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EDEF" w14:textId="77777777" w:rsidR="00B500AC" w:rsidRDefault="00B500AC" w:rsidP="00B500AC">
      <w:pPr>
        <w:pStyle w:val="afffffffffffffffffffffffffff5"/>
        <w:rPr>
          <w:rFonts w:ascii="Verdana" w:hAnsi="Verdana"/>
          <w:color w:val="000000"/>
          <w:sz w:val="21"/>
          <w:szCs w:val="21"/>
        </w:rPr>
      </w:pPr>
      <w:r>
        <w:rPr>
          <w:rFonts w:ascii="Helvetica Neue" w:hAnsi="Helvetica Neue"/>
          <w:b/>
          <w:bCs w:val="0"/>
          <w:color w:val="222222"/>
          <w:sz w:val="21"/>
          <w:szCs w:val="21"/>
        </w:rPr>
        <w:t>Орлов, Юрий Димитриевич.</w:t>
      </w:r>
    </w:p>
    <w:p w14:paraId="28B0EF0C" w14:textId="77777777" w:rsidR="00B500AC" w:rsidRDefault="00B500AC" w:rsidP="00B500AC">
      <w:pPr>
        <w:pStyle w:val="20"/>
        <w:spacing w:before="0" w:after="312"/>
        <w:rPr>
          <w:rFonts w:ascii="Arial" w:hAnsi="Arial" w:cs="Arial"/>
          <w:caps/>
          <w:color w:val="333333"/>
          <w:sz w:val="27"/>
          <w:szCs w:val="27"/>
        </w:rPr>
      </w:pPr>
      <w:r>
        <w:rPr>
          <w:rFonts w:ascii="Helvetica Neue" w:hAnsi="Helvetica Neue" w:cs="Arial"/>
          <w:caps/>
          <w:color w:val="222222"/>
          <w:sz w:val="21"/>
          <w:szCs w:val="21"/>
        </w:rPr>
        <w:t>Расчет параметров уравнения Аррениуса реакций термической диссоциации многоатомных молекул в газовой фазе : диссертация ... кандидата физико-математических наук : 01.04.17. - Калинин, 1984. - 195 с. : ил.</w:t>
      </w:r>
    </w:p>
    <w:p w14:paraId="26CF77B4" w14:textId="77777777" w:rsidR="00B500AC" w:rsidRDefault="00B500AC" w:rsidP="00B500A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Орлов, Юрий Димитриевич</w:t>
      </w:r>
    </w:p>
    <w:p w14:paraId="002FEDCA"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9C2171A"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методов расчета параметров уравнения Арре-ниуса реакций термической диссоциации многоатомных молекул</w:t>
      </w:r>
    </w:p>
    <w:p w14:paraId="35FD2D8B"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Предэкспоненциальные факторы</w:t>
      </w:r>
    </w:p>
    <w:p w14:paraId="4CC90157"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1.1.1.Характеристики,определяющие величину предэкспо-нента.</w:t>
      </w:r>
    </w:p>
    <w:p w14:paraId="56454A42"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1.1.2.Геометрическое строение переходного состояния</w:t>
      </w:r>
    </w:p>
    <w:p w14:paraId="3B3EB625"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1.1.3.Характеристики внутренних вращений и колебаний в переходном состоянии</w:t>
      </w:r>
    </w:p>
    <w:p w14:paraId="6FDE800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I.1.4.Обзор расчетов предэкспоненциальных факторов реакций радикального термораспада</w:t>
      </w:r>
    </w:p>
    <w:p w14:paraId="45E39864"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расчета энергий активации</w:t>
      </w:r>
    </w:p>
    <w:p w14:paraId="4759FF2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1.2.1.Связь энергий активации с энергиями диссоциации химических связей и энтальпиями образования радикалов</w:t>
      </w:r>
    </w:p>
    <w:p w14:paraId="629F7328"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1.2.2.Состояние численных данных по энергиям диссоциации связей и энтальпиям образования радикалов</w:t>
      </w:r>
    </w:p>
    <w:p w14:paraId="1A11B181"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1.2.3.Методы расчета энтальпий образования радикалов и энергий диссоциации химических связей</w:t>
      </w:r>
    </w:p>
    <w:p w14:paraId="33D371E3"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1-й главы.</w:t>
      </w:r>
    </w:p>
    <w:p w14:paraId="51C4EB01"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Развитие метода расчета предэкспоненциальных факторов реакций термической диссоциации многоатомных молекул в газовой фазе.</w:t>
      </w:r>
    </w:p>
    <w:p w14:paraId="0A786187"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влияния погрешностей характеристик переходного состояния на точность определения предэкспонента</w:t>
      </w:r>
    </w:p>
    <w:p w14:paraId="47423B8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Определение частот колебаний диссоциирующей молекулы</w:t>
      </w:r>
    </w:p>
    <w:p w14:paraId="52F38350"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Оценка критической длины разрывающейся связи</w:t>
      </w:r>
    </w:p>
    <w:p w14:paraId="63016DE6"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величин барьеров внутренних вращений в переходном состоянии</w:t>
      </w:r>
    </w:p>
    <w:p w14:paraId="48E20897"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Расчеты предэкспоненциальных факторов газофазного термического распада индивидуальных соединений</w:t>
      </w:r>
    </w:p>
    <w:p w14:paraId="2270623F"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2.5.1.Этан и гексафторэтан</w:t>
      </w:r>
    </w:p>
    <w:p w14:paraId="4C75D91D"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2.5.2.Метан, метанол,аммиак</w:t>
      </w:r>
    </w:p>
    <w:p w14:paraId="6016F949"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.Пропилен.</w:t>
      </w:r>
    </w:p>
    <w:p w14:paraId="6C6657DC"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2.5.4.Пропан, н-бутан,изобутан и неопентан</w:t>
      </w:r>
    </w:p>
    <w:p w14:paraId="2D4573C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Температурные зависимости предэкспоненциальных факторов</w:t>
      </w:r>
    </w:p>
    <w:p w14:paraId="5C787A6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2-й главы.</w:t>
      </w:r>
    </w:p>
    <w:p w14:paraId="14FDAA93"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Развитие аддитивно-группового метода расчета энергий диссоциации химических связей через энтальпии образования радикалов</w:t>
      </w:r>
    </w:p>
    <w:p w14:paraId="6285905C"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Принципы построения аддитивно-групповой схемы расчета энергий диссоциации химических связей</w:t>
      </w:r>
    </w:p>
    <w:p w14:paraId="38FFF3C9"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Первое приближение схемы расчета энтальпий образования радикалов.</w:t>
      </w:r>
    </w:p>
    <w:p w14:paraId="4E38421B"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3.2.1.Алкильные радикалы и их производные,содержащие атомы О, N и S.</w:t>
      </w:r>
    </w:p>
    <w:p w14:paraId="5F4CE8B6"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3.2.2.Радикалы с электроотрицательными заместителями</w:t>
      </w:r>
    </w:p>
    <w:p w14:paraId="24888555"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3.2.3.Радикалы с несопряженными циклами</w:t>
      </w:r>
    </w:p>
    <w:p w14:paraId="246FC0FB"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3.2.4.Бирадикалы</w:t>
      </w:r>
    </w:p>
    <w:p w14:paraId="6E4B3260"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3.2.5.Расчеты энергий диссоциации связей</w:t>
      </w:r>
    </w:p>
    <w:p w14:paraId="55D87AD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Второе приближение схемы расчета энтальпий образования радикалов.IQ</w:t>
      </w:r>
    </w:p>
    <w:p w14:paraId="6CEE895C"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Расчет энтальпий образования радикалов по методу инкрементов замещения.</w:t>
      </w:r>
    </w:p>
    <w:p w14:paraId="16189226"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3-й главы.</w:t>
      </w:r>
    </w:p>
    <w:p w14:paraId="47AB7BDE"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Компактная схема расчета энергий диссоциации химичеоких связей и энтальпий образования радикалов 110 4.1. Учет влияния свободной валентности на величины групповых вкладов.</w:t>
      </w:r>
    </w:p>
    <w:p w14:paraId="18BBD91B"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Расчеты энергий диссоциации связей по компактной схеме. ИЗ</w:t>
      </w:r>
    </w:p>
    <w:p w14:paraId="79849209"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4.2.1.Изучение закономерностей изменения энергий диссоциации связей.</w:t>
      </w:r>
    </w:p>
    <w:p w14:paraId="6DE34A12"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4.2.2.Оценки энергий диссоциации связей в макромолекулах</w:t>
      </w:r>
    </w:p>
    <w:p w14:paraId="439D7678"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Взаимосвязь феноменологических схем расчета энергий диссоциации связей и энтальпий образования радикалов</w:t>
      </w:r>
    </w:p>
    <w:p w14:paraId="0AD6C305" w14:textId="77777777" w:rsidR="00B500AC" w:rsidRDefault="00B500AC" w:rsidP="00B500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4-й главы.</w:t>
      </w:r>
    </w:p>
    <w:p w14:paraId="071EBB05" w14:textId="2EB2DB04" w:rsidR="00E67B85" w:rsidRPr="00B500AC" w:rsidRDefault="00E67B85" w:rsidP="00B500AC"/>
    <w:sectPr w:rsidR="00E67B85" w:rsidRPr="00B500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0192" w14:textId="77777777" w:rsidR="0092029B" w:rsidRDefault="0092029B">
      <w:pPr>
        <w:spacing w:after="0" w:line="240" w:lineRule="auto"/>
      </w:pPr>
      <w:r>
        <w:separator/>
      </w:r>
    </w:p>
  </w:endnote>
  <w:endnote w:type="continuationSeparator" w:id="0">
    <w:p w14:paraId="4517F708" w14:textId="77777777" w:rsidR="0092029B" w:rsidRDefault="0092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D350" w14:textId="77777777" w:rsidR="0092029B" w:rsidRDefault="0092029B"/>
    <w:p w14:paraId="1EE57058" w14:textId="77777777" w:rsidR="0092029B" w:rsidRDefault="0092029B"/>
    <w:p w14:paraId="63138FFF" w14:textId="77777777" w:rsidR="0092029B" w:rsidRDefault="0092029B"/>
    <w:p w14:paraId="0088140A" w14:textId="77777777" w:rsidR="0092029B" w:rsidRDefault="0092029B"/>
    <w:p w14:paraId="7F757468" w14:textId="77777777" w:rsidR="0092029B" w:rsidRDefault="0092029B"/>
    <w:p w14:paraId="57FFC380" w14:textId="77777777" w:rsidR="0092029B" w:rsidRDefault="0092029B"/>
    <w:p w14:paraId="09FBE556" w14:textId="77777777" w:rsidR="0092029B" w:rsidRDefault="009202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BD2C0E" wp14:editId="525017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C461A" w14:textId="77777777" w:rsidR="0092029B" w:rsidRDefault="00920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BD2C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5C461A" w14:textId="77777777" w:rsidR="0092029B" w:rsidRDefault="00920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99D3EF" w14:textId="77777777" w:rsidR="0092029B" w:rsidRDefault="0092029B"/>
    <w:p w14:paraId="6B643A6F" w14:textId="77777777" w:rsidR="0092029B" w:rsidRDefault="0092029B"/>
    <w:p w14:paraId="7F22A084" w14:textId="77777777" w:rsidR="0092029B" w:rsidRDefault="009202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C6549" wp14:editId="21B68C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BAEF" w14:textId="77777777" w:rsidR="0092029B" w:rsidRDefault="0092029B"/>
                          <w:p w14:paraId="6DF62CED" w14:textId="77777777" w:rsidR="0092029B" w:rsidRDefault="00920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C65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1EBAEF" w14:textId="77777777" w:rsidR="0092029B" w:rsidRDefault="0092029B"/>
                    <w:p w14:paraId="6DF62CED" w14:textId="77777777" w:rsidR="0092029B" w:rsidRDefault="00920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74F33E" w14:textId="77777777" w:rsidR="0092029B" w:rsidRDefault="0092029B"/>
    <w:p w14:paraId="17A48524" w14:textId="77777777" w:rsidR="0092029B" w:rsidRDefault="0092029B">
      <w:pPr>
        <w:rPr>
          <w:sz w:val="2"/>
          <w:szCs w:val="2"/>
        </w:rPr>
      </w:pPr>
    </w:p>
    <w:p w14:paraId="1D94740C" w14:textId="77777777" w:rsidR="0092029B" w:rsidRDefault="0092029B"/>
    <w:p w14:paraId="6334AC26" w14:textId="77777777" w:rsidR="0092029B" w:rsidRDefault="0092029B">
      <w:pPr>
        <w:spacing w:after="0" w:line="240" w:lineRule="auto"/>
      </w:pPr>
    </w:p>
  </w:footnote>
  <w:footnote w:type="continuationSeparator" w:id="0">
    <w:p w14:paraId="2542394A" w14:textId="77777777" w:rsidR="0092029B" w:rsidRDefault="00920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9B"/>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127853</TotalTime>
  <Pages>3</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3293</cp:revision>
  <cp:lastPrinted>2009-02-06T05:36:00Z</cp:lastPrinted>
  <dcterms:created xsi:type="dcterms:W3CDTF">2024-01-07T13:43:00Z</dcterms:created>
  <dcterms:modified xsi:type="dcterms:W3CDTF">2025-07-06T10:47:00Z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