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08E4" w14:textId="3895D098" w:rsidR="005C10FD" w:rsidRDefault="00FE04D4" w:rsidP="00FE04D4">
      <w:pPr>
        <w:rPr>
          <w:rFonts w:ascii="Verdana" w:hAnsi="Verdana"/>
          <w:b/>
          <w:bCs/>
          <w:color w:val="000000"/>
          <w:shd w:val="clear" w:color="auto" w:fill="FFFFFF"/>
        </w:rPr>
      </w:pPr>
      <w:r>
        <w:rPr>
          <w:rFonts w:ascii="Verdana" w:hAnsi="Verdana"/>
          <w:b/>
          <w:bCs/>
          <w:color w:val="000000"/>
          <w:shd w:val="clear" w:color="auto" w:fill="FFFFFF"/>
        </w:rPr>
        <w:t xml:space="preserve">Коваленко Юлія Олексіївна. Професійна підготовка майбутніх фахівців фізичного виховання дітей дошкільного віку у вищих навчальних закладах.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E04D4" w:rsidRPr="00FE04D4" w14:paraId="5DBF6C61" w14:textId="77777777" w:rsidTr="00FE04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04D4" w:rsidRPr="00FE04D4" w14:paraId="17C367EB" w14:textId="77777777">
              <w:trPr>
                <w:tblCellSpacing w:w="0" w:type="dxa"/>
              </w:trPr>
              <w:tc>
                <w:tcPr>
                  <w:tcW w:w="0" w:type="auto"/>
                  <w:vAlign w:val="center"/>
                  <w:hideMark/>
                </w:tcPr>
                <w:p w14:paraId="485DEE61"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b/>
                      <w:bCs/>
                      <w:sz w:val="24"/>
                      <w:szCs w:val="24"/>
                    </w:rPr>
                    <w:lastRenderedPageBreak/>
                    <w:t>Коваленко Ю.О. Професійна підготовка майбутніх фахівців фізичного виховання дітей дошкільного віку у вищих навчальних закладах. </w:t>
                  </w:r>
                  <w:r w:rsidRPr="00FE04D4">
                    <w:rPr>
                      <w:rFonts w:ascii="Times New Roman" w:eastAsia="Times New Roman" w:hAnsi="Times New Roman" w:cs="Times New Roman"/>
                      <w:sz w:val="24"/>
                      <w:szCs w:val="24"/>
                    </w:rPr>
                    <w:t>– Рукопис.</w:t>
                  </w:r>
                </w:p>
                <w:p w14:paraId="568EEC08"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Класичний приватний університет, Запоріжжя. – 2008.</w:t>
                  </w:r>
                </w:p>
                <w:p w14:paraId="4401E538"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У дисертації розкрито організаційно-методичні засади професійної підготовки майбутніх фахівців фізичного виховання дітей дошкільного віку у вищих навчальних закладах III-IV рівнів акредитації (принципи, зміст, форми та методи теоретичної і практичної підготовки). Зміст навчання за освітньо-кваліфікаційними рівнями – бакалавр, спеціаліст, магістр зі спеціалізації “Фізичне виховання дітей дошкільного віку“ формується з урахуванням специфіки підготовки майбутніх вчителів фізичної культури та педагогів дошкільної освіти. Визначено компоненти професійної готовності студентів до фізичного виховання дітей дошкільного віку (мотиваційний, когнітивно-діяльнісний, особистісний, здоров’язберігаючий) та критерії ефективності професійної підготовки майбутніх фахівців фізичного виховання дітей дошкільного віку на факультетах фізичного виховання у вищих навчальних закладах. Обґрунтовано показники, що розкривають зміст кожного критерію.</w:t>
                  </w:r>
                </w:p>
              </w:tc>
            </w:tr>
          </w:tbl>
          <w:p w14:paraId="3E765C4B" w14:textId="77777777" w:rsidR="00FE04D4" w:rsidRPr="00FE04D4" w:rsidRDefault="00FE04D4" w:rsidP="00FE04D4">
            <w:pPr>
              <w:spacing w:after="0" w:line="240" w:lineRule="auto"/>
              <w:rPr>
                <w:rFonts w:ascii="Times New Roman" w:eastAsia="Times New Roman" w:hAnsi="Times New Roman" w:cs="Times New Roman"/>
                <w:sz w:val="24"/>
                <w:szCs w:val="24"/>
              </w:rPr>
            </w:pPr>
          </w:p>
        </w:tc>
      </w:tr>
      <w:tr w:rsidR="00FE04D4" w:rsidRPr="00FE04D4" w14:paraId="42E79800" w14:textId="77777777" w:rsidTr="00FE04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04D4" w:rsidRPr="00FE04D4" w14:paraId="60C8C884" w14:textId="77777777">
              <w:trPr>
                <w:tblCellSpacing w:w="0" w:type="dxa"/>
              </w:trPr>
              <w:tc>
                <w:tcPr>
                  <w:tcW w:w="0" w:type="auto"/>
                  <w:vAlign w:val="center"/>
                  <w:hideMark/>
                </w:tcPr>
                <w:p w14:paraId="13ADBBDA"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1. Теоретичний аналіз наукових праць дозволив зробити висновок про актуальність та доцільність дослідження обраної проблеми. Проблема професійної підготовки майбутніх фахівців фізичного виховання дітей дошкільного віку у вищих навчальних закладах III-IV рівнів акредитації ще не була предметом спеціального дослідження як у теоретичному, так і в методичному аспектах, що пов’язано з тим, що спеціалізація “Фізичне виховання дітей дошкільного віку” відсутня в усіх вищих навчальних закладах Україні. Підготовка кваліфікованих фахівців, здатних на високому професійному рівні керувати процесом фізичного виховання дітей дошкільного віку, є однією з важливих умов підвищення організації фізкультурно-оздоровчої роботи в дошкільних навчальних закладах різного типу.</w:t>
                  </w:r>
                </w:p>
                <w:p w14:paraId="0B0C6248"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2. Обґрунтовано структуру професійної готовності майбутніх фахівців фізичного виховання до роботи з дітьми дошкільного віку. Структурними компонентами професійної готовності таких фахівців визначено: мотиваційний (сформованість інтересу і потреб до майбутньої професійної діяльності, у здоровому способі життя); когнітивно-діяльнісний (професійні знання, вміння та навички); особистісний (професійно значущі якості особистості); здоров’язберігаючий (стан фізичного здоров’я, рівень функціональної підготовленості організму).</w:t>
                  </w:r>
                </w:p>
                <w:p w14:paraId="75230D97"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3. Сформульовано принципи професійної підготовки майбутніх фахівців фізичного виховання дітей дошкільного віку (пріоритет особистості майбутнього фахівця, неперервність та багаторівневість освіти, необхідність інтенсифікації навчального процесу, врахування специфіки майбутньої професійної діяльності).</w:t>
                  </w:r>
                </w:p>
                <w:p w14:paraId="5CCD44DA"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4. Доведено, що зміст професійної підготовки майбутніх фахівців фізичного виховання дітей дошкільного віку має інтегрувати в собі зміст підготовки майбутніх вчителів фізичної культури та педагогів дошкільної освіти і зумовлений особливостями психофізичного розвитку дітей дошкільного віку та специфікою майбутньої професійної діяльності. Визначено доцільні форми і методи організації теоретичної та практичної підготовки.</w:t>
                  </w:r>
                </w:p>
                <w:p w14:paraId="49D747B8"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lastRenderedPageBreak/>
                    <w:t>5. Визначено й обґрунтовано критерії ефективності професійної підготовки майбутніх фахівців до фізичного виховання дітей дошкільного віку на факультетах фізичного виховання у вищих навчальних закладах відповідно до компонентів готовності, а саме – критерій сформованості мотиваційної готовності студентів, когнітивно-діяльнісної готовності, особистісної готовності та здоров’язберігаючого компонента готовності. Обґрунтовано показники, що розкривають зміст кожного критерію. Розкрито зміст рівнів прояву критеріїв готовності майбутніх фахівців до фізичного виховання дітей дошкільного віку (високий, середній, достатній, низький).</w:t>
                  </w:r>
                </w:p>
                <w:p w14:paraId="62E74697"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6. Розроблено та впроваджено у навчальний процес: навчальний план підготовки бакалаврів, спеціалістів та магістрів зі спеціалізації ”Фізичне виховання дітей дошкільного віку”; освітньо-кваліфікаційні характеристики та освітньо-професійні програми підготовки фахівців зі спеціалізації на різних її рівнях; авторські навчально-методичні комплекси дисциплін зі спеціалізації ”Фізичне виховання дітей дошкільного віку” (8 спецкурсів); авторські навчально-методичні посібники для студентів і викладачів вищих навчальних закладів III-IV рівнів акредитації у друкованому та електронному версіях; програми і методичні рекомендації проведення педагогічних практик на всьому протязі навчання.</w:t>
                  </w:r>
                </w:p>
                <w:p w14:paraId="5D8C0C82" w14:textId="77777777" w:rsidR="00FE04D4" w:rsidRPr="00FE04D4" w:rsidRDefault="00FE04D4" w:rsidP="00FE04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4D4">
                    <w:rPr>
                      <w:rFonts w:ascii="Times New Roman" w:eastAsia="Times New Roman" w:hAnsi="Times New Roman" w:cs="Times New Roman"/>
                      <w:sz w:val="24"/>
                      <w:szCs w:val="24"/>
                    </w:rPr>
                    <w:t>Проведене дослідження не вичерпує всіх аспектів зазначеної проблеми. Потребують подальшого вдосконалення і дослідження теоретичні і методичні засади професійної підготовки майбутніх фахівців фізичного виховання дітей дошкільного віку засобами інформаційних технологій (створення комп’ютерного навчального-розвивального середовища, моделювання процесу навчання фізичним вправам тощо); управління процесом підвищення інтересу педагогів-дошкільників до занять фізичною культурою, дотримання здорового способу життя.</w:t>
                  </w:r>
                </w:p>
              </w:tc>
            </w:tr>
          </w:tbl>
          <w:p w14:paraId="11C1625F" w14:textId="77777777" w:rsidR="00FE04D4" w:rsidRPr="00FE04D4" w:rsidRDefault="00FE04D4" w:rsidP="00FE04D4">
            <w:pPr>
              <w:spacing w:after="0" w:line="240" w:lineRule="auto"/>
              <w:rPr>
                <w:rFonts w:ascii="Times New Roman" w:eastAsia="Times New Roman" w:hAnsi="Times New Roman" w:cs="Times New Roman"/>
                <w:sz w:val="24"/>
                <w:szCs w:val="24"/>
              </w:rPr>
            </w:pPr>
          </w:p>
        </w:tc>
      </w:tr>
    </w:tbl>
    <w:p w14:paraId="171CC5A5" w14:textId="77777777" w:rsidR="00FE04D4" w:rsidRPr="00FE04D4" w:rsidRDefault="00FE04D4" w:rsidP="00FE04D4"/>
    <w:sectPr w:rsidR="00FE04D4" w:rsidRPr="00FE04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6D9" w14:textId="77777777" w:rsidR="00CE1D7E" w:rsidRDefault="00CE1D7E">
      <w:pPr>
        <w:spacing w:after="0" w:line="240" w:lineRule="auto"/>
      </w:pPr>
      <w:r>
        <w:separator/>
      </w:r>
    </w:p>
  </w:endnote>
  <w:endnote w:type="continuationSeparator" w:id="0">
    <w:p w14:paraId="1B61AA70" w14:textId="77777777" w:rsidR="00CE1D7E" w:rsidRDefault="00CE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9D2C" w14:textId="77777777" w:rsidR="00CE1D7E" w:rsidRDefault="00CE1D7E">
      <w:pPr>
        <w:spacing w:after="0" w:line="240" w:lineRule="auto"/>
      </w:pPr>
      <w:r>
        <w:separator/>
      </w:r>
    </w:p>
  </w:footnote>
  <w:footnote w:type="continuationSeparator" w:id="0">
    <w:p w14:paraId="61725891" w14:textId="77777777" w:rsidR="00CE1D7E" w:rsidRDefault="00CE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1D7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22"/>
  </w:num>
  <w:num w:numId="4">
    <w:abstractNumId w:val="10"/>
  </w:num>
  <w:num w:numId="5">
    <w:abstractNumId w:val="21"/>
  </w:num>
  <w:num w:numId="6">
    <w:abstractNumId w:val="25"/>
  </w:num>
  <w:num w:numId="7">
    <w:abstractNumId w:val="13"/>
  </w:num>
  <w:num w:numId="8">
    <w:abstractNumId w:val="6"/>
  </w:num>
  <w:num w:numId="9">
    <w:abstractNumId w:val="11"/>
  </w:num>
  <w:num w:numId="10">
    <w:abstractNumId w:val="20"/>
  </w:num>
  <w:num w:numId="11">
    <w:abstractNumId w:val="9"/>
  </w:num>
  <w:num w:numId="12">
    <w:abstractNumId w:val="2"/>
  </w:num>
  <w:num w:numId="13">
    <w:abstractNumId w:val="18"/>
  </w:num>
  <w:num w:numId="14">
    <w:abstractNumId w:val="24"/>
  </w:num>
  <w:num w:numId="15">
    <w:abstractNumId w:val="7"/>
  </w:num>
  <w:num w:numId="16">
    <w:abstractNumId w:val="26"/>
  </w:num>
  <w:num w:numId="17">
    <w:abstractNumId w:val="1"/>
  </w:num>
  <w:num w:numId="18">
    <w:abstractNumId w:val="5"/>
  </w:num>
  <w:num w:numId="19">
    <w:abstractNumId w:val="12"/>
  </w:num>
  <w:num w:numId="20">
    <w:abstractNumId w:val="19"/>
  </w:num>
  <w:num w:numId="21">
    <w:abstractNumId w:val="19"/>
    <w:lvlOverride w:ilvl="1">
      <w:startOverride w:val="7"/>
    </w:lvlOverride>
  </w:num>
  <w:num w:numId="22">
    <w:abstractNumId w:val="4"/>
  </w:num>
  <w:num w:numId="23">
    <w:abstractNumId w:val="17"/>
  </w:num>
  <w:num w:numId="24">
    <w:abstractNumId w:val="8"/>
  </w:num>
  <w:num w:numId="25">
    <w:abstractNumId w:val="3"/>
  </w:num>
  <w:num w:numId="26">
    <w:abstractNumId w:val="0"/>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D7E"/>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28140</TotalTime>
  <Pages>3</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5720</cp:revision>
  <dcterms:created xsi:type="dcterms:W3CDTF">2024-06-20T08:51:00Z</dcterms:created>
  <dcterms:modified xsi:type="dcterms:W3CDTF">2024-07-20T15:42:00Z</dcterms:modified>
  <cp:category/>
</cp:coreProperties>
</file>