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B32D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Галанов, Андрей Иванович. Физико-химическое изучение процесса окислительной дегидродимеризации метана на оксидных катализаторах : диссертация ... кандидата химических наук : 02.00.04.- Томск, 1998.- 129 с.: ил. РГБ ОД, 61 99-2/253-X</w:t>
      </w:r>
    </w:p>
    <w:p w14:paraId="6A01955E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</w:p>
    <w:p w14:paraId="59CC370D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</w:p>
    <w:p w14:paraId="0A68C9E3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</w:p>
    <w:p w14:paraId="7115CCF9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МИНИСТЕРСТВО ВЫСШЕГО И ПРОФЕССИОНАЛЬНОГО</w:t>
      </w:r>
    </w:p>
    <w:p w14:paraId="6C655F8B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ОБРАЗОВАНИЯ РОССИЙСКОЙ ФЕДЕРАЦИИ</w:t>
      </w:r>
    </w:p>
    <w:p w14:paraId="080F57B4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ТОМСКИЙ ГОСУДАРСТВЕННЫЙ УНИВЕРСИТЕТ</w:t>
      </w:r>
    </w:p>
    <w:p w14:paraId="4FA43FC6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6B2F6F49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ГАЛАНОВ АНДРЕИ ИВАНОВИЧ</w:t>
      </w:r>
    </w:p>
    <w:p w14:paraId="15CD33FD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ФИЗИКО-ХИМИЧЕСКОЕ ИЗУЧЕНИЕ ПРОЦЕССА ОКИСЛИТЕЛЬНОЙ ДЕГИДРОДИМЕРИЗАЦИИ МЕТАНА НА ОКСИДНЫХ КАТАЛИЗАТОРАХ Специальность 02.00.04 - физическая химия</w:t>
      </w:r>
    </w:p>
    <w:p w14:paraId="7C503D1C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2D4550F6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кандидата химических наук</w:t>
      </w:r>
    </w:p>
    <w:p w14:paraId="573FB586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4223AC7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доктор химических наук, профессор</w:t>
      </w:r>
    </w:p>
    <w:p w14:paraId="6D9B784A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Курина Лариса Николаевна</w:t>
      </w:r>
    </w:p>
    <w:p w14:paraId="006297C9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Томск - 1998 </w:t>
      </w:r>
    </w:p>
    <w:p w14:paraId="6165B8E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16729F2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4650765B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ГЛАВА 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ЛИТЕРАТУРНЫЙ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ОБЗОР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17D95D13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1.1.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Способы проведения и катализаторы реакции</w:t>
      </w:r>
    </w:p>
    <w:p w14:paraId="08D4577B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окислительной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дегидродимеризации метана.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552CB84A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1.2.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Механизм окислительной дегидродимеризации</w:t>
      </w:r>
    </w:p>
    <w:p w14:paraId="2FA6C7F9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метана.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19</w:t>
      </w:r>
    </w:p>
    <w:p w14:paraId="2C52742C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1.2.1.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Общая схема процесса окислительной</w:t>
      </w:r>
    </w:p>
    <w:p w14:paraId="723F983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lastRenderedPageBreak/>
        <w:t>дегидродимеризации метана.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19</w:t>
      </w:r>
    </w:p>
    <w:p w14:paraId="0CBF8D30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1.2.2.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Природа активных центров катализаторов</w:t>
      </w:r>
    </w:p>
    <w:p w14:paraId="2B98333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и механизм активации метана.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22</w:t>
      </w:r>
    </w:p>
    <w:p w14:paraId="08F0C6F4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ГЛАВА 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ОБЪЕКТЫ И МЕТОДЫ ИССЛЕДОВАНИЯ.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29</w:t>
      </w:r>
    </w:p>
    <w:p w14:paraId="180D448D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Методика синтеза катализаторов.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29</w:t>
      </w:r>
    </w:p>
    <w:p w14:paraId="500B9AC1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Методика изучения каталитических</w:t>
      </w:r>
    </w:p>
    <w:p w14:paraId="683CCD8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превращений метана.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35</w:t>
      </w:r>
    </w:p>
    <w:p w14:paraId="7FA5B810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2.3.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Рентгенофазовый анализ катализаторов.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38</w:t>
      </w:r>
    </w:p>
    <w:p w14:paraId="13933FF7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2.4.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Методика определения концентрации основных</w:t>
      </w:r>
    </w:p>
    <w:p w14:paraId="1309ADD7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центров.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38</w:t>
      </w:r>
    </w:p>
    <w:p w14:paraId="755ED30A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2.5.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Методика термодесорбционных исследований.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39</w:t>
      </w:r>
    </w:p>
    <w:p w14:paraId="51D320D7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2.6.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Методика температурно-программированного</w:t>
      </w:r>
    </w:p>
    <w:p w14:paraId="2B9FBBD6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восстановления и окисления.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43</w:t>
      </w:r>
    </w:p>
    <w:p w14:paraId="29F5D184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ГЛАВА 3. КАТАЛИТИЧЕСКИЕ И КИСЛОТНО-ОСНОВНЫЕ</w:t>
      </w:r>
    </w:p>
    <w:p w14:paraId="56738773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СВОЙСТВА ОКСИДНЫХ СИСТЕМ.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46</w:t>
      </w:r>
    </w:p>
    <w:p w14:paraId="2920201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3.1.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Каталитические и кислотно-основные свойства</w:t>
      </w:r>
    </w:p>
    <w:p w14:paraId="507BFFFA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индивидуальных и модифицированных оксидов металлов.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46</w:t>
      </w:r>
    </w:p>
    <w:p w14:paraId="4017E9B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3.2.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Каталитические и кислотно-основные</w:t>
      </w:r>
    </w:p>
    <w:p w14:paraId="706D1D44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свойства Mg-Sn-О и Ca-Sn-0 систем.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 xml:space="preserve">52 </w:t>
      </w:r>
    </w:p>
    <w:p w14:paraId="25089E1C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з</w:t>
      </w:r>
    </w:p>
    <w:p w14:paraId="56A65AEF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3.3,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Каталитические и кислотно-основные свойства</w:t>
      </w:r>
    </w:p>
    <w:p w14:paraId="46FB569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марганцевых оксидных систем.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65</w:t>
      </w:r>
    </w:p>
    <w:p w14:paraId="3335E1E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3.4.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Сопоставление каталитических и кислотно -</w:t>
      </w:r>
    </w:p>
    <w:p w14:paraId="35284F35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основных свойств изученных оксидных сис¬тем.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73</w:t>
      </w:r>
    </w:p>
    <w:p w14:paraId="66737A7F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ГЛАВА 4, ВЗАИМОДЕЙСТВИЕ МЕТАНА И КИСЛОРОДА</w:t>
      </w:r>
    </w:p>
    <w:p w14:paraId="772F369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С ПОВЕРХНОСТЬЮ ОКСИДНЫХ СИСТЕМ.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79</w:t>
      </w:r>
    </w:p>
    <w:p w14:paraId="694E6AF7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4.1.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Взаимодействие метана и кислорода со</w:t>
      </w:r>
    </w:p>
    <w:p w14:paraId="006A686A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lastRenderedPageBreak/>
        <w:t>Sn02, СаО и смешанными Ca-Sn-О системами.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7 9</w:t>
      </w:r>
    </w:p>
    <w:p w14:paraId="0D346674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4.2.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Кислотно-основные центры поверхности кон¬</w:t>
      </w:r>
    </w:p>
    <w:p w14:paraId="2E4B2F9C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тактов и их роль в процессе активации ме¬тана.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89</w:t>
      </w:r>
    </w:p>
    <w:p w14:paraId="156E2CE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4.3.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Взаимодействие метана и кислорода</w:t>
      </w:r>
    </w:p>
    <w:p w14:paraId="3EBC9495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с марганецсодержащими контактами.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639CFC58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ВЫВОДЫ.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>112</w:t>
      </w:r>
    </w:p>
    <w:p w14:paraId="1889A6D2" w14:textId="77777777" w:rsidR="008669E9" w:rsidRPr="008669E9" w:rsidRDefault="008669E9" w:rsidP="008669E9">
      <w:pPr>
        <w:rPr>
          <w:rFonts w:ascii="Times New Roman" w:hAnsi="Times New Roman" w:cs="Times New Roman"/>
          <w:noProof/>
          <w:sz w:val="26"/>
          <w:szCs w:val="26"/>
        </w:rPr>
      </w:pPr>
      <w:r w:rsidRPr="008669E9">
        <w:rPr>
          <w:rFonts w:ascii="Times New Roman" w:hAnsi="Times New Roman" w:cs="Times New Roman"/>
          <w:noProof/>
          <w:sz w:val="26"/>
          <w:szCs w:val="26"/>
        </w:rPr>
        <w:t>ЛИТЕРАТУРА.</w:t>
      </w:r>
      <w:r w:rsidRPr="008669E9">
        <w:rPr>
          <w:rFonts w:ascii="Times New Roman" w:hAnsi="Times New Roman" w:cs="Times New Roman"/>
          <w:noProof/>
          <w:sz w:val="26"/>
          <w:szCs w:val="26"/>
        </w:rPr>
        <w:tab/>
        <w:t xml:space="preserve">114 </w:t>
      </w:r>
    </w:p>
    <w:p w14:paraId="76206294" w14:textId="6BAB2CD3" w:rsidR="00C615C4" w:rsidRDefault="00C615C4" w:rsidP="008669E9"/>
    <w:p w14:paraId="20E3801C" w14:textId="753C5545" w:rsidR="008669E9" w:rsidRDefault="008669E9" w:rsidP="008669E9"/>
    <w:p w14:paraId="26A0222B" w14:textId="684B86E3" w:rsidR="008669E9" w:rsidRDefault="008669E9" w:rsidP="008669E9"/>
    <w:p w14:paraId="5D02C59F" w14:textId="77777777" w:rsidR="008669E9" w:rsidRDefault="008669E9" w:rsidP="008669E9">
      <w:pPr>
        <w:pStyle w:val="1241"/>
        <w:shd w:val="clear" w:color="auto" w:fill="auto"/>
        <w:ind w:left="4580"/>
      </w:pPr>
      <w:bookmarkStart w:id="0" w:name="bookmark207"/>
      <w:r>
        <w:rPr>
          <w:rStyle w:val="1240"/>
          <w:color w:val="000000"/>
        </w:rPr>
        <w:t>выводы.</w:t>
      </w:r>
      <w:bookmarkEnd w:id="0"/>
    </w:p>
    <w:p w14:paraId="4E644C2A" w14:textId="77777777" w:rsidR="008669E9" w:rsidRDefault="008669E9" w:rsidP="00507800">
      <w:pPr>
        <w:pStyle w:val="21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422" w:lineRule="exact"/>
        <w:ind w:left="300" w:hanging="300"/>
        <w:jc w:val="both"/>
      </w:pPr>
      <w:r>
        <w:rPr>
          <w:rStyle w:val="21"/>
          <w:color w:val="000000"/>
        </w:rPr>
        <w:t>Изучены каталитические характеристики в процессе окисли</w:t>
      </w:r>
      <w:r>
        <w:rPr>
          <w:rStyle w:val="21"/>
          <w:color w:val="000000"/>
        </w:rPr>
        <w:softHyphen/>
        <w:t xml:space="preserve">тельной </w:t>
      </w:r>
      <w:proofErr w:type="spellStart"/>
      <w:r>
        <w:rPr>
          <w:rStyle w:val="21"/>
          <w:color w:val="000000"/>
        </w:rPr>
        <w:t>дегидродимеризации</w:t>
      </w:r>
      <w:proofErr w:type="spellEnd"/>
      <w:r>
        <w:rPr>
          <w:rStyle w:val="21"/>
          <w:color w:val="000000"/>
        </w:rPr>
        <w:t xml:space="preserve"> метана и поверхностные </w:t>
      </w:r>
      <w:proofErr w:type="spellStart"/>
      <w:r>
        <w:rPr>
          <w:rStyle w:val="21"/>
          <w:color w:val="000000"/>
        </w:rPr>
        <w:t>кислотно</w:t>
      </w:r>
      <w:r>
        <w:rPr>
          <w:rStyle w:val="21"/>
          <w:color w:val="000000"/>
        </w:rPr>
        <w:softHyphen/>
        <w:t>основные</w:t>
      </w:r>
      <w:proofErr w:type="spellEnd"/>
      <w:r>
        <w:rPr>
          <w:rStyle w:val="21"/>
          <w:color w:val="000000"/>
        </w:rPr>
        <w:t xml:space="preserve"> свойства ряда индивидуальных оксидов (</w:t>
      </w:r>
      <w:proofErr w:type="spellStart"/>
      <w:r>
        <w:rPr>
          <w:rStyle w:val="21"/>
          <w:color w:val="000000"/>
        </w:rPr>
        <w:t>Мд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Са</w:t>
      </w:r>
      <w:proofErr w:type="spellEnd"/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uk-UA" w:eastAsia="uk-UA"/>
        </w:rPr>
        <w:t xml:space="preserve">Ті, </w:t>
      </w:r>
      <w:r>
        <w:rPr>
          <w:rStyle w:val="21"/>
          <w:color w:val="000000"/>
          <w:lang w:val="en-US" w:eastAsia="en-US"/>
        </w:rPr>
        <w:t>Cr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Mn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Fe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Со, </w:t>
      </w:r>
      <w:r>
        <w:rPr>
          <w:rStyle w:val="21"/>
          <w:color w:val="000000"/>
          <w:lang w:val="en-US" w:eastAsia="en-US"/>
        </w:rPr>
        <w:t>Ni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, оксидов модифицированных </w:t>
      </w:r>
      <w:r>
        <w:rPr>
          <w:rStyle w:val="21"/>
          <w:color w:val="000000"/>
          <w:lang w:val="en-US" w:eastAsia="en-US"/>
        </w:rPr>
        <w:t>Li</w:t>
      </w:r>
      <w:r w:rsidRPr="008669E9">
        <w:rPr>
          <w:rStyle w:val="21"/>
          <w:color w:val="000000"/>
          <w:vertAlign w:val="subscript"/>
          <w:lang w:eastAsia="en-US"/>
        </w:rPr>
        <w:t>2</w:t>
      </w:r>
      <w:r w:rsidRPr="008669E9">
        <w:rPr>
          <w:rStyle w:val="21"/>
          <w:color w:val="000000"/>
          <w:lang w:eastAsia="en-US"/>
        </w:rPr>
        <w:t xml:space="preserve">0, </w:t>
      </w:r>
      <w:r>
        <w:rPr>
          <w:rStyle w:val="21"/>
          <w:color w:val="000000"/>
        </w:rPr>
        <w:t xml:space="preserve">а также оксидных систем </w:t>
      </w:r>
      <w:r w:rsidRPr="008669E9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Mg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O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Ca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O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Li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Ca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O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Li</w:t>
      </w:r>
      <w:r w:rsidRPr="008669E9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Na</w:t>
      </w:r>
      <w:r w:rsidRPr="008669E9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</w:rPr>
        <w:t>К)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Mn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O</w:t>
      </w:r>
      <w:r w:rsidRPr="008669E9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>Установлена их корреляционная взаимосвязь.</w:t>
      </w:r>
    </w:p>
    <w:p w14:paraId="78CAB435" w14:textId="77777777" w:rsidR="008669E9" w:rsidRDefault="008669E9" w:rsidP="00507800">
      <w:pPr>
        <w:pStyle w:val="21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422" w:lineRule="exact"/>
        <w:ind w:left="300" w:hanging="300"/>
        <w:jc w:val="both"/>
      </w:pPr>
      <w:r>
        <w:rPr>
          <w:rStyle w:val="21"/>
          <w:color w:val="000000"/>
        </w:rPr>
        <w:t>Показано, что изменение каталитических и поверхностных протонно-акцепторных свойств контактов при модифицировании оксидов и получении сложных оксидных катализаторов связано с образованием и стабилизацией многофазных систем, что при</w:t>
      </w:r>
      <w:r>
        <w:rPr>
          <w:rStyle w:val="21"/>
          <w:color w:val="000000"/>
        </w:rPr>
        <w:softHyphen/>
        <w:t xml:space="preserve">водит к появлению объёмных и поверхностных дефектов и, как следствие, к появлению на поверхности контактов </w:t>
      </w:r>
      <w:proofErr w:type="spellStart"/>
      <w:r>
        <w:rPr>
          <w:rStyle w:val="21"/>
          <w:color w:val="000000"/>
        </w:rPr>
        <w:t>координаци</w:t>
      </w:r>
      <w:r>
        <w:rPr>
          <w:rStyle w:val="21"/>
          <w:color w:val="000000"/>
        </w:rPr>
        <w:softHyphen/>
        <w:t>онноненасыщенных</w:t>
      </w:r>
      <w:proofErr w:type="spellEnd"/>
      <w:r>
        <w:rPr>
          <w:rStyle w:val="21"/>
          <w:color w:val="000000"/>
        </w:rPr>
        <w:t xml:space="preserve"> ионов 0^, являющихся сильными нуклеофиль</w:t>
      </w:r>
      <w:r>
        <w:rPr>
          <w:rStyle w:val="21"/>
          <w:color w:val="000000"/>
        </w:rPr>
        <w:softHyphen/>
        <w:t>ными центрами. Предположено, что активация молекулы метана происходит при взаимодействии с нуклеофильными центрами по</w:t>
      </w:r>
      <w:r>
        <w:rPr>
          <w:rStyle w:val="21"/>
          <w:color w:val="000000"/>
        </w:rPr>
        <w:softHyphen/>
        <w:t xml:space="preserve">верхности катализаторов типа </w:t>
      </w:r>
      <w:r w:rsidRPr="008669E9">
        <w:rPr>
          <w:rStyle w:val="21"/>
          <w:color w:val="000000"/>
          <w:lang w:eastAsia="en-US"/>
        </w:rPr>
        <w:t>0</w:t>
      </w:r>
      <w:r>
        <w:rPr>
          <w:rStyle w:val="21"/>
          <w:color w:val="000000"/>
          <w:vertAlign w:val="superscript"/>
          <w:lang w:val="en-US" w:eastAsia="en-US"/>
        </w:rPr>
        <w:t>Z</w:t>
      </w:r>
      <w:r w:rsidRPr="008669E9">
        <w:rPr>
          <w:rStyle w:val="21"/>
          <w:color w:val="000000"/>
          <w:lang w:eastAsia="en-US"/>
        </w:rPr>
        <w:t xml:space="preserve">^ </w:t>
      </w:r>
      <w:r>
        <w:rPr>
          <w:rStyle w:val="21"/>
          <w:color w:val="000000"/>
        </w:rPr>
        <w:t xml:space="preserve">с </w:t>
      </w:r>
      <w:proofErr w:type="spellStart"/>
      <w:r>
        <w:rPr>
          <w:rStyle w:val="21"/>
          <w:color w:val="000000"/>
        </w:rPr>
        <w:t>гетеролитическим</w:t>
      </w:r>
      <w:proofErr w:type="spellEnd"/>
      <w:r>
        <w:rPr>
          <w:rStyle w:val="21"/>
          <w:color w:val="000000"/>
        </w:rPr>
        <w:t xml:space="preserve"> разры</w:t>
      </w:r>
      <w:r>
        <w:rPr>
          <w:rStyle w:val="21"/>
          <w:color w:val="000000"/>
        </w:rPr>
        <w:softHyphen/>
        <w:t>вом С-Н связи.</w:t>
      </w:r>
    </w:p>
    <w:p w14:paraId="13704400" w14:textId="77777777" w:rsidR="008669E9" w:rsidRDefault="008669E9" w:rsidP="00507800">
      <w:pPr>
        <w:pStyle w:val="21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422" w:lineRule="exact"/>
        <w:ind w:left="300" w:hanging="300"/>
        <w:jc w:val="both"/>
      </w:pPr>
      <w:r>
        <w:rPr>
          <w:rStyle w:val="21"/>
          <w:color w:val="000000"/>
        </w:rPr>
        <w:t>Методом температурно-программируемого восстановления по</w:t>
      </w:r>
      <w:r>
        <w:rPr>
          <w:rStyle w:val="21"/>
          <w:color w:val="000000"/>
        </w:rPr>
        <w:softHyphen/>
        <w:t xml:space="preserve">верхности </w:t>
      </w:r>
      <w:proofErr w:type="spellStart"/>
      <w:r>
        <w:rPr>
          <w:rStyle w:val="21"/>
          <w:color w:val="000000"/>
          <w:lang w:val="en-US" w:eastAsia="en-US"/>
        </w:rPr>
        <w:t>SnO</w:t>
      </w:r>
      <w:proofErr w:type="spellEnd"/>
      <w:r w:rsidRPr="008669E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СаО</w:t>
      </w:r>
      <w:proofErr w:type="spellEnd"/>
      <w:r>
        <w:rPr>
          <w:rStyle w:val="21"/>
          <w:color w:val="000000"/>
        </w:rPr>
        <w:t xml:space="preserve"> и </w:t>
      </w:r>
      <w:r>
        <w:rPr>
          <w:rStyle w:val="21"/>
          <w:color w:val="000000"/>
          <w:lang w:val="en-US" w:eastAsia="en-US"/>
        </w:rPr>
        <w:t>Ca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O</w:t>
      </w:r>
      <w:r w:rsidRPr="008669E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обнаружена незначительная ад</w:t>
      </w:r>
      <w:r>
        <w:rPr>
          <w:rStyle w:val="21"/>
          <w:color w:val="000000"/>
        </w:rPr>
        <w:softHyphen/>
        <w:t>сорбция метана на поверхности контактов. Высказано предпо</w:t>
      </w:r>
      <w:r>
        <w:rPr>
          <w:rStyle w:val="21"/>
          <w:color w:val="000000"/>
        </w:rPr>
        <w:softHyphen/>
        <w:t xml:space="preserve">ложение о возможности протекания процесса активации метана через стадию образования поверхностного адсорбированного комплекса с последующим образованием продуктов </w:t>
      </w:r>
      <w:r>
        <w:rPr>
          <w:rStyle w:val="21"/>
          <w:color w:val="000000"/>
        </w:rPr>
        <w:lastRenderedPageBreak/>
        <w:t>реакции с участием протонно-акцепторных центров поверхности катализа</w:t>
      </w:r>
      <w:r>
        <w:rPr>
          <w:rStyle w:val="21"/>
          <w:color w:val="000000"/>
        </w:rPr>
        <w:softHyphen/>
        <w:t>торов .</w:t>
      </w:r>
    </w:p>
    <w:p w14:paraId="54ED7975" w14:textId="77777777" w:rsidR="008669E9" w:rsidRDefault="008669E9" w:rsidP="00507800">
      <w:pPr>
        <w:pStyle w:val="21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422" w:lineRule="exact"/>
        <w:ind w:left="300" w:hanging="300"/>
        <w:jc w:val="both"/>
      </w:pPr>
      <w:r>
        <w:rPr>
          <w:rStyle w:val="21"/>
          <w:color w:val="000000"/>
        </w:rPr>
        <w:t>Изучением спектров температурно-программируемой десорбции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с различной обработкой поверхности катализаторов впер</w:t>
      </w:r>
      <w:r>
        <w:rPr>
          <w:rStyle w:val="21"/>
          <w:color w:val="000000"/>
        </w:rPr>
        <w:softHyphen/>
        <w:t>вые обнаружено избирательное взаимодействие метана с основ</w:t>
      </w:r>
      <w:r>
        <w:rPr>
          <w:rStyle w:val="21"/>
          <w:color w:val="000000"/>
        </w:rPr>
        <w:softHyphen/>
        <w:t>ными центрами поверхности, характеризующимися энергией ак</w:t>
      </w:r>
      <w:r>
        <w:rPr>
          <w:rStyle w:val="21"/>
          <w:color w:val="000000"/>
        </w:rPr>
        <w:softHyphen/>
        <w:t>тивации десорбции 76-86 кДж/моль. Высказано предположение о том, что эти центры являются центрами активации метана. Об</w:t>
      </w:r>
      <w:r>
        <w:rPr>
          <w:rStyle w:val="21"/>
          <w:color w:val="000000"/>
        </w:rPr>
        <w:softHyphen/>
        <w:t xml:space="preserve">наруженные методом </w:t>
      </w:r>
      <w:proofErr w:type="spellStart"/>
      <w:r>
        <w:rPr>
          <w:rStyle w:val="21"/>
          <w:color w:val="000000"/>
          <w:lang w:val="uk-UA" w:eastAsia="uk-UA"/>
        </w:rPr>
        <w:t>температурно</w:t>
      </w:r>
      <w:proofErr w:type="spellEnd"/>
      <w:r>
        <w:rPr>
          <w:rStyle w:val="21"/>
          <w:color w:val="000000"/>
        </w:rPr>
        <w:t>-программируемой десорбции</w:t>
      </w:r>
    </w:p>
    <w:p w14:paraId="355965F4" w14:textId="77777777" w:rsidR="008669E9" w:rsidRDefault="008669E9" w:rsidP="008669E9">
      <w:pPr>
        <w:pStyle w:val="210"/>
        <w:shd w:val="clear" w:color="auto" w:fill="auto"/>
        <w:spacing w:line="422" w:lineRule="exact"/>
        <w:ind w:left="300" w:firstLine="0"/>
        <w:jc w:val="both"/>
      </w:pPr>
      <w:r>
        <w:rPr>
          <w:rStyle w:val="21"/>
          <w:color w:val="000000"/>
          <w:lang w:val="en-US" w:eastAsia="en-US"/>
        </w:rPr>
        <w:t>NH</w:t>
      </w:r>
      <w:r w:rsidRPr="008669E9">
        <w:rPr>
          <w:rStyle w:val="21"/>
          <w:color w:val="000000"/>
          <w:vertAlign w:val="subscript"/>
          <w:lang w:eastAsia="en-US"/>
        </w:rPr>
        <w:t>3</w:t>
      </w:r>
      <w:r w:rsidRPr="008669E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слабые кислотные центры способствуют протеканию процес</w:t>
      </w:r>
      <w:r>
        <w:rPr>
          <w:rStyle w:val="21"/>
          <w:color w:val="000000"/>
        </w:rPr>
        <w:softHyphen/>
        <w:t>сов полного окисления.</w:t>
      </w:r>
    </w:p>
    <w:p w14:paraId="3482A64E" w14:textId="41A9236C" w:rsidR="008669E9" w:rsidRPr="008669E9" w:rsidRDefault="008669E9" w:rsidP="008669E9">
      <w:r>
        <w:rPr>
          <w:rStyle w:val="21"/>
          <w:color w:val="000000"/>
        </w:rPr>
        <w:t xml:space="preserve">Разработаны катализаторы (40-60%(масс.) </w:t>
      </w:r>
      <w:proofErr w:type="spellStart"/>
      <w:r>
        <w:rPr>
          <w:rStyle w:val="21"/>
          <w:color w:val="000000"/>
        </w:rPr>
        <w:t>СаО</w:t>
      </w:r>
      <w:proofErr w:type="spellEnd"/>
      <w:r>
        <w:rPr>
          <w:rStyle w:val="21"/>
          <w:color w:val="000000"/>
        </w:rPr>
        <w:t xml:space="preserve"> в </w:t>
      </w:r>
      <w:r>
        <w:rPr>
          <w:rStyle w:val="21"/>
          <w:color w:val="000000"/>
          <w:lang w:val="en-US" w:eastAsia="en-US"/>
        </w:rPr>
        <w:t>Sn</w:t>
      </w:r>
      <w:r w:rsidRPr="008669E9">
        <w:rPr>
          <w:rStyle w:val="21"/>
          <w:color w:val="000000"/>
          <w:lang w:eastAsia="en-US"/>
        </w:rPr>
        <w:t>0</w:t>
      </w:r>
      <w:r w:rsidRPr="008669E9">
        <w:rPr>
          <w:rStyle w:val="21"/>
          <w:color w:val="000000"/>
          <w:vertAlign w:val="subscript"/>
          <w:lang w:eastAsia="en-US"/>
        </w:rPr>
        <w:t>2</w:t>
      </w:r>
      <w:r w:rsidRPr="008669E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Li</w:t>
      </w:r>
      <w:r w:rsidRPr="008669E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Mn</w:t>
      </w:r>
      <w:r w:rsidRPr="008669E9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0 (7,2%(масс.) </w:t>
      </w:r>
      <w:r>
        <w:rPr>
          <w:rStyle w:val="21"/>
          <w:color w:val="000000"/>
          <w:lang w:val="en-US" w:eastAsia="en-US"/>
        </w:rPr>
        <w:t>Li</w:t>
      </w:r>
      <w:r w:rsidRPr="008669E9">
        <w:rPr>
          <w:rStyle w:val="21"/>
          <w:color w:val="000000"/>
          <w:vertAlign w:val="subscript"/>
          <w:lang w:eastAsia="en-US"/>
        </w:rPr>
        <w:t>2</w:t>
      </w:r>
      <w:r w:rsidRPr="008669E9">
        <w:rPr>
          <w:rStyle w:val="21"/>
          <w:color w:val="000000"/>
          <w:lang w:eastAsia="en-US"/>
        </w:rPr>
        <w:t xml:space="preserve">0) </w:t>
      </w:r>
      <w:r>
        <w:rPr>
          <w:rStyle w:val="21"/>
          <w:color w:val="000000"/>
        </w:rPr>
        <w:t>позволяющие получать С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-углеводороды с выходом до 15-16% и выдерживающие перегревы свыше 900 °С</w:t>
      </w:r>
    </w:p>
    <w:sectPr w:rsidR="008669E9" w:rsidRPr="008669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CD20" w14:textId="77777777" w:rsidR="00507800" w:rsidRDefault="00507800">
      <w:pPr>
        <w:spacing w:after="0" w:line="240" w:lineRule="auto"/>
      </w:pPr>
      <w:r>
        <w:separator/>
      </w:r>
    </w:p>
  </w:endnote>
  <w:endnote w:type="continuationSeparator" w:id="0">
    <w:p w14:paraId="71D50E65" w14:textId="77777777" w:rsidR="00507800" w:rsidRDefault="0050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143E" w14:textId="77777777" w:rsidR="00507800" w:rsidRDefault="00507800">
      <w:pPr>
        <w:spacing w:after="0" w:line="240" w:lineRule="auto"/>
      </w:pPr>
      <w:r>
        <w:separator/>
      </w:r>
    </w:p>
  </w:footnote>
  <w:footnote w:type="continuationSeparator" w:id="0">
    <w:p w14:paraId="7167F548" w14:textId="77777777" w:rsidR="00507800" w:rsidRDefault="0050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8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00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115578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3464</cp:revision>
  <dcterms:created xsi:type="dcterms:W3CDTF">2024-06-20T08:51:00Z</dcterms:created>
  <dcterms:modified xsi:type="dcterms:W3CDTF">2025-01-10T22:01:00Z</dcterms:modified>
  <cp:category/>
</cp:coreProperties>
</file>