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95C3" w14:textId="77777777" w:rsidR="003F6167" w:rsidRPr="003F6167" w:rsidRDefault="003F6167" w:rsidP="003F6167">
      <w:pPr>
        <w:rPr>
          <w:rFonts w:ascii="Helvetica" w:eastAsia="Symbol" w:hAnsi="Helvetica" w:cs="Helvetica"/>
          <w:b/>
          <w:bCs/>
          <w:color w:val="222222"/>
          <w:kern w:val="0"/>
          <w:sz w:val="21"/>
          <w:szCs w:val="21"/>
          <w:lang w:eastAsia="ru-RU"/>
        </w:rPr>
      </w:pPr>
      <w:proofErr w:type="spellStart"/>
      <w:r w:rsidRPr="003F6167">
        <w:rPr>
          <w:rFonts w:ascii="Helvetica" w:eastAsia="Symbol" w:hAnsi="Helvetica" w:cs="Helvetica"/>
          <w:b/>
          <w:bCs/>
          <w:color w:val="222222"/>
          <w:kern w:val="0"/>
          <w:sz w:val="21"/>
          <w:szCs w:val="21"/>
          <w:lang w:eastAsia="ru-RU"/>
        </w:rPr>
        <w:t>Казаровец</w:t>
      </w:r>
      <w:proofErr w:type="spellEnd"/>
      <w:r w:rsidRPr="003F6167">
        <w:rPr>
          <w:rFonts w:ascii="Helvetica" w:eastAsia="Symbol" w:hAnsi="Helvetica" w:cs="Helvetica"/>
          <w:b/>
          <w:bCs/>
          <w:color w:val="222222"/>
          <w:kern w:val="0"/>
          <w:sz w:val="21"/>
          <w:szCs w:val="21"/>
          <w:lang w:eastAsia="ru-RU"/>
        </w:rPr>
        <w:t>, Елена Васильевна.</w:t>
      </w:r>
    </w:p>
    <w:p w14:paraId="2C7C577F"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 xml:space="preserve">Изучение звезд, заподозренных в переменности блеска - современное дополнение к каталогу </w:t>
      </w:r>
      <w:proofErr w:type="gramStart"/>
      <w:r w:rsidRPr="003F6167">
        <w:rPr>
          <w:rFonts w:ascii="Helvetica" w:eastAsia="Symbol" w:hAnsi="Helvetica" w:cs="Helvetica"/>
          <w:b/>
          <w:bCs/>
          <w:color w:val="222222"/>
          <w:kern w:val="0"/>
          <w:sz w:val="21"/>
          <w:szCs w:val="21"/>
          <w:lang w:eastAsia="ru-RU"/>
        </w:rPr>
        <w:t>NSV :</w:t>
      </w:r>
      <w:proofErr w:type="gramEnd"/>
      <w:r w:rsidRPr="003F616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01.03.02. - Москва, 1998. - 97 с.</w:t>
      </w:r>
    </w:p>
    <w:p w14:paraId="39356E24"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 xml:space="preserve">Оглавление </w:t>
      </w:r>
      <w:proofErr w:type="spellStart"/>
      <w:r w:rsidRPr="003F6167">
        <w:rPr>
          <w:rFonts w:ascii="Helvetica" w:eastAsia="Symbol" w:hAnsi="Helvetica" w:cs="Helvetica"/>
          <w:b/>
          <w:bCs/>
          <w:color w:val="222222"/>
          <w:kern w:val="0"/>
          <w:sz w:val="21"/>
          <w:szCs w:val="21"/>
          <w:lang w:eastAsia="ru-RU"/>
        </w:rPr>
        <w:t>диссертациикандидат</w:t>
      </w:r>
      <w:proofErr w:type="spellEnd"/>
      <w:r w:rsidRPr="003F6167">
        <w:rPr>
          <w:rFonts w:ascii="Helvetica" w:eastAsia="Symbol" w:hAnsi="Helvetica" w:cs="Helvetica"/>
          <w:b/>
          <w:bCs/>
          <w:color w:val="222222"/>
          <w:kern w:val="0"/>
          <w:sz w:val="21"/>
          <w:szCs w:val="21"/>
          <w:lang w:eastAsia="ru-RU"/>
        </w:rPr>
        <w:t xml:space="preserve"> физико-математических наук </w:t>
      </w:r>
      <w:proofErr w:type="spellStart"/>
      <w:r w:rsidRPr="003F6167">
        <w:rPr>
          <w:rFonts w:ascii="Helvetica" w:eastAsia="Symbol" w:hAnsi="Helvetica" w:cs="Helvetica"/>
          <w:b/>
          <w:bCs/>
          <w:color w:val="222222"/>
          <w:kern w:val="0"/>
          <w:sz w:val="21"/>
          <w:szCs w:val="21"/>
          <w:lang w:eastAsia="ru-RU"/>
        </w:rPr>
        <w:t>Казаровец</w:t>
      </w:r>
      <w:proofErr w:type="spellEnd"/>
      <w:r w:rsidRPr="003F6167">
        <w:rPr>
          <w:rFonts w:ascii="Helvetica" w:eastAsia="Symbol" w:hAnsi="Helvetica" w:cs="Helvetica"/>
          <w:b/>
          <w:bCs/>
          <w:color w:val="222222"/>
          <w:kern w:val="0"/>
          <w:sz w:val="21"/>
          <w:szCs w:val="21"/>
          <w:lang w:eastAsia="ru-RU"/>
        </w:rPr>
        <w:t>, Елена Васильевна</w:t>
      </w:r>
    </w:p>
    <w:p w14:paraId="51CF2E19"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ОГЛАВЛЕНИЕ</w:t>
      </w:r>
    </w:p>
    <w:p w14:paraId="142858D1"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ВВЕДЕНИЕ</w:t>
      </w:r>
    </w:p>
    <w:p w14:paraId="6AE3F455"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ГЛАВА 1. ОБЗОР КАТАЛОГОВ ПЕРЕМЕННЫХ ЗВЕЗД</w:t>
      </w:r>
    </w:p>
    <w:p w14:paraId="462159BD"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Исторический очерк</w:t>
      </w:r>
    </w:p>
    <w:p w14:paraId="087C810E"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От установления понятия переменной звезды до первого каталога</w:t>
      </w:r>
    </w:p>
    <w:p w14:paraId="2B6F9DF3"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Возрастание роли исследований переменных звезд</w:t>
      </w:r>
    </w:p>
    <w:p w14:paraId="740B3F07"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Начало работы по каталогизации переменных звезд</w:t>
      </w:r>
    </w:p>
    <w:p w14:paraId="6E7DE1E2"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Номенклатура переменных звезд 12 Списки обозначений и каталоги переменных звезд первой половины XX века</w:t>
      </w:r>
    </w:p>
    <w:p w14:paraId="6E4F7C22"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Систематическое издание каталогов переменных звезд 15 Деятельность советских ученых по составлению каталогов переменных звезд</w:t>
      </w:r>
    </w:p>
    <w:p w14:paraId="7A5A06E1"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Первое издание Общего каталога переменных звезд (ОКПЗ)</w:t>
      </w:r>
    </w:p>
    <w:p w14:paraId="6AC6E08B"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Каталог звезд, заподозренных в переменности (КЗП)</w:t>
      </w:r>
    </w:p>
    <w:p w14:paraId="6AA1299B"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Второе издание Общего каталога переменных звезд</w:t>
      </w:r>
    </w:p>
    <w:p w14:paraId="43C61BEA"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Второй каталог звезд, заподозренных в переменности блеска</w:t>
      </w:r>
    </w:p>
    <w:p w14:paraId="2229BC79"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Общий каталог переменных звезд, третье издание</w:t>
      </w:r>
    </w:p>
    <w:p w14:paraId="363026FA"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Новый каталог звезд, заподозренных в переменности блеска (ЛБУ)</w:t>
      </w:r>
    </w:p>
    <w:p w14:paraId="7054276C"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Четвертое издание Общего каталога переменных звезд</w:t>
      </w:r>
    </w:p>
    <w:p w14:paraId="67795BEF"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ГЛАВА 2. КАТАЛОГИ ПЕРЕМЕННЫХ ЗВЕЗД - СОВРЕМЕННОЕ</w:t>
      </w:r>
    </w:p>
    <w:p w14:paraId="35C8C9D9"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СОСТОЯНИЕ И ПРОБЛЕМЫ</w:t>
      </w:r>
    </w:p>
    <w:p w14:paraId="72F4647E"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Структура информационных потоков в формировании каталогов переменных</w:t>
      </w:r>
    </w:p>
    <w:p w14:paraId="24C02DBC"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звезд</w:t>
      </w:r>
    </w:p>
    <w:p w14:paraId="7BA757CA"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Списки обозначений переменных звезд</w:t>
      </w:r>
    </w:p>
    <w:p w14:paraId="5DDFE00F"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67-й - 72-й списки 33 Дополнения и некоторые замечания к современной системе классификации</w:t>
      </w:r>
    </w:p>
    <w:p w14:paraId="70A38D11"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переменных звезд</w:t>
      </w:r>
    </w:p>
    <w:p w14:paraId="4D67BB6A"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73-й и 74-й списки нового формата 36 Улучшение координатной точности звезд ОКПЗ и ^У и связанные с этим</w:t>
      </w:r>
    </w:p>
    <w:p w14:paraId="1F8D9D43"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lastRenderedPageBreak/>
        <w:t>проблемы 40 Подготовка современного дополнения к Новому каталогу звезд, заподозренных</w:t>
      </w:r>
    </w:p>
    <w:p w14:paraId="16D6DF52"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 переменности блеска</w:t>
      </w:r>
    </w:p>
    <w:p w14:paraId="4C42074F"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ГЛАВА 3. НОВЫЙ КАТАЛОГ ЗВЕЗД, ЗАПОДОЗРЕННЫХ</w:t>
      </w:r>
    </w:p>
    <w:p w14:paraId="1C1F3639"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 ПЕРЕМЕННОСТИ БЛЕСКА (ДОПОЛНЕНИЕ)</w:t>
      </w:r>
    </w:p>
    <w:p w14:paraId="746FD7FC"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Описание таблиц Дополнения к Новому каталогу звезд, заподозренных</w:t>
      </w:r>
    </w:p>
    <w:p w14:paraId="01BDCFFE"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в переменности блеска</w:t>
      </w:r>
    </w:p>
    <w:p w14:paraId="69E0F70C"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Таблица 1</w:t>
      </w:r>
    </w:p>
    <w:p w14:paraId="767274E7"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Таблица 2</w:t>
      </w:r>
    </w:p>
    <w:p w14:paraId="1FFBC831"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Список литературы</w:t>
      </w:r>
    </w:p>
    <w:p w14:paraId="193BC676"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ЗАКЛЮЧЕНИЕ</w:t>
      </w:r>
    </w:p>
    <w:p w14:paraId="25395B5C"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СПИСОК ИСПОЛЬЗОВАННОЙ ЛИТЕРАТУРЫ</w:t>
      </w:r>
    </w:p>
    <w:p w14:paraId="24729EA2" w14:textId="77777777" w:rsidR="003F6167" w:rsidRPr="003F6167" w:rsidRDefault="003F6167" w:rsidP="003F6167">
      <w:pPr>
        <w:rPr>
          <w:rFonts w:ascii="Helvetica" w:eastAsia="Symbol" w:hAnsi="Helvetica" w:cs="Helvetica"/>
          <w:b/>
          <w:bCs/>
          <w:color w:val="222222"/>
          <w:kern w:val="0"/>
          <w:sz w:val="21"/>
          <w:szCs w:val="21"/>
          <w:lang w:eastAsia="ru-RU"/>
        </w:rPr>
      </w:pPr>
      <w:r w:rsidRPr="003F6167">
        <w:rPr>
          <w:rFonts w:ascii="Helvetica" w:eastAsia="Symbol" w:hAnsi="Helvetica" w:cs="Helvetica"/>
          <w:b/>
          <w:bCs/>
          <w:color w:val="222222"/>
          <w:kern w:val="0"/>
          <w:sz w:val="21"/>
          <w:szCs w:val="21"/>
          <w:lang w:eastAsia="ru-RU"/>
        </w:rPr>
        <w:t>ПРИЛОЖЕНИЕ</w:t>
      </w:r>
    </w:p>
    <w:p w14:paraId="54F2B699" w14:textId="2FE64D07" w:rsidR="00F505A7" w:rsidRPr="003F6167" w:rsidRDefault="00F505A7" w:rsidP="003F6167"/>
    <w:sectPr w:rsidR="00F505A7" w:rsidRPr="003F61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9F2C" w14:textId="77777777" w:rsidR="000E5B4E" w:rsidRDefault="000E5B4E">
      <w:pPr>
        <w:spacing w:after="0" w:line="240" w:lineRule="auto"/>
      </w:pPr>
      <w:r>
        <w:separator/>
      </w:r>
    </w:p>
  </w:endnote>
  <w:endnote w:type="continuationSeparator" w:id="0">
    <w:p w14:paraId="0279713E" w14:textId="77777777" w:rsidR="000E5B4E" w:rsidRDefault="000E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3F9D" w14:textId="77777777" w:rsidR="000E5B4E" w:rsidRDefault="000E5B4E"/>
    <w:p w14:paraId="3A5F3E41" w14:textId="77777777" w:rsidR="000E5B4E" w:rsidRDefault="000E5B4E"/>
    <w:p w14:paraId="72E423BE" w14:textId="77777777" w:rsidR="000E5B4E" w:rsidRDefault="000E5B4E"/>
    <w:p w14:paraId="353C31F3" w14:textId="77777777" w:rsidR="000E5B4E" w:rsidRDefault="000E5B4E"/>
    <w:p w14:paraId="61550FEA" w14:textId="77777777" w:rsidR="000E5B4E" w:rsidRDefault="000E5B4E"/>
    <w:p w14:paraId="17507FA4" w14:textId="77777777" w:rsidR="000E5B4E" w:rsidRDefault="000E5B4E"/>
    <w:p w14:paraId="063D852F" w14:textId="77777777" w:rsidR="000E5B4E" w:rsidRDefault="000E5B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81F180" wp14:editId="621A8E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9305A" w14:textId="77777777" w:rsidR="000E5B4E" w:rsidRDefault="000E5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1F1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59305A" w14:textId="77777777" w:rsidR="000E5B4E" w:rsidRDefault="000E5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AFDF2" w14:textId="77777777" w:rsidR="000E5B4E" w:rsidRDefault="000E5B4E"/>
    <w:p w14:paraId="695CE449" w14:textId="77777777" w:rsidR="000E5B4E" w:rsidRDefault="000E5B4E"/>
    <w:p w14:paraId="2BAEA747" w14:textId="77777777" w:rsidR="000E5B4E" w:rsidRDefault="000E5B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1C86F" wp14:editId="1E0327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0656" w14:textId="77777777" w:rsidR="000E5B4E" w:rsidRDefault="000E5B4E"/>
                          <w:p w14:paraId="037DEC49" w14:textId="77777777" w:rsidR="000E5B4E" w:rsidRDefault="000E5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1C8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960656" w14:textId="77777777" w:rsidR="000E5B4E" w:rsidRDefault="000E5B4E"/>
                    <w:p w14:paraId="037DEC49" w14:textId="77777777" w:rsidR="000E5B4E" w:rsidRDefault="000E5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541D2A" w14:textId="77777777" w:rsidR="000E5B4E" w:rsidRDefault="000E5B4E"/>
    <w:p w14:paraId="43EFD44F" w14:textId="77777777" w:rsidR="000E5B4E" w:rsidRDefault="000E5B4E">
      <w:pPr>
        <w:rPr>
          <w:sz w:val="2"/>
          <w:szCs w:val="2"/>
        </w:rPr>
      </w:pPr>
    </w:p>
    <w:p w14:paraId="62B0C4CC" w14:textId="77777777" w:rsidR="000E5B4E" w:rsidRDefault="000E5B4E"/>
    <w:p w14:paraId="327AA7BE" w14:textId="77777777" w:rsidR="000E5B4E" w:rsidRDefault="000E5B4E">
      <w:pPr>
        <w:spacing w:after="0" w:line="240" w:lineRule="auto"/>
      </w:pPr>
    </w:p>
  </w:footnote>
  <w:footnote w:type="continuationSeparator" w:id="0">
    <w:p w14:paraId="796F2709" w14:textId="77777777" w:rsidR="000E5B4E" w:rsidRDefault="000E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4E"/>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107968</TotalTime>
  <Pages>2</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1598</cp:revision>
  <cp:lastPrinted>2009-02-06T05:36:00Z</cp:lastPrinted>
  <dcterms:created xsi:type="dcterms:W3CDTF">2024-01-07T13:43:00Z</dcterms:created>
  <dcterms:modified xsi:type="dcterms:W3CDTF">2025-06-07T16:49:00Z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