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0322B6" w:rsidRDefault="000322B6" w:rsidP="000322B6">
      <w:r w:rsidRPr="000322B6">
        <w:rPr>
          <w:rFonts w:ascii="Times New Roman" w:eastAsia="Arial Narrow" w:hAnsi="Times New Roman" w:cs="Times New Roman"/>
          <w:b/>
          <w:bCs/>
          <w:color w:val="000000"/>
          <w:kern w:val="0"/>
          <w:sz w:val="24"/>
          <w:lang w:val="uk-UA" w:eastAsia="uk-UA" w:bidi="uk-UA"/>
        </w:rPr>
        <w:t>Пилипишин Павло Богданович</w:t>
      </w:r>
      <w:r w:rsidRPr="000322B6">
        <w:rPr>
          <w:rFonts w:ascii="Times New Roman" w:eastAsia="Arial Narrow" w:hAnsi="Times New Roman" w:cs="Times New Roman"/>
          <w:color w:val="000000"/>
          <w:kern w:val="0"/>
          <w:sz w:val="24"/>
          <w:lang w:val="uk-UA" w:eastAsia="uk-UA" w:bidi="uk-UA"/>
        </w:rPr>
        <w:t>, директор ПП «Пірови- бухсервіс»: «Конституційно-правова відповідальність ор</w:t>
      </w:r>
      <w:r w:rsidRPr="000322B6">
        <w:rPr>
          <w:rFonts w:ascii="Times New Roman" w:eastAsia="Arial Narrow" w:hAnsi="Times New Roman" w:cs="Times New Roman"/>
          <w:color w:val="000000"/>
          <w:kern w:val="0"/>
          <w:sz w:val="24"/>
          <w:lang w:val="uk-UA" w:eastAsia="uk-UA" w:bidi="uk-UA"/>
        </w:rPr>
        <w:softHyphen/>
        <w:t>ганів та посадових осіб місцевого самоврядування в Укра</w:t>
      </w:r>
      <w:r w:rsidRPr="000322B6">
        <w:rPr>
          <w:rFonts w:ascii="Times New Roman" w:eastAsia="Arial Narrow" w:hAnsi="Times New Roman" w:cs="Times New Roman"/>
          <w:color w:val="000000"/>
          <w:kern w:val="0"/>
          <w:sz w:val="24"/>
          <w:lang w:val="uk-UA" w:eastAsia="uk-UA" w:bidi="uk-UA"/>
        </w:rPr>
        <w:softHyphen/>
        <w:t>їні» (</w:t>
      </w:r>
      <w:r w:rsidRPr="000322B6">
        <w:rPr>
          <w:rFonts w:ascii="Times New Roman" w:eastAsia="Constantia" w:hAnsi="Times New Roman" w:cs="Times New Roman"/>
          <w:color w:val="000000"/>
          <w:spacing w:val="20"/>
          <w:w w:val="50"/>
          <w:kern w:val="0"/>
          <w:sz w:val="24"/>
          <w:lang w:val="uk-UA" w:eastAsia="uk-UA" w:bidi="uk-UA"/>
        </w:rPr>
        <w:t>12</w:t>
      </w:r>
      <w:r w:rsidRPr="000322B6">
        <w:rPr>
          <w:rFonts w:ascii="Times New Roman" w:eastAsia="Arial Narrow" w:hAnsi="Times New Roman" w:cs="Times New Roman"/>
          <w:color w:val="000000"/>
          <w:kern w:val="0"/>
          <w:sz w:val="24"/>
          <w:lang w:val="uk-UA" w:eastAsia="uk-UA" w:bidi="uk-UA"/>
        </w:rPr>
        <w:t>.</w:t>
      </w:r>
      <w:r w:rsidRPr="000322B6">
        <w:rPr>
          <w:rFonts w:ascii="Times New Roman" w:eastAsia="Constantia" w:hAnsi="Times New Roman" w:cs="Times New Roman"/>
          <w:color w:val="000000"/>
          <w:spacing w:val="20"/>
          <w:w w:val="50"/>
          <w:kern w:val="0"/>
          <w:sz w:val="24"/>
          <w:lang w:val="uk-UA" w:eastAsia="uk-UA" w:bidi="uk-UA"/>
        </w:rPr>
        <w:t>00.02</w:t>
      </w:r>
      <w:r w:rsidRPr="000322B6">
        <w:rPr>
          <w:rFonts w:ascii="Times New Roman" w:eastAsia="Arial Narrow" w:hAnsi="Times New Roman" w:cs="Times New Roman"/>
          <w:color w:val="000000"/>
          <w:kern w:val="0"/>
          <w:sz w:val="24"/>
          <w:lang w:val="uk-UA" w:eastAsia="uk-UA" w:bidi="uk-UA"/>
        </w:rPr>
        <w:t xml:space="preserve"> - конституційне право; муніципальне право). Спецрада Д 26.236.03 в Інституті держави і права імені В. М. Корецького</w:t>
      </w:r>
    </w:p>
    <w:sectPr w:rsidR="007771D5" w:rsidRPr="000322B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A9DA2-FC96-41E4-B94B-FDFB7CD5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2020-04-18T18:06:00Z</dcterms:created>
  <dcterms:modified xsi:type="dcterms:W3CDTF">2020-04-20T09:54:00Z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