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EE51F5" w:rsidRDefault="00EE51F5" w:rsidP="00EE51F5">
      <w:r w:rsidRPr="00EE51F5">
        <w:rPr>
          <w:rFonts w:ascii="Times New Roman" w:eastAsia="Arial Narrow" w:hAnsi="Times New Roman" w:cs="Times New Roman"/>
          <w:b/>
          <w:bCs/>
          <w:color w:val="000000"/>
          <w:kern w:val="0"/>
          <w:sz w:val="24"/>
          <w:lang w:val="uk-UA" w:eastAsia="uk-UA" w:bidi="uk-UA"/>
        </w:rPr>
        <w:t>Гуд Андрій Михайлович</w:t>
      </w:r>
      <w:r w:rsidRPr="00EE51F5">
        <w:rPr>
          <w:rFonts w:ascii="Times New Roman" w:eastAsia="Arial Narrow" w:hAnsi="Times New Roman" w:cs="Times New Roman"/>
          <w:color w:val="000000"/>
          <w:kern w:val="0"/>
          <w:sz w:val="24"/>
          <w:lang w:val="uk-UA" w:eastAsia="uk-UA" w:bidi="uk-UA"/>
        </w:rPr>
        <w:t>, тимчасово не працює: «Органі</w:t>
      </w:r>
      <w:r w:rsidRPr="00EE51F5">
        <w:rPr>
          <w:rFonts w:ascii="Times New Roman" w:eastAsia="Arial Narrow" w:hAnsi="Times New Roman" w:cs="Times New Roman"/>
          <w:color w:val="000000"/>
          <w:kern w:val="0"/>
          <w:sz w:val="24"/>
          <w:lang w:val="uk-UA" w:eastAsia="uk-UA" w:bidi="uk-UA"/>
        </w:rPr>
        <w:softHyphen/>
        <w:t xml:space="preserve">зація митно-правового регулювання зовнішньоекономічної діяльності підприємств» (12.00.07 - адміністративне право і процес; фінансове право; інформаційне право). Спецра- </w:t>
      </w:r>
      <w:r w:rsidRPr="00EE51F5">
        <w:rPr>
          <w:rFonts w:ascii="Times New Roman" w:eastAsia="Arial Narrow" w:hAnsi="Times New Roman" w:cs="Times New Roman"/>
          <w:color w:val="000000"/>
          <w:kern w:val="0"/>
          <w:sz w:val="24"/>
          <w:lang w:eastAsia="ru-RU" w:bidi="ru-RU"/>
        </w:rPr>
        <w:t xml:space="preserve">да </w:t>
      </w:r>
      <w:r w:rsidRPr="00EE51F5">
        <w:rPr>
          <w:rFonts w:ascii="Times New Roman" w:eastAsia="Arial Narrow" w:hAnsi="Times New Roman" w:cs="Times New Roman"/>
          <w:color w:val="000000"/>
          <w:kern w:val="0"/>
          <w:sz w:val="24"/>
          <w:lang w:val="uk-UA" w:eastAsia="uk-UA" w:bidi="uk-UA"/>
        </w:rPr>
        <w:t>Д 27.855.02 в Університеті державної фіскальної служби України</w:t>
      </w:r>
    </w:p>
    <w:sectPr w:rsidR="0037774C" w:rsidRPr="00EE51F5"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505F7-CBA6-4F9A-BF55-4655E97B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42</Words>
  <Characters>245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2020-05-23T07:17:00Z</dcterms:created>
  <dcterms:modified xsi:type="dcterms:W3CDTF">2020-05-23T19:33:00Z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