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5F92803" w:rsidR="00AB2F2F" w:rsidRPr="007E4C7C" w:rsidRDefault="007E4C7C" w:rsidP="007E4C7C">
      <w:r>
        <w:rPr>
          <w:rFonts w:ascii="Verdana" w:hAnsi="Verdana"/>
          <w:b/>
          <w:bCs/>
          <w:color w:val="000000"/>
          <w:shd w:val="clear" w:color="auto" w:fill="FFFFFF"/>
        </w:rPr>
        <w:t>Коляда Олег Миколайович. Патогенетичне обґрунтування принципів корекції порушень імунологічної реактивності при інфекційному процесі на тлі низькодозового рентгенівського опромінення.- Дисертація канд. мед. наук: 14.03.04, Держ. закл. "Луган. держ. мед. ун-т". - Луганськ, 2013.- 180 с.</w:t>
      </w:r>
    </w:p>
    <w:sectPr w:rsidR="00AB2F2F" w:rsidRPr="007E4C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5272" w14:textId="77777777" w:rsidR="008670B4" w:rsidRDefault="008670B4">
      <w:pPr>
        <w:spacing w:after="0" w:line="240" w:lineRule="auto"/>
      </w:pPr>
      <w:r>
        <w:separator/>
      </w:r>
    </w:p>
  </w:endnote>
  <w:endnote w:type="continuationSeparator" w:id="0">
    <w:p w14:paraId="7990258A" w14:textId="77777777" w:rsidR="008670B4" w:rsidRDefault="0086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C7E5" w14:textId="77777777" w:rsidR="008670B4" w:rsidRDefault="008670B4">
      <w:pPr>
        <w:spacing w:after="0" w:line="240" w:lineRule="auto"/>
      </w:pPr>
      <w:r>
        <w:separator/>
      </w:r>
    </w:p>
  </w:footnote>
  <w:footnote w:type="continuationSeparator" w:id="0">
    <w:p w14:paraId="44951547" w14:textId="77777777" w:rsidR="008670B4" w:rsidRDefault="0086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0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0B4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6581</cp:revision>
  <dcterms:created xsi:type="dcterms:W3CDTF">2024-06-20T08:51:00Z</dcterms:created>
  <dcterms:modified xsi:type="dcterms:W3CDTF">2025-01-31T18:35:00Z</dcterms:modified>
  <cp:category/>
</cp:coreProperties>
</file>