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F411" w14:textId="675C06B6" w:rsidR="005C10C6" w:rsidRDefault="00463CA1" w:rsidP="00463C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Воєводін В'ячеслав Васильович. Педагогічні умови становлення творчого потенціалу майбутніх музикантів-виконавців в оркестровому класі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7D0BD90" w14:textId="77777777" w:rsidR="00463CA1" w:rsidRPr="00463CA1" w:rsidRDefault="00463CA1" w:rsidP="00463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3C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Воєводін В.В. Педагогічні умови становлення творчого потенціалу майбутніх музикантів-виконавців в оркестровому класі.</w:t>
      </w:r>
      <w:r w:rsidRPr="00463CA1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E053CFD" w14:textId="77777777" w:rsidR="00463CA1" w:rsidRPr="00463CA1" w:rsidRDefault="00463CA1" w:rsidP="00463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3C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(музика та музичне виховання). – Київський національний університет культури і мистецтв. - Київ, 2007.</w:t>
      </w:r>
    </w:p>
    <w:p w14:paraId="3A01A388" w14:textId="77777777" w:rsidR="00463CA1" w:rsidRPr="00463CA1" w:rsidRDefault="00463CA1" w:rsidP="00463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3CA1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Основний зміст дисертації становить наукове обґрунтування методики становлення творчого потенціалу майбутніх музикантів-виконавців в оркестровому класі.</w:t>
      </w:r>
    </w:p>
    <w:p w14:paraId="6BEB6847" w14:textId="77777777" w:rsidR="00463CA1" w:rsidRPr="00463CA1" w:rsidRDefault="00463CA1" w:rsidP="00463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3CA1">
        <w:rPr>
          <w:rFonts w:ascii="Times New Roman" w:eastAsia="Times New Roman" w:hAnsi="Times New Roman" w:cs="Times New Roman"/>
          <w:color w:val="000000"/>
          <w:sz w:val="27"/>
          <w:szCs w:val="27"/>
        </w:rPr>
        <w:t>Ґрунтуючись на теоретичному дослідженні специфіки досліджуваного феномена, визначено сутність творчого потенціалу студентів мистецьких вищих навчальних закладів та його структурні компоненти: мотиваційний, емоційний, інтелектуальний, комунікативний та операційний.</w:t>
      </w:r>
    </w:p>
    <w:p w14:paraId="410C5DC2" w14:textId="77777777" w:rsidR="00463CA1" w:rsidRPr="00463CA1" w:rsidRDefault="00463CA1" w:rsidP="00463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3CA1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авторської концепції про важливість реалізації творчого потенціалу майбутніх музикантів-виконавців в оркестровому класі розроблено критерії та показники рівня його сформованості; досліджено зміст, педагогічні умови; апробовано експериментальну методику поетапного становлення творчого потенціалу студентів вищих навчальних закладів, яка грунтується на принципах особистісно орієнтованого підходу.</w:t>
      </w:r>
    </w:p>
    <w:p w14:paraId="7F72AF0B" w14:textId="77777777" w:rsidR="00463CA1" w:rsidRPr="00463CA1" w:rsidRDefault="00463CA1" w:rsidP="00463CA1"/>
    <w:sectPr w:rsidR="00463CA1" w:rsidRPr="00463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0D0B" w14:textId="77777777" w:rsidR="00964656" w:rsidRDefault="00964656">
      <w:pPr>
        <w:spacing w:after="0" w:line="240" w:lineRule="auto"/>
      </w:pPr>
      <w:r>
        <w:separator/>
      </w:r>
    </w:p>
  </w:endnote>
  <w:endnote w:type="continuationSeparator" w:id="0">
    <w:p w14:paraId="489ED5E9" w14:textId="77777777" w:rsidR="00964656" w:rsidRDefault="0096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DAAC" w14:textId="77777777" w:rsidR="00964656" w:rsidRDefault="00964656">
      <w:pPr>
        <w:spacing w:after="0" w:line="240" w:lineRule="auto"/>
      </w:pPr>
      <w:r>
        <w:separator/>
      </w:r>
    </w:p>
  </w:footnote>
  <w:footnote w:type="continuationSeparator" w:id="0">
    <w:p w14:paraId="65611ED9" w14:textId="77777777" w:rsidR="00964656" w:rsidRDefault="0096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6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656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4361</cp:revision>
  <dcterms:created xsi:type="dcterms:W3CDTF">2024-06-20T08:51:00Z</dcterms:created>
  <dcterms:modified xsi:type="dcterms:W3CDTF">2024-07-13T19:38:00Z</dcterms:modified>
  <cp:category/>
</cp:coreProperties>
</file>