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11268F" w:rsidRDefault="0011268F" w:rsidP="0011268F">
      <w:r w:rsidRPr="0011268F">
        <w:rPr>
          <w:rFonts w:ascii="Calibri" w:eastAsia="Calibri" w:hAnsi="Calibri" w:cs="Times New Roman"/>
          <w:b/>
          <w:bCs/>
          <w:kern w:val="0"/>
          <w:sz w:val="24"/>
          <w:szCs w:val="24"/>
          <w:lang w:val="uk-UA" w:eastAsia="en-US"/>
        </w:rPr>
        <w:t xml:space="preserve">Островська Богдана Василівна, </w:t>
      </w:r>
      <w:r w:rsidRPr="0011268F">
        <w:rPr>
          <w:rFonts w:ascii="Calibri" w:eastAsia="Calibri" w:hAnsi="Calibri" w:cs="Times New Roman"/>
          <w:kern w:val="0"/>
          <w:sz w:val="24"/>
          <w:szCs w:val="24"/>
          <w:lang w:val="uk-UA" w:eastAsia="en-US"/>
        </w:rPr>
        <w:t>старший науковий співробітник відділу міжнародного права і порівняльного правознавства, Інститут держави і права імені В. М. Корецького НАН України. Назва дисертації: «Міжнародно-правове регулювання права людини на життя в контексті біоетики». Шифр та назва спеціальності – 12.00.11 – міжнародне право. Спеціалізована вчена рада Д 26.236.03 при Інституті держави і права імені В. М. Корецького</w:t>
      </w:r>
    </w:p>
    <w:sectPr w:rsidR="004111C7" w:rsidRPr="0011268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361661">
    <w:pPr>
      <w:rPr>
        <w:sz w:val="2"/>
        <w:szCs w:val="2"/>
      </w:rPr>
    </w:pPr>
    <w:r w:rsidRPr="0036166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361661">
                <w:pPr>
                  <w:spacing w:line="240" w:lineRule="auto"/>
                </w:pPr>
                <w:fldSimple w:instr=" PAGE \* MERGEFORMAT ">
                  <w:r w:rsidR="00463446">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361661">
    <w:pPr>
      <w:rPr>
        <w:sz w:val="2"/>
        <w:szCs w:val="2"/>
      </w:rPr>
    </w:pPr>
    <w:r w:rsidRPr="0036166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361661">
                <w:pPr>
                  <w:spacing w:line="240" w:lineRule="auto"/>
                </w:pPr>
                <w:fldSimple w:instr=" PAGE \* MERGEFORMAT ">
                  <w:r w:rsidR="0011268F" w:rsidRPr="0011268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361661">
      <w:pPr>
        <w:rPr>
          <w:sz w:val="2"/>
          <w:szCs w:val="2"/>
        </w:rPr>
      </w:pPr>
      <w:r w:rsidRPr="0036166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361661">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361661">
      <w:pPr>
        <w:rPr>
          <w:sz w:val="2"/>
          <w:szCs w:val="2"/>
        </w:rPr>
      </w:pPr>
      <w:r w:rsidRPr="0036166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F316A-1018-4198-A016-801B21CB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63</Words>
  <Characters>361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cp:revision>
  <cp:lastPrinted>2009-02-06T05:36:00Z</cp:lastPrinted>
  <dcterms:created xsi:type="dcterms:W3CDTF">2021-03-31T13:58:00Z</dcterms:created>
  <dcterms:modified xsi:type="dcterms:W3CDTF">2021-03-31T14:16:00Z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