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7359" w14:textId="77777777" w:rsidR="008656A9" w:rsidRDefault="008656A9" w:rsidP="008656A9">
      <w:pPr>
        <w:pStyle w:val="afffffffffffffffffffffffffff5"/>
        <w:rPr>
          <w:rFonts w:ascii="Verdana" w:hAnsi="Verdana"/>
          <w:color w:val="000000"/>
          <w:sz w:val="21"/>
          <w:szCs w:val="21"/>
        </w:rPr>
      </w:pPr>
      <w:r>
        <w:rPr>
          <w:rFonts w:ascii="Helvetica Neue" w:hAnsi="Helvetica Neue"/>
          <w:b/>
          <w:bCs w:val="0"/>
          <w:color w:val="222222"/>
          <w:sz w:val="21"/>
          <w:szCs w:val="21"/>
        </w:rPr>
        <w:t>Ковалёв, Александр Анатольевич.</w:t>
      </w:r>
      <w:r>
        <w:rPr>
          <w:rFonts w:ascii="Helvetica Neue" w:hAnsi="Helvetica Neue"/>
          <w:color w:val="222222"/>
          <w:sz w:val="21"/>
          <w:szCs w:val="21"/>
        </w:rPr>
        <w:br/>
        <w:t xml:space="preserve">Детекторы слабого ИК поглощения в газах: исследование и </w:t>
      </w:r>
      <w:proofErr w:type="gramStart"/>
      <w:r>
        <w:rPr>
          <w:rFonts w:ascii="Helvetica Neue" w:hAnsi="Helvetica Neue"/>
          <w:color w:val="222222"/>
          <w:sz w:val="21"/>
          <w:szCs w:val="21"/>
        </w:rPr>
        <w:t>применения :</w:t>
      </w:r>
      <w:proofErr w:type="gramEnd"/>
      <w:r>
        <w:rPr>
          <w:rFonts w:ascii="Helvetica Neue" w:hAnsi="Helvetica Neue"/>
          <w:color w:val="222222"/>
          <w:sz w:val="21"/>
          <w:szCs w:val="21"/>
        </w:rPr>
        <w:t xml:space="preserve"> диссертация ... кандидата физико-математических наук : 01.04.05. - Новосибирск, 2000. - 126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D2BDFDD" w14:textId="77777777" w:rsidR="008656A9" w:rsidRDefault="008656A9" w:rsidP="008656A9">
      <w:pPr>
        <w:pStyle w:val="20"/>
        <w:spacing w:before="0" w:after="312"/>
        <w:rPr>
          <w:rFonts w:ascii="Arial" w:hAnsi="Arial" w:cs="Arial"/>
          <w:caps/>
          <w:color w:val="333333"/>
          <w:sz w:val="27"/>
          <w:szCs w:val="27"/>
        </w:rPr>
      </w:pPr>
    </w:p>
    <w:p w14:paraId="17382CE1" w14:textId="77777777" w:rsidR="008656A9" w:rsidRDefault="008656A9" w:rsidP="008656A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Ковалёв, Александр Анатольевич</w:t>
      </w:r>
    </w:p>
    <w:p w14:paraId="611E767F"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B4E045"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Рптико</w:t>
      </w:r>
      <w:proofErr w:type="spellEnd"/>
      <w:r>
        <w:rPr>
          <w:rFonts w:ascii="Arial" w:hAnsi="Arial" w:cs="Arial"/>
          <w:color w:val="333333"/>
          <w:sz w:val="21"/>
          <w:szCs w:val="21"/>
        </w:rPr>
        <w:t>-акустическое детектирование с использованием звуковых резонансов.</w:t>
      </w:r>
    </w:p>
    <w:p w14:paraId="7E0C93C0"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Использование резонаторов Гельмгольца для подавления фона в оптико-акустических детекторах.</w:t>
      </w:r>
    </w:p>
    <w:p w14:paraId="438D210A"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Детекторы на продольных акустических резонансах.</w:t>
      </w:r>
    </w:p>
    <w:p w14:paraId="183952E1"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Резонансный оптико-акустический детектор в схеме </w:t>
      </w:r>
      <w:proofErr w:type="spellStart"/>
      <w:r>
        <w:rPr>
          <w:rFonts w:ascii="Arial" w:hAnsi="Arial" w:cs="Arial"/>
          <w:color w:val="333333"/>
          <w:sz w:val="21"/>
          <w:szCs w:val="21"/>
        </w:rPr>
        <w:t>недисперсионного</w:t>
      </w:r>
      <w:proofErr w:type="spellEnd"/>
      <w:r>
        <w:rPr>
          <w:rFonts w:ascii="Arial" w:hAnsi="Arial" w:cs="Arial"/>
          <w:color w:val="333333"/>
          <w:sz w:val="21"/>
          <w:szCs w:val="21"/>
        </w:rPr>
        <w:t xml:space="preserve"> газоанализатора</w:t>
      </w:r>
      <w:proofErr w:type="gramStart"/>
      <w:r>
        <w:rPr>
          <w:rFonts w:ascii="Arial" w:hAnsi="Arial" w:cs="Arial"/>
          <w:color w:val="333333"/>
          <w:sz w:val="21"/>
          <w:szCs w:val="21"/>
        </w:rPr>
        <w:t>. ;</w:t>
      </w:r>
      <w:proofErr w:type="gramEnd"/>
      <w:r>
        <w:rPr>
          <w:rFonts w:ascii="Arial" w:hAnsi="Arial" w:cs="Arial"/>
          <w:color w:val="333333"/>
          <w:sz w:val="21"/>
          <w:szCs w:val="21"/>
        </w:rPr>
        <w:t xml:space="preserve"> ^ ' ; '</w:t>
      </w:r>
    </w:p>
    <w:p w14:paraId="6A2D37D6"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Оптико-акустический детектор для стабилизации С02 лазера по провалу в спектре спонтанного излучения.</w:t>
      </w:r>
    </w:p>
    <w:p w14:paraId="63C3EC20"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w:t>
      </w:r>
      <w:proofErr w:type="spellStart"/>
      <w:r>
        <w:rPr>
          <w:rFonts w:ascii="Arial" w:hAnsi="Arial" w:cs="Arial"/>
          <w:color w:val="333333"/>
          <w:sz w:val="21"/>
          <w:szCs w:val="21"/>
        </w:rPr>
        <w:t>Опто</w:t>
      </w:r>
      <w:proofErr w:type="spellEnd"/>
      <w:r>
        <w:rPr>
          <w:rFonts w:ascii="Arial" w:hAnsi="Arial" w:cs="Arial"/>
          <w:color w:val="333333"/>
          <w:sz w:val="21"/>
          <w:szCs w:val="21"/>
        </w:rPr>
        <w:t>-термическое детектирование.</w:t>
      </w:r>
    </w:p>
    <w:p w14:paraId="6E466A3A"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Расчёт чувствительности </w:t>
      </w:r>
      <w:proofErr w:type="spellStart"/>
      <w:r>
        <w:rPr>
          <w:rFonts w:ascii="Arial" w:hAnsi="Arial" w:cs="Arial"/>
          <w:color w:val="333333"/>
          <w:sz w:val="21"/>
          <w:szCs w:val="21"/>
        </w:rPr>
        <w:t>опто</w:t>
      </w:r>
      <w:proofErr w:type="spellEnd"/>
      <w:r>
        <w:rPr>
          <w:rFonts w:ascii="Arial" w:hAnsi="Arial" w:cs="Arial"/>
          <w:color w:val="333333"/>
          <w:sz w:val="21"/>
          <w:szCs w:val="21"/>
        </w:rPr>
        <w:t>-термического детектора.</w:t>
      </w:r>
    </w:p>
    <w:p w14:paraId="1E6634C6"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Фоновый сигнал детектора. Шум.</w:t>
      </w:r>
    </w:p>
    <w:p w14:paraId="52035397"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Опто</w:t>
      </w:r>
      <w:proofErr w:type="spellEnd"/>
      <w:r>
        <w:rPr>
          <w:rFonts w:ascii="Arial" w:hAnsi="Arial" w:cs="Arial"/>
          <w:color w:val="333333"/>
          <w:sz w:val="21"/>
          <w:szCs w:val="21"/>
        </w:rPr>
        <w:t>-термическое детектирование с подавлением фонового сигнала.</w:t>
      </w:r>
    </w:p>
    <w:p w14:paraId="64AAA284"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Нелинейная спектроскопия с ОТ детектором.</w:t>
      </w:r>
    </w:p>
    <w:p w14:paraId="012999EB" w14:textId="77777777" w:rsidR="008656A9" w:rsidRDefault="008656A9" w:rsidP="008656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Увеличение селективности детектирования при использовании ОТ спектроскопии.</w:t>
      </w:r>
    </w:p>
    <w:p w14:paraId="071EBB05" w14:textId="635EE025" w:rsidR="00E67B85" w:rsidRPr="008656A9" w:rsidRDefault="00E67B85" w:rsidP="008656A9"/>
    <w:sectPr w:rsidR="00E67B85" w:rsidRPr="008656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3DA8" w14:textId="77777777" w:rsidR="00EB131E" w:rsidRDefault="00EB131E">
      <w:pPr>
        <w:spacing w:after="0" w:line="240" w:lineRule="auto"/>
      </w:pPr>
      <w:r>
        <w:separator/>
      </w:r>
    </w:p>
  </w:endnote>
  <w:endnote w:type="continuationSeparator" w:id="0">
    <w:p w14:paraId="1A635E0F" w14:textId="77777777" w:rsidR="00EB131E" w:rsidRDefault="00EB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6FB2" w14:textId="77777777" w:rsidR="00EB131E" w:rsidRDefault="00EB131E"/>
    <w:p w14:paraId="0CA5D443" w14:textId="77777777" w:rsidR="00EB131E" w:rsidRDefault="00EB131E"/>
    <w:p w14:paraId="50CCC496" w14:textId="77777777" w:rsidR="00EB131E" w:rsidRDefault="00EB131E"/>
    <w:p w14:paraId="5A9E9BD0" w14:textId="77777777" w:rsidR="00EB131E" w:rsidRDefault="00EB131E"/>
    <w:p w14:paraId="11CC54EE" w14:textId="77777777" w:rsidR="00EB131E" w:rsidRDefault="00EB131E"/>
    <w:p w14:paraId="66E2E42F" w14:textId="77777777" w:rsidR="00EB131E" w:rsidRDefault="00EB131E"/>
    <w:p w14:paraId="2958C1FB" w14:textId="77777777" w:rsidR="00EB131E" w:rsidRDefault="00EB13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FF4A4" wp14:editId="031937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4447" w14:textId="77777777" w:rsidR="00EB131E" w:rsidRDefault="00EB13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FF4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C34447" w14:textId="77777777" w:rsidR="00EB131E" w:rsidRDefault="00EB13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168B08" w14:textId="77777777" w:rsidR="00EB131E" w:rsidRDefault="00EB131E"/>
    <w:p w14:paraId="74E08B5E" w14:textId="77777777" w:rsidR="00EB131E" w:rsidRDefault="00EB131E"/>
    <w:p w14:paraId="654F90B4" w14:textId="77777777" w:rsidR="00EB131E" w:rsidRDefault="00EB13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63E6A4" wp14:editId="089407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5DB4" w14:textId="77777777" w:rsidR="00EB131E" w:rsidRDefault="00EB131E"/>
                          <w:p w14:paraId="4465C584" w14:textId="77777777" w:rsidR="00EB131E" w:rsidRDefault="00EB13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63E6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A65DB4" w14:textId="77777777" w:rsidR="00EB131E" w:rsidRDefault="00EB131E"/>
                    <w:p w14:paraId="4465C584" w14:textId="77777777" w:rsidR="00EB131E" w:rsidRDefault="00EB13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F3776" w14:textId="77777777" w:rsidR="00EB131E" w:rsidRDefault="00EB131E"/>
    <w:p w14:paraId="1DAF7D31" w14:textId="77777777" w:rsidR="00EB131E" w:rsidRDefault="00EB131E">
      <w:pPr>
        <w:rPr>
          <w:sz w:val="2"/>
          <w:szCs w:val="2"/>
        </w:rPr>
      </w:pPr>
    </w:p>
    <w:p w14:paraId="706273AD" w14:textId="77777777" w:rsidR="00EB131E" w:rsidRDefault="00EB131E"/>
    <w:p w14:paraId="0BFC9A81" w14:textId="77777777" w:rsidR="00EB131E" w:rsidRDefault="00EB131E">
      <w:pPr>
        <w:spacing w:after="0" w:line="240" w:lineRule="auto"/>
      </w:pPr>
    </w:p>
  </w:footnote>
  <w:footnote w:type="continuationSeparator" w:id="0">
    <w:p w14:paraId="38C2B73B" w14:textId="77777777" w:rsidR="00EB131E" w:rsidRDefault="00EB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1E"/>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121037</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2808</cp:revision>
  <cp:lastPrinted>2009-02-06T05:36:00Z</cp:lastPrinted>
  <dcterms:created xsi:type="dcterms:W3CDTF">2024-01-07T13:43:00Z</dcterms:created>
  <dcterms:modified xsi:type="dcterms:W3CDTF">2025-06-24T13:19:00Z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