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BB657" w14:textId="77777777" w:rsidR="00CE5CA3" w:rsidRDefault="00CE5CA3" w:rsidP="00CE5CA3">
      <w:pPr>
        <w:pStyle w:val="afffffffffffffffffffffffffff5"/>
        <w:rPr>
          <w:rFonts w:ascii="Verdana" w:hAnsi="Verdana"/>
          <w:color w:val="000000"/>
          <w:sz w:val="21"/>
          <w:szCs w:val="21"/>
        </w:rPr>
      </w:pPr>
      <w:r>
        <w:rPr>
          <w:rFonts w:ascii="Helvetica" w:hAnsi="Helvetica" w:cs="Helvetica"/>
          <w:b/>
          <w:bCs w:val="0"/>
          <w:color w:val="222222"/>
          <w:sz w:val="21"/>
          <w:szCs w:val="21"/>
        </w:rPr>
        <w:t>Борлаков, Хиса Шамилович.</w:t>
      </w:r>
    </w:p>
    <w:p w14:paraId="76CF1FA3" w14:textId="77777777" w:rsidR="00CE5CA3" w:rsidRDefault="00CE5CA3" w:rsidP="00CE5CA3">
      <w:pPr>
        <w:pStyle w:val="20"/>
        <w:spacing w:before="0" w:after="312"/>
        <w:rPr>
          <w:rFonts w:ascii="Arial" w:hAnsi="Arial" w:cs="Arial"/>
          <w:caps/>
          <w:color w:val="333333"/>
          <w:sz w:val="27"/>
          <w:szCs w:val="27"/>
        </w:rPr>
      </w:pPr>
      <w:r>
        <w:rPr>
          <w:rFonts w:ascii="Helvetica" w:hAnsi="Helvetica" w:cs="Helvetica"/>
          <w:caps/>
          <w:color w:val="222222"/>
          <w:sz w:val="21"/>
          <w:szCs w:val="21"/>
        </w:rPr>
        <w:t>Феноменологическая и статистическая теория фазовых переходов в магнитоупорядоченных кристаллах : диссертация ... доктора физико-математических наук : 01.04.07. - Черкесск, 1999. - 256 с. : ил.</w:t>
      </w:r>
    </w:p>
    <w:p w14:paraId="02FDB01F" w14:textId="77777777" w:rsidR="00CE5CA3" w:rsidRDefault="00CE5CA3" w:rsidP="00CE5CA3">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физико-математических наук Борлаков, Хиса Шамилович</w:t>
      </w:r>
    </w:p>
    <w:p w14:paraId="595A4B22" w14:textId="77777777" w:rsidR="00CE5CA3" w:rsidRDefault="00CE5CA3" w:rsidP="00CE5C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8014831" w14:textId="77777777" w:rsidR="00CE5CA3" w:rsidRDefault="00CE5CA3" w:rsidP="00CE5C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Анизотропия магнитных свойств: термодинамика, динамика и симметрия магнитоупорядоченного состояния.</w:t>
      </w:r>
    </w:p>
    <w:p w14:paraId="643B85C5" w14:textId="77777777" w:rsidR="00CE5CA3" w:rsidRDefault="00CE5CA3" w:rsidP="00CE5C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Температурная зависимость констант магнитной анизотропии и спин-переориентационные фазовые переходы.</w:t>
      </w:r>
    </w:p>
    <w:p w14:paraId="5A87CE13" w14:textId="77777777" w:rsidR="00CE5CA3" w:rsidRDefault="00CE5CA3" w:rsidP="00CE5C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Критерий существования слабого ферромагнетизма.</w:t>
      </w:r>
    </w:p>
    <w:p w14:paraId="26F9A43E" w14:textId="77777777" w:rsidR="00CE5CA3" w:rsidRDefault="00CE5CA3" w:rsidP="00CE5C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Эффект Яна-Теллера в магнитоупорядоченной фазе.</w:t>
      </w:r>
    </w:p>
    <w:p w14:paraId="521EA33B" w14:textId="77777777" w:rsidR="00CE5CA3" w:rsidRDefault="00CE5CA3" w:rsidP="00CE5C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Щель в спектре спиновых волн.</w:t>
      </w:r>
    </w:p>
    <w:p w14:paraId="7C68FDEC" w14:textId="77777777" w:rsidR="00CE5CA3" w:rsidRDefault="00CE5CA3" w:rsidP="00CE5C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Описание магнитной симметрии кристаллов.,.</w:t>
      </w:r>
    </w:p>
    <w:p w14:paraId="62E251B9" w14:textId="77777777" w:rsidR="00CE5CA3" w:rsidRDefault="00CE5CA3" w:rsidP="00CE5C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 Обменная симметрия кристаллов.</w:t>
      </w:r>
    </w:p>
    <w:p w14:paraId="1F662450" w14:textId="77777777" w:rsidR="00CE5CA3" w:rsidRDefault="00CE5CA3" w:rsidP="00CE5C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1.7. Магнетит: изменение магнитокристаллического состояния и физических свойств с изменением температуры.</w:t>
      </w:r>
    </w:p>
    <w:p w14:paraId="2C8BDF70" w14:textId="77777777" w:rsidR="00CE5CA3" w:rsidRDefault="00CE5CA3" w:rsidP="00CE5C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1.8. Выводы.,.</w:t>
      </w:r>
    </w:p>
    <w:p w14:paraId="0D07A561" w14:textId="77777777" w:rsidR="00CE5CA3" w:rsidRDefault="00CE5CA3" w:rsidP="00CE5C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Теоретико-грущювой анализ полного конденсата, возникающего при магнитоструктурных фазовых переходах без изменения трансляционной симметрии.</w:t>
      </w:r>
    </w:p>
    <w:p w14:paraId="79603DF8" w14:textId="77777777" w:rsidR="00CE5CA3" w:rsidRDefault="00CE5CA3" w:rsidP="00CE5C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Современное состояние термодинамической теории фазовых переходов Ландау.</w:t>
      </w:r>
    </w:p>
    <w:p w14:paraId="7C365B16" w14:textId="77777777" w:rsidR="00CE5CA3" w:rsidRDefault="00CE5CA3" w:rsidP="00CE5C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Особенности решения угловой задачи теории Ландау при магнитном фазовом переходе.</w:t>
      </w:r>
    </w:p>
    <w:p w14:paraId="4C514EE8" w14:textId="77777777" w:rsidR="00CE5CA3" w:rsidRDefault="00CE5CA3" w:rsidP="00CE5C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Строгая теория спин-переориентационных фазовых переходов в необменных ферро- и антиферромагнетиках класса Оь</w:t>
      </w:r>
    </w:p>
    <w:p w14:paraId="664CF41E" w14:textId="77777777" w:rsidR="00CE5CA3" w:rsidRDefault="00CE5CA3" w:rsidP="00CE5C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Изотропная магнитная фаза в Зс1-металлах и их магнитных соединениях.</w:t>
      </w:r>
    </w:p>
    <w:p w14:paraId="313E1AEF" w14:textId="77777777" w:rsidR="00CE5CA3" w:rsidRDefault="00CE5CA3" w:rsidP="00CE5C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Перечисление изотропных фаз</w:t>
      </w:r>
    </w:p>
    <w:p w14:paraId="369C1C37" w14:textId="77777777" w:rsidR="00CE5CA3" w:rsidRDefault="00CE5CA3" w:rsidP="00CE5C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2.6. Магнитная структура как следствие атомного упорядочения и расслоения твердого раствора.</w:t>
      </w:r>
    </w:p>
    <w:p w14:paraId="1DF33835" w14:textId="77777777" w:rsidR="00CE5CA3" w:rsidRDefault="00CE5CA3" w:rsidP="00CE5C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2.7. Релятивистские фазовые переходы.</w:t>
      </w:r>
    </w:p>
    <w:p w14:paraId="16C01502" w14:textId="77777777" w:rsidR="00CE5CA3" w:rsidRDefault="00CE5CA3" w:rsidP="00CE5C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2.8. О физическом смысле обменных мультиплетов.</w:t>
      </w:r>
    </w:p>
    <w:p w14:paraId="61F2B9B4" w14:textId="77777777" w:rsidR="00CE5CA3" w:rsidRDefault="00CE5CA3" w:rsidP="00CE5C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2.8.1 Изотропные фазы в шпинели, магнитная ячейка которых совпадает с кристаллохимической</w:t>
      </w:r>
    </w:p>
    <w:p w14:paraId="37CB0F46" w14:textId="77777777" w:rsidR="00CE5CA3" w:rsidRDefault="00CE5CA3" w:rsidP="00CE5C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2.8.2 Анизотропные антиферромагнитные фазы в шпинели, индуцированные критическим НП Г21; х V группы 01 х 0(3).</w:t>
      </w:r>
    </w:p>
    <w:p w14:paraId="0415C4F4" w14:textId="77777777" w:rsidR="00CE5CA3" w:rsidRDefault="00CE5CA3" w:rsidP="00CE5C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2.9 Уравнение Ландау-Лифшица для многокомпонентного параметра магнитного порядка.</w:t>
      </w:r>
    </w:p>
    <w:p w14:paraId="523173EB" w14:textId="77777777" w:rsidR="00CE5CA3" w:rsidRDefault="00CE5CA3" w:rsidP="00CE5C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2.10 Температурные зависимости ширины щели в спектре магнитоупругих колебаний.</w:t>
      </w:r>
    </w:p>
    <w:p w14:paraId="4E38EFD0" w14:textId="77777777" w:rsidR="00CE5CA3" w:rsidRDefault="00CE5CA3" w:rsidP="00CE5C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2.11 Слабый ферромагнетизм в кубическом антиферромагнетике.</w:t>
      </w:r>
    </w:p>
    <w:p w14:paraId="7954D88C" w14:textId="77777777" w:rsidR="00CE5CA3" w:rsidRDefault="00CE5CA3" w:rsidP="00CE5C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-■&gt; &lt;2-. 12 Орбитальное упорядочение в обменных магнетиках.^.</w:t>
      </w:r>
    </w:p>
    <w:p w14:paraId="470478D5" w14:textId="77777777" w:rsidR="00CE5CA3" w:rsidRDefault="00CE5CA3" w:rsidP="00CE5C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Перестройка доменной структуры ферромагнетика при релятивистском фазовом переходе.</w:t>
      </w:r>
    </w:p>
    <w:p w14:paraId="119C5488" w14:textId="77777777" w:rsidR="00CE5CA3" w:rsidRDefault="00CE5CA3" w:rsidP="00CE5C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2.12. Выводы.</w:t>
      </w:r>
    </w:p>
    <w:p w14:paraId="35638E05" w14:textId="77777777" w:rsidR="00CE5CA3" w:rsidRDefault="00CE5CA3" w:rsidP="00CE5C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Экспериментальные результаты и их обсуждение.:.</w:t>
      </w:r>
    </w:p>
    <w:p w14:paraId="474C1A87" w14:textId="77777777" w:rsidR="00CE5CA3" w:rsidRDefault="00CE5CA3" w:rsidP="00CE5C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Задачи экспериментального исследования.</w:t>
      </w:r>
    </w:p>
    <w:p w14:paraId="4DA2762C" w14:textId="77777777" w:rsidR="00CE5CA3" w:rsidRDefault="00CE5CA3" w:rsidP="00CE5C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Описание образцов и методики измерений.^.</w:t>
      </w:r>
    </w:p>
    <w:p w14:paraId="6C9C5A9C" w14:textId="77777777" w:rsidR="00CE5CA3" w:rsidRDefault="00CE5CA3" w:rsidP="00CE5C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Обсуждение результатов тепловых экспериментов.</w:t>
      </w:r>
    </w:p>
    <w:p w14:paraId="454D10B4" w14:textId="77777777" w:rsidR="00CE5CA3" w:rsidRDefault="00CE5CA3" w:rsidP="00CE5C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Эффект Яна- Теллера в ферритах-шпинелях CмFe204 и РегТЮА</w:t>
      </w:r>
    </w:p>
    <w:p w14:paraId="388690F3" w14:textId="77777777" w:rsidR="00CE5CA3" w:rsidRDefault="00CE5CA3" w:rsidP="00CE5C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Эффект Яна-Теллера в твёрдых шпинельных растворах ШРегхСгхОА</w:t>
      </w:r>
    </w:p>
    <w:p w14:paraId="1D737FAA" w14:textId="77777777" w:rsidR="00CE5CA3" w:rsidRDefault="00CE5CA3" w:rsidP="00CE5C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 Температурная зависимость начальной магнитной восприимчивости Зс1-металлов и некоторых ферритов.</w:t>
      </w:r>
    </w:p>
    <w:p w14:paraId="72F557E0" w14:textId="77777777" w:rsidR="00CE5CA3" w:rsidRDefault="00CE5CA3" w:rsidP="00CE5C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3.7. Кластерное спиновое стекло в твердых растворах со структурой шпинели.</w:t>
      </w:r>
    </w:p>
    <w:p w14:paraId="49391247" w14:textId="77777777" w:rsidR="00CE5CA3" w:rsidRDefault="00CE5CA3" w:rsidP="00CE5C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3.8. Низкосимметричные фазы в магнетите.</w:t>
      </w:r>
    </w:p>
    <w:p w14:paraId="2D7F08D5" w14:textId="77777777" w:rsidR="00CE5CA3" w:rsidRDefault="00CE5CA3" w:rsidP="00CE5C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3.9. Выводы.</w:t>
      </w:r>
    </w:p>
    <w:p w14:paraId="7D82A173" w14:textId="77777777" w:rsidR="00CE5CA3" w:rsidRDefault="00CE5CA3" w:rsidP="00CE5C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Модель Изинга магнитного упорядочения кристалла.</w:t>
      </w:r>
    </w:p>
    <w:p w14:paraId="1778C353" w14:textId="77777777" w:rsidR="00CE5CA3" w:rsidRDefault="00CE5CA3" w:rsidP="00CE5C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Введение.</w:t>
      </w:r>
    </w:p>
    <w:p w14:paraId="0EE9F516" w14:textId="77777777" w:rsidR="00CE5CA3" w:rsidRDefault="00CE5CA3" w:rsidP="00CE5C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Постановка задачи в модели Изинга и различные интерпретации модели Изинга.</w:t>
      </w:r>
    </w:p>
    <w:p w14:paraId="406C0DBB" w14:textId="77777777" w:rsidR="00CE5CA3" w:rsidRDefault="00CE5CA3" w:rsidP="00CE5C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4.2.1 Изинговский ферромагнетик.</w:t>
      </w:r>
    </w:p>
    <w:p w14:paraId="0C579661" w14:textId="77777777" w:rsidR="00CE5CA3" w:rsidRDefault="00CE5CA3" w:rsidP="00CE5C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4.2.2 Бинарный сплав.</w:t>
      </w:r>
    </w:p>
    <w:p w14:paraId="1730B9BE" w14:textId="77777777" w:rsidR="00CE5CA3" w:rsidRDefault="00CE5CA3" w:rsidP="00CE5C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4.2.3 Модель Изинга для решеточного газа.</w:t>
      </w:r>
    </w:p>
    <w:p w14:paraId="435271D5" w14:textId="77777777" w:rsidR="00CE5CA3" w:rsidRDefault="00CE5CA3" w:rsidP="00CE5C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Методы приближенного и точного вычисления статистической суммы модели Изинга.</w:t>
      </w:r>
    </w:p>
    <w:p w14:paraId="4CE5E0FA" w14:textId="77777777" w:rsidR="00CE5CA3" w:rsidRDefault="00CE5CA3" w:rsidP="00CE5C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4.3.1. Методы приближенного вычисления.</w:t>
      </w:r>
    </w:p>
    <w:p w14:paraId="29F4C68A" w14:textId="77777777" w:rsidR="00CE5CA3" w:rsidRDefault="00CE5CA3" w:rsidP="00CE5C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4.3.2. Методы точного вычисления статистической суммы модели Изинга.</w:t>
      </w:r>
    </w:p>
    <w:p w14:paraId="2E716F4E" w14:textId="77777777" w:rsidR="00CE5CA3" w:rsidRDefault="00CE5CA3" w:rsidP="00CE5C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Вычисление статистической суммы двумерной модели Изинга комбинаторно-геометрическим методом.</w:t>
      </w:r>
    </w:p>
    <w:p w14:paraId="50C7CEA3" w14:textId="77777777" w:rsidR="00CE5CA3" w:rsidRDefault="00CE5CA3" w:rsidP="00CE5C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Вычисление статистической суммы простой кубической решетки Изинга в рамках классической дифференциальной геометрии.</w:t>
      </w:r>
    </w:p>
    <w:p w14:paraId="1C4F321C" w14:textId="77777777" w:rsidR="00CE5CA3" w:rsidRDefault="00CE5CA3" w:rsidP="00CE5C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Дифференциальная геометрия плоских кривых и множитель Каца-Уорда.</w:t>
      </w:r>
    </w:p>
    <w:p w14:paraId="25422F6B" w14:textId="77777777" w:rsidR="00CE5CA3" w:rsidRDefault="00CE5CA3" w:rsidP="00CE5C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Топология плоских замкнутых кривых.</w:t>
      </w:r>
    </w:p>
    <w:p w14:paraId="7721EE24" w14:textId="77777777" w:rsidR="00CE5CA3" w:rsidRDefault="00CE5CA3" w:rsidP="00CE5C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Топология ориентируемых замкнутых поверхностей.</w:t>
      </w:r>
    </w:p>
    <w:p w14:paraId="6BB9C5D9" w14:textId="77777777" w:rsidR="00CE5CA3" w:rsidRDefault="00CE5CA3" w:rsidP="00CE5C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 Дифференциальная геометрия кривых на гладких поверхностях.</w:t>
      </w:r>
    </w:p>
    <w:p w14:paraId="50E80FE4" w14:textId="77777777" w:rsidR="00CE5CA3" w:rsidRDefault="00CE5CA3" w:rsidP="00CE5C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5.5. Постановка комбинаторной задачи в трехмерной модели Изинга.</w:t>
      </w:r>
    </w:p>
    <w:p w14:paraId="71B6739E" w14:textId="77777777" w:rsidR="00CE5CA3" w:rsidRDefault="00CE5CA3" w:rsidP="00CE5C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5.6. Множитель Каца- Уорда в трехмерном случае.</w:t>
      </w:r>
    </w:p>
    <w:p w14:paraId="7F7E73C6" w14:textId="77777777" w:rsidR="00CE5CA3" w:rsidRDefault="00CE5CA3" w:rsidP="00CE5C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5.7. Описание классов перечисляемых петель.</w:t>
      </w:r>
    </w:p>
    <w:p w14:paraId="312C6B0A" w14:textId="77777777" w:rsidR="00CE5CA3" w:rsidRDefault="00CE5CA3" w:rsidP="00CE5C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5.8. Полное число допустимых петель на g поверхности.</w:t>
      </w:r>
    </w:p>
    <w:p w14:paraId="10133F12" w14:textId="77777777" w:rsidR="00CE5CA3" w:rsidRDefault="00CE5CA3" w:rsidP="00CE5C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5.9. Вычисление нормировочного множителя.</w:t>
      </w:r>
    </w:p>
    <w:p w14:paraId="4D67403F" w14:textId="77777777" w:rsidR="00CE5CA3" w:rsidRDefault="00CE5CA3" w:rsidP="00CE5C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5.10. Цепь Маркова на простой кубической решетке.</w:t>
      </w:r>
    </w:p>
    <w:p w14:paraId="0D189F42" w14:textId="77777777" w:rsidR="00CE5CA3" w:rsidRDefault="00CE5CA3" w:rsidP="00CE5C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5.11. Статистическая сумма трехмерной модели.</w:t>
      </w:r>
    </w:p>
    <w:p w14:paraId="04A26FD0" w14:textId="77777777" w:rsidR="00CE5CA3" w:rsidRDefault="00CE5CA3" w:rsidP="00CE5C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5.12. Выводы.</w:t>
      </w:r>
    </w:p>
    <w:p w14:paraId="66A820F4" w14:textId="77777777" w:rsidR="00CE5CA3" w:rsidRDefault="00CE5CA3" w:rsidP="00CE5C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Калибровочные поля в схеме вычислений статистической суммы</w:t>
      </w:r>
    </w:p>
    <w:p w14:paraId="5B0518CA" w14:textId="77777777" w:rsidR="00CE5CA3" w:rsidRDefault="00CE5CA3" w:rsidP="00CE5C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ПК решетки Изинга-Онзагера.</w:t>
      </w:r>
    </w:p>
    <w:p w14:paraId="6D94E9A7" w14:textId="77777777" w:rsidR="00CE5CA3" w:rsidRDefault="00CE5CA3" w:rsidP="00CE5C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6.1. Эффект Бома-Ааронова.</w:t>
      </w:r>
    </w:p>
    <w:p w14:paraId="04D49792" w14:textId="77777777" w:rsidR="00CE5CA3" w:rsidRDefault="00CE5CA3" w:rsidP="00CE5C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6.2. Поле Янга-Миллса в качестве компенсирующего поля.</w:t>
      </w:r>
    </w:p>
    <w:p w14:paraId="6AC75EBB" w14:textId="77777777" w:rsidR="00CE5CA3" w:rsidRDefault="00CE5CA3" w:rsidP="00CE5C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6.3. Геометрическая природа используемых математических объектов.</w:t>
      </w:r>
    </w:p>
    <w:p w14:paraId="7D8A0997" w14:textId="77777777" w:rsidR="00CE5CA3" w:rsidRDefault="00CE5CA3" w:rsidP="00CE5C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6.4. Вектор потенциалы полей Янга-Миллса как коэффициенты связности в расслоении.</w:t>
      </w:r>
    </w:p>
    <w:p w14:paraId="339EE828" w14:textId="77777777" w:rsidR="00CE5CA3" w:rsidRDefault="00CE5CA3" w:rsidP="00CE5C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6.5. Мультипликативная теорема Стокса для полей Янга-Миллса.</w:t>
      </w:r>
    </w:p>
    <w:p w14:paraId="723D1B92" w14:textId="77777777" w:rsidR="00CE5CA3" w:rsidRDefault="00CE5CA3" w:rsidP="00CE5C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6.6. Поле нормалей к поверхности как калибровочное поле,.,,,.,.</w:t>
      </w:r>
    </w:p>
    <w:p w14:paraId="2D57B676" w14:textId="77777777" w:rsidR="00CE5CA3" w:rsidRDefault="00CE5CA3" w:rsidP="00CE5C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6.7. Теорема Бонне в геометрии векторных полей.</w:t>
      </w:r>
    </w:p>
    <w:p w14:paraId="18FFA19D" w14:textId="77777777" w:rsidR="00CE5CA3" w:rsidRDefault="00CE5CA3" w:rsidP="00CE5C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6.8. Инварианты триортогональной системы векторов.</w:t>
      </w:r>
    </w:p>
    <w:p w14:paraId="21E7C839" w14:textId="77777777" w:rsidR="00CE5CA3" w:rsidRDefault="00CE5CA3" w:rsidP="00CE5C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6.9. Выводы.</w:t>
      </w:r>
    </w:p>
    <w:p w14:paraId="071EBB05" w14:textId="32D8A506" w:rsidR="00E67B85" w:rsidRPr="00CE5CA3" w:rsidRDefault="00E67B85" w:rsidP="00CE5CA3"/>
    <w:sectPr w:rsidR="00E67B85" w:rsidRPr="00CE5CA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6D03B" w14:textId="77777777" w:rsidR="008F3226" w:rsidRDefault="008F3226">
      <w:pPr>
        <w:spacing w:after="0" w:line="240" w:lineRule="auto"/>
      </w:pPr>
      <w:r>
        <w:separator/>
      </w:r>
    </w:p>
  </w:endnote>
  <w:endnote w:type="continuationSeparator" w:id="0">
    <w:p w14:paraId="17C00309" w14:textId="77777777" w:rsidR="008F3226" w:rsidRDefault="008F3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CCAB0" w14:textId="77777777" w:rsidR="008F3226" w:rsidRDefault="008F3226"/>
    <w:p w14:paraId="1F189748" w14:textId="77777777" w:rsidR="008F3226" w:rsidRDefault="008F3226"/>
    <w:p w14:paraId="0D707ABA" w14:textId="77777777" w:rsidR="008F3226" w:rsidRDefault="008F3226"/>
    <w:p w14:paraId="2F20F5AE" w14:textId="77777777" w:rsidR="008F3226" w:rsidRDefault="008F3226"/>
    <w:p w14:paraId="1E7DF253" w14:textId="77777777" w:rsidR="008F3226" w:rsidRDefault="008F3226"/>
    <w:p w14:paraId="60C61305" w14:textId="77777777" w:rsidR="008F3226" w:rsidRDefault="008F3226"/>
    <w:p w14:paraId="29D4A1DA" w14:textId="77777777" w:rsidR="008F3226" w:rsidRDefault="008F322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4671685" wp14:editId="41D7BD7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7269C6" w14:textId="77777777" w:rsidR="008F3226" w:rsidRDefault="008F322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67168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97269C6" w14:textId="77777777" w:rsidR="008F3226" w:rsidRDefault="008F322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D51E569" w14:textId="77777777" w:rsidR="008F3226" w:rsidRDefault="008F3226"/>
    <w:p w14:paraId="29DAD658" w14:textId="77777777" w:rsidR="008F3226" w:rsidRDefault="008F3226"/>
    <w:p w14:paraId="4B5DC8B5" w14:textId="77777777" w:rsidR="008F3226" w:rsidRDefault="008F322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C8C4D35" wp14:editId="7D7AAEF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9ABCEF" w14:textId="77777777" w:rsidR="008F3226" w:rsidRDefault="008F3226"/>
                          <w:p w14:paraId="3E4EE8BA" w14:textId="77777777" w:rsidR="008F3226" w:rsidRDefault="008F322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C8C4D3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F9ABCEF" w14:textId="77777777" w:rsidR="008F3226" w:rsidRDefault="008F3226"/>
                    <w:p w14:paraId="3E4EE8BA" w14:textId="77777777" w:rsidR="008F3226" w:rsidRDefault="008F322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7E9A051" w14:textId="77777777" w:rsidR="008F3226" w:rsidRDefault="008F3226"/>
    <w:p w14:paraId="08B83818" w14:textId="77777777" w:rsidR="008F3226" w:rsidRDefault="008F3226">
      <w:pPr>
        <w:rPr>
          <w:sz w:val="2"/>
          <w:szCs w:val="2"/>
        </w:rPr>
      </w:pPr>
    </w:p>
    <w:p w14:paraId="1E4C9D14" w14:textId="77777777" w:rsidR="008F3226" w:rsidRDefault="008F3226"/>
    <w:p w14:paraId="7C32D01E" w14:textId="77777777" w:rsidR="008F3226" w:rsidRDefault="008F3226">
      <w:pPr>
        <w:spacing w:after="0" w:line="240" w:lineRule="auto"/>
      </w:pPr>
    </w:p>
  </w:footnote>
  <w:footnote w:type="continuationSeparator" w:id="0">
    <w:p w14:paraId="4A55968D" w14:textId="77777777" w:rsidR="008F3226" w:rsidRDefault="008F32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26"/>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112379</TotalTime>
  <Pages>4</Pages>
  <Words>673</Words>
  <Characters>3842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1928</cp:revision>
  <cp:lastPrinted>2009-02-06T05:36:00Z</cp:lastPrinted>
  <dcterms:created xsi:type="dcterms:W3CDTF">2024-01-07T13:43:00Z</dcterms:created>
  <dcterms:modified xsi:type="dcterms:W3CDTF">2025-06-11T21:57:00Z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