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AA4D89" w:rsidRDefault="00AA4D89" w:rsidP="00AA4D89">
      <w:r w:rsidRPr="00AA4D89">
        <w:rPr>
          <w:rFonts w:ascii="Times New Roman" w:eastAsia="Arial Narrow" w:hAnsi="Times New Roman" w:cs="Times New Roman"/>
          <w:b/>
          <w:bCs/>
          <w:color w:val="000000"/>
          <w:kern w:val="0"/>
          <w:sz w:val="24"/>
          <w:lang w:val="uk-UA" w:eastAsia="uk-UA" w:bidi="uk-UA"/>
        </w:rPr>
        <w:t>Черпак Тетяна Валеріївна</w:t>
      </w:r>
      <w:r w:rsidRPr="00AA4D89">
        <w:rPr>
          <w:rFonts w:ascii="Times New Roman" w:eastAsia="Arial Narrow" w:hAnsi="Times New Roman" w:cs="Times New Roman"/>
          <w:color w:val="000000"/>
          <w:kern w:val="0"/>
          <w:sz w:val="24"/>
          <w:lang w:val="uk-UA" w:eastAsia="uk-UA" w:bidi="uk-UA"/>
        </w:rPr>
        <w:t>, молодший науковий співробіт</w:t>
      </w:r>
      <w:r w:rsidRPr="00AA4D89">
        <w:rPr>
          <w:rFonts w:ascii="Times New Roman" w:eastAsia="Arial Narrow" w:hAnsi="Times New Roman" w:cs="Times New Roman"/>
          <w:color w:val="000000"/>
          <w:kern w:val="0"/>
          <w:sz w:val="24"/>
          <w:lang w:val="uk-UA" w:eastAsia="uk-UA" w:bidi="uk-UA"/>
        </w:rPr>
        <w:softHyphen/>
        <w:t>ник Національної бібліотеки України імені В. І. Вернадського: «Законодавча функція Верховної Ради України: практика реалізації в умовах президентсько-парламентської та парла</w:t>
      </w:r>
      <w:r w:rsidRPr="00AA4D89">
        <w:rPr>
          <w:rFonts w:ascii="Times New Roman" w:eastAsia="Arial Narrow" w:hAnsi="Times New Roman" w:cs="Times New Roman"/>
          <w:color w:val="000000"/>
          <w:kern w:val="0"/>
          <w:sz w:val="24"/>
          <w:lang w:val="uk-UA" w:eastAsia="uk-UA" w:bidi="uk-UA"/>
        </w:rPr>
        <w:softHyphen/>
        <w:t>ментсько-президентської республіки» (23.00.02 - політичні інститути та процеси). Спецрада Д 26.181.01 в Інституті по</w:t>
      </w:r>
      <w:r w:rsidRPr="00AA4D89">
        <w:rPr>
          <w:rFonts w:ascii="Times New Roman" w:eastAsia="Arial Narrow" w:hAnsi="Times New Roman" w:cs="Times New Roman"/>
          <w:color w:val="000000"/>
          <w:kern w:val="0"/>
          <w:sz w:val="24"/>
          <w:lang w:val="uk-UA" w:eastAsia="uk-UA" w:bidi="uk-UA"/>
        </w:rPr>
        <w:softHyphen/>
        <w:t>літичних і етнонаціональних досліджень імені І. Ф. Кураса</w:t>
      </w:r>
    </w:p>
    <w:sectPr w:rsidR="0037774C" w:rsidRPr="00AA4D89"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295A70"/>
    <w:multiLevelType w:val="multilevel"/>
    <w:tmpl w:val="92A8CE22"/>
    <w:lvl w:ilvl="0">
      <w:start w:val="3"/>
      <w:numFmt w:val="decimal"/>
      <w:lvlText w:val="26.05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7">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0">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2">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0">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1">
    <w:nsid w:val="74326907"/>
    <w:multiLevelType w:val="singleLevel"/>
    <w:tmpl w:val="1C44D7EA"/>
    <w:lvl w:ilvl="0">
      <w:numFmt w:val="bullet"/>
      <w:lvlText w:val="-"/>
      <w:lvlJc w:val="left"/>
      <w:pPr>
        <w:tabs>
          <w:tab w:val="num" w:pos="927"/>
        </w:tabs>
        <w:ind w:left="927" w:hanging="360"/>
      </w:pPr>
      <w:rPr>
        <w:rFonts w:hint="default"/>
      </w:rPr>
    </w:lvl>
  </w:abstractNum>
  <w:abstractNum w:abstractNumId="12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3">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8"/>
  </w:num>
  <w:num w:numId="7">
    <w:abstractNumId w:val="116"/>
  </w:num>
  <w:num w:numId="8">
    <w:abstractNumId w:val="89"/>
  </w:num>
  <w:num w:numId="9">
    <w:abstractNumId w:val="82"/>
  </w:num>
  <w:num w:numId="10">
    <w:abstractNumId w:val="91"/>
  </w:num>
  <w:num w:numId="11">
    <w:abstractNumId w:val="123"/>
  </w:num>
  <w:num w:numId="12">
    <w:abstractNumId w:val="78"/>
  </w:num>
  <w:num w:numId="13">
    <w:abstractNumId w:val="112"/>
  </w:num>
  <w:num w:numId="14">
    <w:abstractNumId w:val="111"/>
  </w:num>
  <w:num w:numId="15">
    <w:abstractNumId w:val="120"/>
  </w:num>
  <w:num w:numId="16">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num>
  <w:num w:numId="18">
    <w:abstractNumId w:val="73"/>
  </w:num>
  <w:num w:numId="19">
    <w:abstractNumId w:val="114"/>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num>
  <w:num w:numId="30">
    <w:abstractNumId w:val="113"/>
  </w:num>
  <w:num w:numId="31">
    <w:abstractNumId w:val="96"/>
  </w:num>
  <w:num w:numId="32">
    <w:abstractNumId w:val="108"/>
  </w:num>
  <w:num w:numId="33">
    <w:abstractNumId w:val="86"/>
  </w:num>
  <w:num w:numId="34">
    <w:abstractNumId w:val="98"/>
  </w:num>
  <w:num w:numId="35">
    <w:abstractNumId w:val="107"/>
  </w:num>
  <w:num w:numId="36">
    <w:abstractNumId w:val="103"/>
  </w:num>
  <w:num w:numId="37">
    <w:abstractNumId w:val="115"/>
  </w:num>
  <w:num w:numId="38">
    <w:abstractNumId w:val="105"/>
  </w:num>
  <w:num w:numId="39">
    <w:abstractNumId w:val="117"/>
  </w:num>
  <w:num w:numId="40">
    <w:abstractNumId w:val="104"/>
  </w:num>
  <w:num w:numId="41">
    <w:abstractNumId w:val="101"/>
  </w:num>
  <w:num w:numId="42">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7175EA-7668-4664-9ED0-80CB46979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60</Words>
  <Characters>343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56</cp:revision>
  <cp:lastPrinted>2009-02-06T05:36:00Z</cp:lastPrinted>
  <dcterms:created xsi:type="dcterms:W3CDTF">2020-05-26T13:10:00Z</dcterms:created>
  <dcterms:modified xsi:type="dcterms:W3CDTF">2020-05-26T18:11:00Z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