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15" w:rsidRDefault="00165C15" w:rsidP="00165C1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Брендак Аліна Іванівна</w:t>
      </w:r>
      <w:r>
        <w:rPr>
          <w:rFonts w:ascii="Arial" w:hAnsi="Arial" w:cs="Arial"/>
          <w:kern w:val="0"/>
          <w:sz w:val="28"/>
          <w:szCs w:val="28"/>
          <w:lang w:eastAsia="ru-RU"/>
        </w:rPr>
        <w:t>, заступник директора департаменту –</w:t>
      </w:r>
    </w:p>
    <w:p w:rsidR="00165C15" w:rsidRDefault="00165C15" w:rsidP="00165C1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начальник відділу розвитку міжнародної транзитної системи</w:t>
      </w:r>
    </w:p>
    <w:p w:rsidR="00165C15" w:rsidRDefault="00165C15" w:rsidP="00165C1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Департаменту запровадження міжнародної транзитної системи</w:t>
      </w:r>
    </w:p>
    <w:p w:rsidR="00165C15" w:rsidRDefault="00165C15" w:rsidP="00165C1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Державної митної служби України, тема дисертації: «Механізми</w:t>
      </w:r>
    </w:p>
    <w:p w:rsidR="00165C15" w:rsidRDefault="00165C15" w:rsidP="00165C1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управління ризиками в державній митній справі України», (281 Публічне</w:t>
      </w:r>
    </w:p>
    <w:p w:rsidR="00165C15" w:rsidRDefault="00165C15" w:rsidP="00165C1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управління та адміністрування). Спеціалізована вчена рада</w:t>
      </w:r>
    </w:p>
    <w:p w:rsidR="00165C15" w:rsidRDefault="00165C15" w:rsidP="00165C1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ДФ 26.001.235 Київського національного університету імені Тараса</w:t>
      </w:r>
    </w:p>
    <w:p w:rsidR="008625C9" w:rsidRPr="00165C15" w:rsidRDefault="00165C15" w:rsidP="00165C15">
      <w:r>
        <w:rPr>
          <w:rFonts w:ascii="Arial" w:hAnsi="Arial" w:cs="Arial"/>
          <w:kern w:val="0"/>
          <w:sz w:val="28"/>
          <w:szCs w:val="28"/>
          <w:lang w:eastAsia="ru-RU"/>
        </w:rPr>
        <w:t>Шевченка</w:t>
      </w:r>
    </w:p>
    <w:sectPr w:rsidR="008625C9" w:rsidRPr="00165C15"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165C15" w:rsidRPr="00165C1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8625C9" w:rsidRPr="008625C9">
                      <w:rPr>
                        <w:rStyle w:val="afffff9"/>
                        <w:b w:val="0"/>
                        <w:bCs w:val="0"/>
                        <w:noProof/>
                      </w:rPr>
                      <w:t>11</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8625C9" w:rsidRPr="008625C9">
                      <w:rPr>
                        <w:rStyle w:val="3b"/>
                        <w:noProof/>
                      </w:rPr>
                      <w:t>11</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BCEE1-1D9E-48D7-AF2D-6850A6F2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65</Words>
  <Characters>373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62</cp:revision>
  <cp:lastPrinted>2009-02-06T05:36:00Z</cp:lastPrinted>
  <dcterms:created xsi:type="dcterms:W3CDTF">2022-01-28T18:02:00Z</dcterms:created>
  <dcterms:modified xsi:type="dcterms:W3CDTF">2022-01-29T17:39:00Z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