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08B0" w14:textId="40815B12" w:rsidR="002979CC" w:rsidRDefault="0038113F" w:rsidP="003811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Гавриленко Олег Іванович. Забезпечення активної відмовостійкості систем керування статично нестійкими динамічними об'єктами: дисертація канд. техн. наук: 05.13.03 / Національний аерокосмічний ун-т ім. М.Є.Жуковського "Харківський авіаційний ін-т". - Х., 2003</w:t>
      </w:r>
    </w:p>
    <w:p w14:paraId="0BB31D79" w14:textId="77777777" w:rsidR="0038113F" w:rsidRPr="0038113F" w:rsidRDefault="0038113F" w:rsidP="0038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13F">
        <w:rPr>
          <w:rFonts w:ascii="Times New Roman" w:eastAsia="Times New Roman" w:hAnsi="Times New Roman" w:cs="Times New Roman"/>
          <w:color w:val="000000"/>
          <w:sz w:val="27"/>
          <w:szCs w:val="27"/>
        </w:rPr>
        <w:t>Гавриленко О.І. Забезпечення активної відмовостійкості систем керування статично нестійкими динамічними об’єктами.</w:t>
      </w:r>
    </w:p>
    <w:p w14:paraId="717E5CB5" w14:textId="77777777" w:rsidR="0038113F" w:rsidRPr="0038113F" w:rsidRDefault="0038113F" w:rsidP="0038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13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Дисертацією є рукопис, поданий на здобуття наукового ступеня кандидата технічних наук за спеціальністю 05.13.03 – Системи та процеси керування. – Національний аерокосмічний університет ім. М.Є. Жуковського “Харківський авіаційний інститут”, Харків, 2003.</w:t>
      </w:r>
    </w:p>
    <w:p w14:paraId="17B77CF9" w14:textId="77777777" w:rsidR="0038113F" w:rsidRPr="0038113F" w:rsidRDefault="0038113F" w:rsidP="00381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13F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новий метод дослідження систем керування статично нестійкими динамічними об'єктами (СНДО) як об'єктів діагностування і відновлення, що дозволяє мінімізувати час діагностування і відновлення працездатності таких систем. Для лінеаризуємих систем керування СНДО розроблено ієрархію діагностичних моделей та інструментальних засобів, що дозволяють здійснювати оперативне діагностування з потрібною глибиною в реальному масштабі часу. Удосконалено існуючі методи та моделі відновлення працездатності систем керування, що дозволило для класу систем керування СНДО забезпечити оперативність відбивання відмов в аварійних режимах. Одержав подальший розвиток системний підхід до забезпечення відмовостійкості систем керування динамічними об'єктами у вигляді моделі відмовостійкої системи керування та критеріїв оцінки відмовостійкості.</w:t>
      </w:r>
    </w:p>
    <w:p w14:paraId="3D8F8B1E" w14:textId="77777777" w:rsidR="0038113F" w:rsidRPr="0038113F" w:rsidRDefault="0038113F" w:rsidP="0038113F"/>
    <w:sectPr w:rsidR="0038113F" w:rsidRPr="003811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6867" w14:textId="77777777" w:rsidR="00D77984" w:rsidRDefault="00D77984">
      <w:pPr>
        <w:spacing w:after="0" w:line="240" w:lineRule="auto"/>
      </w:pPr>
      <w:r>
        <w:separator/>
      </w:r>
    </w:p>
  </w:endnote>
  <w:endnote w:type="continuationSeparator" w:id="0">
    <w:p w14:paraId="0CB27902" w14:textId="77777777" w:rsidR="00D77984" w:rsidRDefault="00D7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A85B" w14:textId="77777777" w:rsidR="00D77984" w:rsidRDefault="00D77984">
      <w:pPr>
        <w:spacing w:after="0" w:line="240" w:lineRule="auto"/>
      </w:pPr>
      <w:r>
        <w:separator/>
      </w:r>
    </w:p>
  </w:footnote>
  <w:footnote w:type="continuationSeparator" w:id="0">
    <w:p w14:paraId="3597CC1E" w14:textId="77777777" w:rsidR="00D77984" w:rsidRDefault="00D7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79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984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6625</cp:revision>
  <dcterms:created xsi:type="dcterms:W3CDTF">2024-06-20T08:51:00Z</dcterms:created>
  <dcterms:modified xsi:type="dcterms:W3CDTF">2024-12-11T11:36:00Z</dcterms:modified>
  <cp:category/>
</cp:coreProperties>
</file>