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28" w:rsidRPr="00223528" w:rsidRDefault="00223528" w:rsidP="00223528">
      <w:pPr>
        <w:tabs>
          <w:tab w:val="clear" w:pos="709"/>
        </w:tabs>
        <w:suppressAutoHyphens w:val="0"/>
        <w:spacing w:after="0" w:line="235" w:lineRule="exact"/>
        <w:ind w:left="20" w:right="20" w:firstLine="280"/>
        <w:rPr>
          <w:rFonts w:ascii="Times New Roman" w:eastAsia="Arial Narrow" w:hAnsi="Times New Roman" w:cs="Times New Roman"/>
          <w:color w:val="000000"/>
          <w:kern w:val="0"/>
          <w:sz w:val="24"/>
          <w:szCs w:val="24"/>
          <w:lang w:val="uk-UA" w:eastAsia="uk-UA" w:bidi="uk-UA"/>
        </w:rPr>
      </w:pPr>
      <w:r w:rsidRPr="00223528">
        <w:rPr>
          <w:rFonts w:ascii="Times New Roman" w:eastAsia="Arial Narrow" w:hAnsi="Times New Roman" w:cs="Times New Roman"/>
          <w:b/>
          <w:bCs/>
          <w:color w:val="000000"/>
          <w:kern w:val="0"/>
          <w:sz w:val="24"/>
          <w:lang w:val="uk-UA" w:eastAsia="uk-UA" w:bidi="uk-UA"/>
        </w:rPr>
        <w:t>Бригінець Олександр Олексійович</w:t>
      </w:r>
      <w:r w:rsidRPr="00223528">
        <w:rPr>
          <w:rFonts w:ascii="Times New Roman" w:eastAsia="Arial Narrow" w:hAnsi="Times New Roman" w:cs="Times New Roman"/>
          <w:color w:val="000000"/>
          <w:kern w:val="0"/>
          <w:sz w:val="24"/>
          <w:szCs w:val="24"/>
          <w:lang w:val="uk-UA" w:eastAsia="uk-UA" w:bidi="uk-UA"/>
        </w:rPr>
        <w:t>, доцент кафедри фінансового права Університету державної фіскальної служби України: «Правове забезпечення фінансової без</w:t>
      </w:r>
      <w:r w:rsidRPr="00223528">
        <w:rPr>
          <w:rFonts w:ascii="Times New Roman" w:eastAsia="Arial Narrow" w:hAnsi="Times New Roman" w:cs="Times New Roman"/>
          <w:color w:val="000000"/>
          <w:kern w:val="0"/>
          <w:sz w:val="24"/>
          <w:szCs w:val="24"/>
          <w:lang w:val="uk-UA" w:eastAsia="uk-UA" w:bidi="uk-UA"/>
        </w:rPr>
        <w:softHyphen/>
        <w:t>пеки України» (12.00.07 - адміністративне право і про</w:t>
      </w:r>
      <w:r w:rsidRPr="00223528">
        <w:rPr>
          <w:rFonts w:ascii="Times New Roman" w:eastAsia="Arial Narrow" w:hAnsi="Times New Roman" w:cs="Times New Roman"/>
          <w:color w:val="000000"/>
          <w:kern w:val="0"/>
          <w:sz w:val="24"/>
          <w:szCs w:val="24"/>
          <w:lang w:val="uk-UA" w:eastAsia="uk-UA" w:bidi="uk-UA"/>
        </w:rPr>
        <w:softHyphen/>
        <w:t>цес; фінансове право; інформаційне право). Спецрада Д</w:t>
      </w:r>
    </w:p>
    <w:p w:rsidR="00086D61" w:rsidRPr="00223528" w:rsidRDefault="00223528" w:rsidP="00223528">
      <w:r w:rsidRPr="00223528">
        <w:rPr>
          <w:rFonts w:ascii="Times New Roman" w:hAnsi="Times New Roman" w:cs="Times New Roman"/>
          <w:color w:val="000000"/>
          <w:kern w:val="0"/>
          <w:sz w:val="24"/>
          <w:szCs w:val="24"/>
          <w:lang w:val="uk-UA" w:eastAsia="uk-UA" w:bidi="uk-UA"/>
        </w:rPr>
        <w:t xml:space="preserve"> в Університеті державної фіскальної служби</w:t>
      </w:r>
    </w:p>
    <w:sectPr w:rsidR="00086D61" w:rsidRPr="0022352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E8492-DC6E-4564-9A0B-3A020D41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2020-05-14T12:20:00Z</dcterms:created>
  <dcterms:modified xsi:type="dcterms:W3CDTF">2020-05-15T18:35:00Z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