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10781" w:rsidRDefault="00010781" w:rsidP="00010781">
      <w:r w:rsidRPr="00D858E0">
        <w:rPr>
          <w:rFonts w:ascii="Times New Roman" w:eastAsia="Times New Roman" w:hAnsi="Times New Roman" w:cs="Times New Roman"/>
          <w:b/>
          <w:sz w:val="24"/>
          <w:szCs w:val="24"/>
          <w:lang w:eastAsia="zh-CN"/>
        </w:rPr>
        <w:t>Родрігес Руслан Рейнальдович,</w:t>
      </w:r>
      <w:r w:rsidRPr="00D858E0">
        <w:rPr>
          <w:rFonts w:ascii="Times New Roman" w:eastAsia="Times New Roman" w:hAnsi="Times New Roman" w:cs="Times New Roman"/>
          <w:sz w:val="24"/>
          <w:szCs w:val="24"/>
          <w:lang w:eastAsia="zh-CN"/>
        </w:rPr>
        <w:t xml:space="preserve"> провідний спеціаліст з молекулярної біології, ТОВ «Хімлаборреактив». </w:t>
      </w:r>
      <w:r w:rsidRPr="00D858E0">
        <w:rPr>
          <w:rFonts w:ascii="Times New Roman" w:eastAsia="Times New Roman" w:hAnsi="Times New Roman" w:cs="Times New Roman"/>
          <w:iCs/>
          <w:sz w:val="24"/>
          <w:szCs w:val="24"/>
          <w:lang w:eastAsia="zh-CN"/>
        </w:rPr>
        <w:t>Назва дисертації</w:t>
      </w:r>
      <w:r w:rsidRPr="00D858E0">
        <w:rPr>
          <w:rFonts w:ascii="Times New Roman" w:eastAsia="Times New Roman" w:hAnsi="Times New Roman" w:cs="Times New Roman"/>
          <w:sz w:val="24"/>
          <w:szCs w:val="24"/>
          <w:lang w:eastAsia="zh-CN"/>
        </w:rPr>
        <w:t>: "</w:t>
      </w:r>
      <w:r w:rsidRPr="00D858E0">
        <w:rPr>
          <w:rFonts w:ascii="Times New Roman" w:eastAsia="Times New Roman" w:hAnsi="Times New Roman" w:cs="Times New Roman"/>
          <w:bCs/>
          <w:sz w:val="24"/>
          <w:szCs w:val="24"/>
          <w:lang w:eastAsia="zh-CN"/>
        </w:rPr>
        <w:t>Молекулярні особливості фолат-залежного метаболізму в плаценті людини в нормі, при гіпергомоцистеїнемії та поліморфізмі гена метилентетрагідрофолатредуктази в дослідженнях in vivo, ex vivo та in silico</w:t>
      </w:r>
      <w:r w:rsidRPr="00D858E0">
        <w:rPr>
          <w:rFonts w:ascii="Times New Roman" w:eastAsia="Times New Roman" w:hAnsi="Times New Roman" w:cs="Times New Roman"/>
          <w:sz w:val="24"/>
          <w:szCs w:val="24"/>
          <w:lang w:eastAsia="zh-CN"/>
        </w:rPr>
        <w:t xml:space="preserve"> ". </w:t>
      </w:r>
      <w:r w:rsidRPr="00D858E0">
        <w:rPr>
          <w:rFonts w:ascii="Times New Roman" w:eastAsia="Times New Roman" w:hAnsi="Times New Roman" w:cs="Times New Roman"/>
          <w:bCs/>
          <w:iCs/>
          <w:color w:val="000000"/>
          <w:sz w:val="24"/>
          <w:szCs w:val="24"/>
          <w:lang w:eastAsia="zh-CN"/>
        </w:rPr>
        <w:t>Шифр та назва спеціальності</w:t>
      </w:r>
      <w:r w:rsidRPr="00D858E0">
        <w:rPr>
          <w:rFonts w:ascii="Times New Roman" w:eastAsia="Times New Roman" w:hAnsi="Times New Roman" w:cs="Times New Roman"/>
          <w:bCs/>
          <w:i/>
          <w:iCs/>
          <w:color w:val="000000"/>
          <w:sz w:val="24"/>
          <w:szCs w:val="24"/>
          <w:lang w:eastAsia="zh-CN"/>
        </w:rPr>
        <w:t xml:space="preserve"> – </w:t>
      </w:r>
      <w:r w:rsidRPr="00D858E0">
        <w:rPr>
          <w:rFonts w:ascii="Times New Roman" w:eastAsia="Times New Roman" w:hAnsi="Times New Roman" w:cs="Times New Roman"/>
          <w:sz w:val="24"/>
          <w:szCs w:val="24"/>
          <w:lang w:eastAsia="zh-CN"/>
        </w:rPr>
        <w:t>03.00.03 – молекулярна біологія. Спец</w:t>
      </w:r>
      <w:r w:rsidRPr="00D858E0">
        <w:rPr>
          <w:rFonts w:ascii="Times New Roman" w:eastAsia="Times New Roman" w:hAnsi="Times New Roman" w:cs="Times New Roman"/>
          <w:bCs/>
          <w:iCs/>
          <w:color w:val="000000"/>
          <w:sz w:val="24"/>
          <w:szCs w:val="24"/>
          <w:lang w:eastAsia="zh-CN"/>
        </w:rPr>
        <w:t>рада</w:t>
      </w:r>
      <w:r w:rsidRPr="00D858E0">
        <w:rPr>
          <w:rFonts w:ascii="Times New Roman" w:eastAsia="Times New Roman" w:hAnsi="Times New Roman" w:cs="Times New Roman"/>
          <w:bCs/>
          <w:i/>
          <w:iCs/>
          <w:color w:val="000000"/>
          <w:sz w:val="24"/>
          <w:szCs w:val="24"/>
          <w:lang w:eastAsia="zh-CN"/>
        </w:rPr>
        <w:t xml:space="preserve"> </w:t>
      </w:r>
      <w:r w:rsidRPr="00D858E0">
        <w:rPr>
          <w:rFonts w:ascii="Times New Roman" w:eastAsia="Times New Roman" w:hAnsi="Times New Roman" w:cs="Times New Roman"/>
          <w:sz w:val="24"/>
          <w:szCs w:val="24"/>
          <w:lang w:eastAsia="zh-CN"/>
        </w:rPr>
        <w:t>Д 26.237.01 Інститут молекулярної біології і генетики</w:t>
      </w:r>
    </w:p>
    <w:sectPr w:rsidR="00EF55EE" w:rsidRPr="000107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010781" w:rsidRPr="000107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0C0B7-4874-444E-849E-51EBD7FC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2021-07-02T10:49:00Z</dcterms:created>
  <dcterms:modified xsi:type="dcterms:W3CDTF">2021-07-12T13:43:00Z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