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E11268" w:rsidRDefault="00E11268" w:rsidP="00215875">
      <w:pPr>
        <w:jc w:val="both"/>
        <w:rPr>
          <w:rStyle w:val="afc"/>
          <w:color w:val="0070C0"/>
        </w:rPr>
      </w:pPr>
    </w:p>
    <w:p w:rsidR="000161BD" w:rsidRDefault="0070528B" w:rsidP="00AA0932">
      <w:pPr>
        <w:jc w:val="both"/>
        <w:rPr>
          <w:rFonts w:ascii="Verdana" w:hAnsi="Verdana"/>
          <w:color w:val="FF0000"/>
          <w:sz w:val="18"/>
          <w:szCs w:val="18"/>
        </w:rPr>
      </w:pPr>
      <w:r>
        <w:rPr>
          <w:rFonts w:ascii="Verdana" w:hAnsi="Verdana"/>
          <w:color w:val="000000"/>
          <w:sz w:val="18"/>
          <w:szCs w:val="18"/>
          <w:shd w:val="clear" w:color="auto" w:fill="FFFFFF"/>
        </w:rPr>
        <w:t>Процессуальные полномочия следователя и прокурора в рамках судебно-контрольных производств, реализуемых на досудебном этапе уголовного судопроизводства России</w:t>
      </w:r>
      <w:r>
        <w:rPr>
          <w:rFonts w:ascii="Verdana" w:hAnsi="Verdana"/>
          <w:color w:val="000000"/>
          <w:sz w:val="18"/>
          <w:szCs w:val="18"/>
        </w:rPr>
        <w:br/>
      </w:r>
      <w:r>
        <w:rPr>
          <w:rFonts w:ascii="Verdana" w:hAnsi="Verdana"/>
          <w:color w:val="000000"/>
          <w:sz w:val="18"/>
          <w:szCs w:val="18"/>
        </w:rPr>
        <w:br/>
      </w:r>
    </w:p>
    <w:p w:rsidR="000161BD" w:rsidRDefault="000161BD" w:rsidP="00AA0932">
      <w:pPr>
        <w:jc w:val="both"/>
        <w:rPr>
          <w:rFonts w:ascii="Verdana" w:hAnsi="Verdana"/>
          <w:color w:val="FF0000"/>
          <w:sz w:val="18"/>
          <w:szCs w:val="18"/>
        </w:rPr>
      </w:pPr>
    </w:p>
    <w:p w:rsidR="0070528B" w:rsidRDefault="0070528B" w:rsidP="0070528B">
      <w:pPr>
        <w:spacing w:line="270" w:lineRule="atLeast"/>
        <w:rPr>
          <w:rFonts w:ascii="Verdana" w:hAnsi="Verdana"/>
          <w:b/>
          <w:bCs/>
          <w:color w:val="000000"/>
          <w:sz w:val="18"/>
          <w:szCs w:val="18"/>
        </w:rPr>
      </w:pPr>
      <w:r>
        <w:rPr>
          <w:rFonts w:ascii="Verdana" w:hAnsi="Verdana"/>
          <w:b/>
          <w:bCs/>
          <w:color w:val="000000"/>
          <w:sz w:val="18"/>
          <w:szCs w:val="18"/>
        </w:rPr>
        <w:t>Год: </w:t>
      </w:r>
    </w:p>
    <w:p w:rsidR="0070528B" w:rsidRDefault="0070528B" w:rsidP="0070528B">
      <w:pPr>
        <w:spacing w:line="270" w:lineRule="atLeast"/>
        <w:rPr>
          <w:rFonts w:ascii="Verdana" w:hAnsi="Verdana"/>
          <w:color w:val="000000"/>
          <w:sz w:val="18"/>
          <w:szCs w:val="18"/>
        </w:rPr>
      </w:pPr>
      <w:r>
        <w:rPr>
          <w:rFonts w:ascii="Verdana" w:hAnsi="Verdana"/>
          <w:color w:val="000000"/>
          <w:sz w:val="18"/>
          <w:szCs w:val="18"/>
        </w:rPr>
        <w:t>2012</w:t>
      </w:r>
    </w:p>
    <w:p w:rsidR="0070528B" w:rsidRDefault="0070528B" w:rsidP="0070528B">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70528B" w:rsidRDefault="0070528B" w:rsidP="0070528B">
      <w:pPr>
        <w:spacing w:line="270" w:lineRule="atLeast"/>
        <w:rPr>
          <w:rFonts w:ascii="Verdana" w:hAnsi="Verdana"/>
          <w:color w:val="000000"/>
          <w:sz w:val="18"/>
          <w:szCs w:val="18"/>
        </w:rPr>
      </w:pPr>
      <w:r>
        <w:rPr>
          <w:rFonts w:ascii="Verdana" w:hAnsi="Verdana"/>
          <w:color w:val="000000"/>
          <w:sz w:val="18"/>
          <w:szCs w:val="18"/>
        </w:rPr>
        <w:t>Андреев, Константин Васильевич</w:t>
      </w:r>
    </w:p>
    <w:p w:rsidR="0070528B" w:rsidRDefault="0070528B" w:rsidP="0070528B">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70528B" w:rsidRDefault="0070528B" w:rsidP="0070528B">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70528B" w:rsidRDefault="0070528B" w:rsidP="0070528B">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70528B" w:rsidRDefault="0070528B" w:rsidP="0070528B">
      <w:pPr>
        <w:spacing w:line="270" w:lineRule="atLeast"/>
        <w:rPr>
          <w:rFonts w:ascii="Verdana" w:hAnsi="Verdana"/>
          <w:color w:val="000000"/>
          <w:sz w:val="18"/>
          <w:szCs w:val="18"/>
        </w:rPr>
      </w:pPr>
      <w:r>
        <w:rPr>
          <w:rFonts w:ascii="Verdana" w:hAnsi="Verdana"/>
          <w:color w:val="000000"/>
          <w:sz w:val="18"/>
          <w:szCs w:val="18"/>
        </w:rPr>
        <w:t>Волгоград</w:t>
      </w:r>
    </w:p>
    <w:p w:rsidR="0070528B" w:rsidRDefault="0070528B" w:rsidP="0070528B">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70528B" w:rsidRDefault="0070528B" w:rsidP="0070528B">
      <w:pPr>
        <w:spacing w:line="270" w:lineRule="atLeast"/>
        <w:rPr>
          <w:rFonts w:ascii="Verdana" w:hAnsi="Verdana"/>
          <w:color w:val="000000"/>
          <w:sz w:val="18"/>
          <w:szCs w:val="18"/>
        </w:rPr>
      </w:pPr>
      <w:r>
        <w:rPr>
          <w:rFonts w:ascii="Verdana" w:hAnsi="Verdana"/>
          <w:color w:val="000000"/>
          <w:sz w:val="18"/>
          <w:szCs w:val="18"/>
        </w:rPr>
        <w:t>12.00.09</w:t>
      </w:r>
    </w:p>
    <w:p w:rsidR="0070528B" w:rsidRDefault="0070528B" w:rsidP="0070528B">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70528B" w:rsidRDefault="0070528B" w:rsidP="0070528B">
      <w:pPr>
        <w:spacing w:line="270" w:lineRule="atLeast"/>
        <w:rPr>
          <w:rFonts w:ascii="Verdana" w:hAnsi="Verdana"/>
          <w:color w:val="000000"/>
          <w:sz w:val="18"/>
          <w:szCs w:val="18"/>
        </w:rPr>
      </w:pPr>
      <w:r>
        <w:rPr>
          <w:rFonts w:ascii="Verdana" w:hAnsi="Verdana"/>
          <w:color w:val="000000"/>
          <w:sz w:val="18"/>
          <w:szCs w:val="18"/>
        </w:rPr>
        <w:t>Уголовный процесс, криминалистика; оперативно-розыскная деятельность</w:t>
      </w:r>
    </w:p>
    <w:p w:rsidR="0070528B" w:rsidRDefault="0070528B" w:rsidP="0070528B">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70528B" w:rsidRDefault="0070528B" w:rsidP="0070528B">
      <w:pPr>
        <w:spacing w:line="270" w:lineRule="atLeast"/>
        <w:rPr>
          <w:rFonts w:ascii="Verdana" w:hAnsi="Verdana"/>
          <w:color w:val="000000"/>
          <w:sz w:val="18"/>
          <w:szCs w:val="18"/>
        </w:rPr>
      </w:pPr>
      <w:r>
        <w:rPr>
          <w:rFonts w:ascii="Verdana" w:hAnsi="Verdana"/>
          <w:color w:val="000000"/>
          <w:sz w:val="18"/>
          <w:szCs w:val="18"/>
        </w:rPr>
        <w:t>245</w:t>
      </w:r>
    </w:p>
    <w:p w:rsidR="0070528B" w:rsidRDefault="0070528B" w:rsidP="0070528B">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Андреев, Константин Васильевич</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Теоретические и нормативные основы</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следователя и прокурора в</w:t>
      </w:r>
      <w:r>
        <w:rPr>
          <w:rStyle w:val="WW8Num3z0"/>
          <w:rFonts w:ascii="Verdana" w:hAnsi="Verdana"/>
          <w:color w:val="000000"/>
          <w:sz w:val="18"/>
          <w:szCs w:val="18"/>
        </w:rPr>
        <w:t> </w:t>
      </w:r>
      <w:r>
        <w:rPr>
          <w:rStyle w:val="WW8Num4z0"/>
          <w:rFonts w:ascii="Verdana" w:hAnsi="Verdana"/>
          <w:color w:val="4682B4"/>
          <w:sz w:val="18"/>
          <w:szCs w:val="18"/>
        </w:rPr>
        <w:t>рамках</w:t>
      </w:r>
      <w:r>
        <w:rPr>
          <w:rStyle w:val="WW8Num3z0"/>
          <w:rFonts w:ascii="Verdana" w:hAnsi="Verdana"/>
          <w:color w:val="000000"/>
          <w:sz w:val="18"/>
          <w:szCs w:val="18"/>
        </w:rPr>
        <w:t> </w:t>
      </w:r>
      <w:r>
        <w:rPr>
          <w:rFonts w:ascii="Verdana" w:hAnsi="Verdana"/>
          <w:color w:val="000000"/>
          <w:sz w:val="18"/>
          <w:szCs w:val="18"/>
        </w:rPr>
        <w:t>судебно-контрольных производств, реализуемых на</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этапе уголовного судопроизводства России.</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формы и общая характеристика</w:t>
      </w:r>
      <w:r>
        <w:rPr>
          <w:rStyle w:val="WW8Num3z0"/>
          <w:rFonts w:ascii="Verdana" w:hAnsi="Verdana"/>
          <w:color w:val="000000"/>
          <w:sz w:val="18"/>
          <w:szCs w:val="18"/>
        </w:rPr>
        <w:t> </w:t>
      </w:r>
      <w:r>
        <w:rPr>
          <w:rStyle w:val="WW8Num4z0"/>
          <w:rFonts w:ascii="Verdana" w:hAnsi="Verdana"/>
          <w:color w:val="4682B4"/>
          <w:sz w:val="18"/>
          <w:szCs w:val="18"/>
        </w:rPr>
        <w:t>судебно-контрольных</w:t>
      </w:r>
      <w:r>
        <w:rPr>
          <w:rStyle w:val="WW8Num3z0"/>
          <w:rFonts w:ascii="Verdana" w:hAnsi="Verdana"/>
          <w:color w:val="000000"/>
          <w:sz w:val="18"/>
          <w:szCs w:val="18"/>
        </w:rPr>
        <w:t> </w:t>
      </w:r>
      <w:r>
        <w:rPr>
          <w:rFonts w:ascii="Verdana" w:hAnsi="Verdana"/>
          <w:color w:val="000000"/>
          <w:sz w:val="18"/>
          <w:szCs w:val="18"/>
        </w:rPr>
        <w:t>производств, реализуемых на досудебном</w:t>
      </w:r>
      <w:r>
        <w:rPr>
          <w:rStyle w:val="WW8Num3z0"/>
          <w:rFonts w:ascii="Verdana" w:hAnsi="Verdana"/>
          <w:color w:val="000000"/>
          <w:sz w:val="18"/>
          <w:szCs w:val="18"/>
        </w:rPr>
        <w:t> </w:t>
      </w:r>
      <w:r>
        <w:rPr>
          <w:rStyle w:val="WW8Num4z0"/>
          <w:rFonts w:ascii="Verdana" w:hAnsi="Verdana"/>
          <w:color w:val="4682B4"/>
          <w:sz w:val="18"/>
          <w:szCs w:val="18"/>
        </w:rPr>
        <w:t>этапе</w:t>
      </w:r>
      <w:r>
        <w:rPr>
          <w:rStyle w:val="WW8Num3z0"/>
          <w:rFonts w:ascii="Verdana" w:hAnsi="Verdana"/>
          <w:color w:val="000000"/>
          <w:sz w:val="18"/>
          <w:szCs w:val="18"/>
        </w:rPr>
        <w:t> </w:t>
      </w:r>
      <w:r>
        <w:rPr>
          <w:rFonts w:ascii="Verdana" w:hAnsi="Verdana"/>
          <w:color w:val="000000"/>
          <w:sz w:val="18"/>
          <w:szCs w:val="18"/>
        </w:rPr>
        <w:t>уголовного судопроизводства</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Уголовно-процессуальная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процессуальных полномочий следователя и</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в рамках оперативных судебно-контрольных</w:t>
      </w:r>
      <w:r>
        <w:rPr>
          <w:rStyle w:val="WW8Num3z0"/>
          <w:rFonts w:ascii="Verdana" w:hAnsi="Verdana"/>
          <w:color w:val="000000"/>
          <w:sz w:val="18"/>
          <w:szCs w:val="18"/>
        </w:rPr>
        <w:t> </w:t>
      </w:r>
      <w:r>
        <w:rPr>
          <w:rStyle w:val="WW8Num4z0"/>
          <w:rFonts w:ascii="Verdana" w:hAnsi="Verdana"/>
          <w:color w:val="4682B4"/>
          <w:sz w:val="18"/>
          <w:szCs w:val="18"/>
        </w:rPr>
        <w:t>производств</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Оптимальность</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статуса следователя и прокурора в рамках</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контроля за законностью и обоснованностью применения мер процессуального</w:t>
      </w:r>
      <w:r>
        <w:rPr>
          <w:rStyle w:val="WW8Num3z0"/>
          <w:rFonts w:ascii="Verdana" w:hAnsi="Verdana"/>
          <w:color w:val="000000"/>
          <w:sz w:val="18"/>
          <w:szCs w:val="18"/>
        </w:rPr>
        <w:t> </w:t>
      </w:r>
      <w:r>
        <w:rPr>
          <w:rStyle w:val="WW8Num4z0"/>
          <w:rFonts w:ascii="Verdana" w:hAnsi="Verdana"/>
          <w:color w:val="4682B4"/>
          <w:sz w:val="18"/>
          <w:szCs w:val="18"/>
        </w:rPr>
        <w:t>принуждения</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Уголовно-процессуальный механизм и практика реализации оперативного судебного контроля за</w:t>
      </w:r>
      <w:r>
        <w:rPr>
          <w:rStyle w:val="WW8Num3z0"/>
          <w:rFonts w:ascii="Verdana" w:hAnsi="Verdana"/>
          <w:color w:val="000000"/>
          <w:sz w:val="18"/>
          <w:szCs w:val="18"/>
        </w:rPr>
        <w:t> </w:t>
      </w:r>
      <w:r>
        <w:rPr>
          <w:rStyle w:val="WW8Num4z0"/>
          <w:rFonts w:ascii="Verdana" w:hAnsi="Verdana"/>
          <w:color w:val="4682B4"/>
          <w:sz w:val="18"/>
          <w:szCs w:val="18"/>
        </w:rPr>
        <w:t>законностью</w:t>
      </w:r>
      <w:r>
        <w:rPr>
          <w:rStyle w:val="WW8Num3z0"/>
          <w:rFonts w:ascii="Verdana" w:hAnsi="Verdana"/>
          <w:color w:val="000000"/>
          <w:sz w:val="18"/>
          <w:szCs w:val="18"/>
        </w:rPr>
        <w:t> </w:t>
      </w:r>
      <w:r>
        <w:rPr>
          <w:rFonts w:ascii="Verdana" w:hAnsi="Verdana"/>
          <w:color w:val="000000"/>
          <w:sz w:val="18"/>
          <w:szCs w:val="18"/>
        </w:rPr>
        <w:t>и обоснованностью применения мер процессуального принуждения.</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Эффективность</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формы рассмотрения и разрешения по существу</w:t>
      </w:r>
      <w:r>
        <w:rPr>
          <w:rStyle w:val="WW8Num3z0"/>
          <w:rFonts w:ascii="Verdana" w:hAnsi="Verdana"/>
          <w:color w:val="000000"/>
          <w:sz w:val="18"/>
          <w:szCs w:val="18"/>
        </w:rPr>
        <w:t> </w:t>
      </w:r>
      <w:r>
        <w:rPr>
          <w:rStyle w:val="WW8Num4z0"/>
          <w:rFonts w:ascii="Verdana" w:hAnsi="Verdana"/>
          <w:color w:val="4682B4"/>
          <w:sz w:val="18"/>
          <w:szCs w:val="18"/>
        </w:rPr>
        <w:t>ходатайств</w:t>
      </w:r>
      <w:r>
        <w:rPr>
          <w:rStyle w:val="WW8Num3z0"/>
          <w:rFonts w:ascii="Verdana" w:hAnsi="Verdana"/>
          <w:color w:val="000000"/>
          <w:sz w:val="18"/>
          <w:szCs w:val="18"/>
        </w:rPr>
        <w:t> </w:t>
      </w:r>
      <w:r>
        <w:rPr>
          <w:rFonts w:ascii="Verdana" w:hAnsi="Verdana"/>
          <w:color w:val="000000"/>
          <w:sz w:val="18"/>
          <w:szCs w:val="18"/>
        </w:rPr>
        <w:t>следственных органов по правилам ст. 108</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процессуальные полномочия следователя и прокурора</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статус следователя и прокурора при принятии</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решений и действий, ограничивающих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личности</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Нормативная регламентация и совершенствование механизма реализации полномочий</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и прокурора в ходе</w:t>
      </w:r>
      <w:r>
        <w:rPr>
          <w:rStyle w:val="WW8Num3z0"/>
          <w:rFonts w:ascii="Verdana" w:hAnsi="Verdana"/>
          <w:color w:val="000000"/>
          <w:sz w:val="18"/>
          <w:szCs w:val="18"/>
        </w:rPr>
        <w:t> </w:t>
      </w:r>
      <w:r>
        <w:rPr>
          <w:rStyle w:val="WW8Num4z0"/>
          <w:rFonts w:ascii="Verdana" w:hAnsi="Verdana"/>
          <w:color w:val="4682B4"/>
          <w:sz w:val="18"/>
          <w:szCs w:val="18"/>
        </w:rPr>
        <w:t>правовосстановительного</w:t>
      </w:r>
      <w:r>
        <w:rPr>
          <w:rStyle w:val="WW8Num3z0"/>
          <w:rFonts w:ascii="Verdana" w:hAnsi="Verdana"/>
          <w:color w:val="000000"/>
          <w:sz w:val="18"/>
          <w:szCs w:val="18"/>
        </w:rPr>
        <w:t> </w:t>
      </w:r>
      <w:r>
        <w:rPr>
          <w:rFonts w:ascii="Verdana" w:hAnsi="Verdana"/>
          <w:color w:val="000000"/>
          <w:sz w:val="18"/>
          <w:szCs w:val="18"/>
        </w:rPr>
        <w:t>судебного контроля по правилам ст. 125 УПК РФ</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Особенности реализации процессуальных полномочий следователя и прокурора при производстве</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w:t>
      </w:r>
    </w:p>
    <w:p w:rsidR="0070528B" w:rsidRDefault="0070528B" w:rsidP="0070528B">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"Процессуальные полномочия следователя и прокурора в рамках судебно-контрольных производств, реализуемых на досудебном этапе уголовного судопроизводства России"</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В соответствии с Концепцией</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реформы в Российской Федерации именно комплексный и межотраслевой институт судебной защиты прав,</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и законных интересов личности стал основой демократических преобразований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Наиболее эффективным процессуальным механизмом реализации основных положений данного института на</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этапе уголовного судопроизводства России должен был стать оперативный</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 xml:space="preserve">контроль за законностью и обоснованностью </w:t>
      </w:r>
      <w:r>
        <w:rPr>
          <w:rFonts w:ascii="Verdana" w:hAnsi="Verdana"/>
          <w:color w:val="000000"/>
          <w:sz w:val="18"/>
          <w:szCs w:val="18"/>
        </w:rPr>
        <w:lastRenderedPageBreak/>
        <w:t>применения</w:t>
      </w:r>
      <w:r>
        <w:rPr>
          <w:rStyle w:val="WW8Num3z0"/>
          <w:rFonts w:ascii="Verdana" w:hAnsi="Verdana"/>
          <w:color w:val="000000"/>
          <w:sz w:val="18"/>
          <w:szCs w:val="18"/>
        </w:rPr>
        <w:t> </w:t>
      </w:r>
      <w:r>
        <w:rPr>
          <w:rStyle w:val="WW8Num4z0"/>
          <w:rFonts w:ascii="Verdana" w:hAnsi="Verdana"/>
          <w:color w:val="4682B4"/>
          <w:sz w:val="18"/>
          <w:szCs w:val="18"/>
        </w:rPr>
        <w:t>публичными</w:t>
      </w:r>
      <w:r>
        <w:rPr>
          <w:rStyle w:val="WW8Num3z0"/>
          <w:rFonts w:ascii="Verdana" w:hAnsi="Verdana"/>
          <w:color w:val="000000"/>
          <w:sz w:val="18"/>
          <w:szCs w:val="18"/>
        </w:rPr>
        <w:t> </w:t>
      </w:r>
      <w:r>
        <w:rPr>
          <w:rFonts w:ascii="Verdana" w:hAnsi="Verdana"/>
          <w:color w:val="000000"/>
          <w:sz w:val="18"/>
          <w:szCs w:val="18"/>
        </w:rPr>
        <w:t>процессуальными органами мер процессуального</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Style w:val="WW8Num3z0"/>
          <w:rFonts w:ascii="Verdana" w:hAnsi="Verdana"/>
          <w:color w:val="000000"/>
          <w:sz w:val="18"/>
          <w:szCs w:val="18"/>
        </w:rPr>
        <w:t> </w:t>
      </w:r>
      <w:r>
        <w:rPr>
          <w:rFonts w:ascii="Verdana" w:hAnsi="Verdana"/>
          <w:color w:val="000000"/>
          <w:sz w:val="18"/>
          <w:szCs w:val="18"/>
        </w:rPr>
        <w:t>к тем или иным участникам процесса. Реализуемый в различных</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формах (ст. 108, 125, 165, 448</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судебный контроль был призван стать надежной</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гарантией обеспечения прав, свобод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личности, ограничить диктат государства посредством исключения произвольности решений и действий</w:t>
      </w:r>
      <w:r>
        <w:rPr>
          <w:rStyle w:val="WW8Num3z0"/>
          <w:rFonts w:ascii="Verdana" w:hAnsi="Verdana"/>
          <w:color w:val="000000"/>
          <w:sz w:val="18"/>
          <w:szCs w:val="18"/>
        </w:rPr>
        <w:t> </w:t>
      </w:r>
      <w:r>
        <w:rPr>
          <w:rStyle w:val="WW8Num4z0"/>
          <w:rFonts w:ascii="Verdana" w:hAnsi="Verdana"/>
          <w:color w:val="4682B4"/>
          <w:sz w:val="18"/>
          <w:szCs w:val="18"/>
        </w:rPr>
        <w:t>управомоченных</w:t>
      </w:r>
      <w:r>
        <w:rPr>
          <w:rStyle w:val="WW8Num3z0"/>
          <w:rFonts w:ascii="Verdana" w:hAnsi="Verdana"/>
          <w:color w:val="000000"/>
          <w:sz w:val="18"/>
          <w:szCs w:val="18"/>
        </w:rPr>
        <w:t> </w:t>
      </w:r>
      <w:r>
        <w:rPr>
          <w:rFonts w:ascii="Verdana" w:hAnsi="Verdana"/>
          <w:color w:val="000000"/>
          <w:sz w:val="18"/>
          <w:szCs w:val="18"/>
        </w:rPr>
        <w:t>государственных органов и должностных лиц, ведущих уголовный процесс.</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официальных статистических данных объективно указывает на то, что за последние годы это направление судебной деятельности стало неотъемлемой частью механизма правового регулирования в сфере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России. Посредством совместных усилий</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Fonts w:ascii="Verdana" w:hAnsi="Verdana"/>
          <w:color w:val="000000"/>
          <w:sz w:val="18"/>
          <w:szCs w:val="18"/>
        </w:rPr>
        <w:t>, судебно-следственной практики и внимания российской уголовно-процессуальной науки удалось добиться ясного и (в целом) правильного понимания сути и содержания указанной деятельности, ее цели, предмета и пределов, процессуальных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суда и сторон в ходе осуществления той или иной формы оперативного</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контроля. Со временем был наработан и необходимый алгоритм действий и решений суда и иных заинтересованных лиц применительно к тому или иному предмету проверки и оценки суда. В теоретическом и методологическом плане названные обстоятельства также стали предметом исследования в ряде достаточно интересных работ.</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новеллы, внесенные в УПК РФ Федеральным законом от 5 июня 2007 г. № 87-ФЗ «О внесении изменений в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и Федеральный закон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кардинально изменили не только характер общих (процессуальных) взаимоотношений между</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Fonts w:ascii="Verdana" w:hAnsi="Verdana"/>
          <w:color w:val="000000"/>
          <w:sz w:val="18"/>
          <w:szCs w:val="18"/>
        </w:rPr>
        <w:t>и прокурором, но и</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положение следователя и прокурора в рамках реализации той или иной формы оперативного судебного контроля.</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Следователь</w:t>
      </w:r>
      <w:r>
        <w:rPr>
          <w:rStyle w:val="WW8Num3z0"/>
          <w:rFonts w:ascii="Verdana" w:hAnsi="Verdana"/>
          <w:color w:val="000000"/>
          <w:sz w:val="18"/>
          <w:szCs w:val="18"/>
        </w:rPr>
        <w:t> </w:t>
      </w:r>
      <w:r>
        <w:rPr>
          <w:rFonts w:ascii="Verdana" w:hAnsi="Verdana"/>
          <w:color w:val="000000"/>
          <w:sz w:val="18"/>
          <w:szCs w:val="18"/>
        </w:rPr>
        <w:t>более не обязан согласовывать с</w:t>
      </w:r>
      <w:r>
        <w:rPr>
          <w:rStyle w:val="WW8Num3z0"/>
          <w:rFonts w:ascii="Verdana" w:hAnsi="Verdana"/>
          <w:color w:val="000000"/>
          <w:sz w:val="18"/>
          <w:szCs w:val="18"/>
        </w:rPr>
        <w:t> </w:t>
      </w:r>
      <w:r>
        <w:rPr>
          <w:rStyle w:val="WW8Num4z0"/>
          <w:rFonts w:ascii="Verdana" w:hAnsi="Verdana"/>
          <w:color w:val="4682B4"/>
          <w:sz w:val="18"/>
          <w:szCs w:val="18"/>
        </w:rPr>
        <w:t>прокурором</w:t>
      </w:r>
      <w:r>
        <w:rPr>
          <w:rStyle w:val="WW8Num3z0"/>
          <w:rFonts w:ascii="Verdana" w:hAnsi="Verdana"/>
          <w:color w:val="000000"/>
          <w:sz w:val="18"/>
          <w:szCs w:val="18"/>
        </w:rPr>
        <w:t> </w:t>
      </w:r>
      <w:r>
        <w:rPr>
          <w:rFonts w:ascii="Verdana" w:hAnsi="Verdana"/>
          <w:color w:val="000000"/>
          <w:sz w:val="18"/>
          <w:szCs w:val="18"/>
        </w:rPr>
        <w:t>вопрос о внесении того или иного</w:t>
      </w:r>
      <w:r>
        <w:rPr>
          <w:rStyle w:val="WW8Num3z0"/>
          <w:rFonts w:ascii="Verdana" w:hAnsi="Verdana"/>
          <w:color w:val="000000"/>
          <w:sz w:val="18"/>
          <w:szCs w:val="18"/>
        </w:rPr>
        <w:t> </w:t>
      </w:r>
      <w:r>
        <w:rPr>
          <w:rStyle w:val="WW8Num4z0"/>
          <w:rFonts w:ascii="Verdana" w:hAnsi="Verdana"/>
          <w:color w:val="4682B4"/>
          <w:sz w:val="18"/>
          <w:szCs w:val="18"/>
        </w:rPr>
        <w:t>ходатайства</w:t>
      </w:r>
      <w:r>
        <w:rPr>
          <w:rStyle w:val="WW8Num3z0"/>
          <w:rFonts w:ascii="Verdana" w:hAnsi="Verdana"/>
          <w:color w:val="000000"/>
          <w:sz w:val="18"/>
          <w:szCs w:val="18"/>
        </w:rPr>
        <w:t> </w:t>
      </w:r>
      <w:r>
        <w:rPr>
          <w:rFonts w:ascii="Verdana" w:hAnsi="Verdana"/>
          <w:color w:val="000000"/>
          <w:sz w:val="18"/>
          <w:szCs w:val="18"/>
        </w:rPr>
        <w:t>в суд, правомочный к его «</w:t>
      </w:r>
      <w:r>
        <w:rPr>
          <w:rStyle w:val="WW8Num4z0"/>
          <w:rFonts w:ascii="Verdana" w:hAnsi="Verdana"/>
          <w:color w:val="4682B4"/>
          <w:sz w:val="18"/>
          <w:szCs w:val="18"/>
        </w:rPr>
        <w:t>санкционированию</w:t>
      </w:r>
      <w:r>
        <w:rPr>
          <w:rFonts w:ascii="Verdana" w:hAnsi="Verdana"/>
          <w:color w:val="000000"/>
          <w:sz w:val="18"/>
          <w:szCs w:val="18"/>
        </w:rPr>
        <w:t>» (ч. 2 ст. 29 УПК РФ); подобное согласование теперь отнесено к компетенции соответствующего руководителя</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органа. Он же по согласованию со следователем, ведущим</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Fonts w:ascii="Verdana" w:hAnsi="Verdana"/>
          <w:color w:val="000000"/>
          <w:sz w:val="18"/>
          <w:szCs w:val="18"/>
        </w:rPr>
        <w:t>, определяет перечень материалов (доказательств), подлежащих направлению в управомочен-ный суд в целях обоснования того или иного ходатайства (ст. 108, 109, ч. 1-4 ст. 165 УПК РФ). Закон также не</w:t>
      </w:r>
      <w:r>
        <w:rPr>
          <w:rStyle w:val="WW8Num3z0"/>
          <w:rFonts w:ascii="Verdana" w:hAnsi="Verdana"/>
          <w:color w:val="000000"/>
          <w:sz w:val="18"/>
          <w:szCs w:val="18"/>
        </w:rPr>
        <w:t> </w:t>
      </w:r>
      <w:r>
        <w:rPr>
          <w:rStyle w:val="WW8Num4z0"/>
          <w:rFonts w:ascii="Verdana" w:hAnsi="Verdana"/>
          <w:color w:val="4682B4"/>
          <w:sz w:val="18"/>
          <w:szCs w:val="18"/>
        </w:rPr>
        <w:t>возлагает</w:t>
      </w:r>
      <w:r>
        <w:rPr>
          <w:rStyle w:val="WW8Num3z0"/>
          <w:rFonts w:ascii="Verdana" w:hAnsi="Verdana"/>
          <w:color w:val="000000"/>
          <w:sz w:val="18"/>
          <w:szCs w:val="18"/>
        </w:rPr>
        <w:t> </w:t>
      </w:r>
      <w:r>
        <w:rPr>
          <w:rFonts w:ascii="Verdana" w:hAnsi="Verdana"/>
          <w:color w:val="000000"/>
          <w:sz w:val="18"/>
          <w:szCs w:val="18"/>
        </w:rPr>
        <w:t>ни на следователя, готовившего соответствующее</w:t>
      </w:r>
      <w:r>
        <w:rPr>
          <w:rStyle w:val="WW8Num3z0"/>
          <w:rFonts w:ascii="Verdana" w:hAnsi="Verdana"/>
          <w:color w:val="000000"/>
          <w:sz w:val="18"/>
          <w:szCs w:val="18"/>
        </w:rPr>
        <w:t> </w:t>
      </w:r>
      <w:r>
        <w:rPr>
          <w:rStyle w:val="WW8Num4z0"/>
          <w:rFonts w:ascii="Verdana" w:hAnsi="Verdana"/>
          <w:color w:val="4682B4"/>
          <w:sz w:val="18"/>
          <w:szCs w:val="18"/>
        </w:rPr>
        <w:t>ходатайство</w:t>
      </w:r>
      <w:r>
        <w:rPr>
          <w:rStyle w:val="WW8Num3z0"/>
          <w:rFonts w:ascii="Verdana" w:hAnsi="Verdana"/>
          <w:color w:val="000000"/>
          <w:sz w:val="18"/>
          <w:szCs w:val="18"/>
        </w:rPr>
        <w:t> </w:t>
      </w:r>
      <w:r>
        <w:rPr>
          <w:rFonts w:ascii="Verdana" w:hAnsi="Verdana"/>
          <w:color w:val="000000"/>
          <w:sz w:val="18"/>
          <w:szCs w:val="18"/>
        </w:rPr>
        <w:t>(постановление), ни на руководителя следственного органа</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по ознакомлению прокурора как с самим</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Fonts w:ascii="Verdana" w:hAnsi="Verdana"/>
          <w:color w:val="000000"/>
          <w:sz w:val="18"/>
          <w:szCs w:val="18"/>
        </w:rPr>
        <w:t>, так и с направляемыми в суд (обосновывающими) материалами. В уголовно-процессуальном законе отсутствует также</w:t>
      </w:r>
      <w:r>
        <w:rPr>
          <w:rStyle w:val="WW8Num3z0"/>
          <w:rFonts w:ascii="Verdana" w:hAnsi="Verdana"/>
          <w:color w:val="000000"/>
          <w:sz w:val="18"/>
          <w:szCs w:val="18"/>
        </w:rPr>
        <w:t> </w:t>
      </w:r>
      <w:r>
        <w:rPr>
          <w:rStyle w:val="WW8Num4z0"/>
          <w:rFonts w:ascii="Verdana" w:hAnsi="Verdana"/>
          <w:color w:val="4682B4"/>
          <w:sz w:val="18"/>
          <w:szCs w:val="18"/>
        </w:rPr>
        <w:t>императивная</w:t>
      </w:r>
      <w:r>
        <w:rPr>
          <w:rStyle w:val="WW8Num3z0"/>
          <w:rFonts w:ascii="Verdana" w:hAnsi="Verdana"/>
          <w:color w:val="000000"/>
          <w:sz w:val="18"/>
          <w:szCs w:val="18"/>
        </w:rPr>
        <w:t> </w:t>
      </w:r>
      <w:r>
        <w:rPr>
          <w:rFonts w:ascii="Verdana" w:hAnsi="Verdana"/>
          <w:color w:val="000000"/>
          <w:sz w:val="18"/>
          <w:szCs w:val="18"/>
        </w:rPr>
        <w:t>обязанность следователя вообще уведомлять соответствующего</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о внесении в суд указанных выше</w:t>
      </w:r>
      <w:r>
        <w:rPr>
          <w:rStyle w:val="WW8Num3z0"/>
          <w:rFonts w:ascii="Verdana" w:hAnsi="Verdana"/>
          <w:color w:val="000000"/>
          <w:sz w:val="18"/>
          <w:szCs w:val="18"/>
        </w:rPr>
        <w:t> </w:t>
      </w:r>
      <w:r>
        <w:rPr>
          <w:rStyle w:val="WW8Num4z0"/>
          <w:rFonts w:ascii="Verdana" w:hAnsi="Verdana"/>
          <w:color w:val="4682B4"/>
          <w:sz w:val="18"/>
          <w:szCs w:val="18"/>
        </w:rPr>
        <w:t>ходатайств</w:t>
      </w:r>
      <w:r>
        <w:rPr>
          <w:rFonts w:ascii="Verdana" w:hAnsi="Verdana"/>
          <w:color w:val="000000"/>
          <w:sz w:val="18"/>
          <w:szCs w:val="18"/>
        </w:rPr>
        <w:t>. В судебном заседании с обоснованием</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обоснованности внесенного ходатайства (</w:t>
      </w:r>
      <w:r>
        <w:rPr>
          <w:rStyle w:val="WW8Num4z0"/>
          <w:rFonts w:ascii="Verdana" w:hAnsi="Verdana"/>
          <w:color w:val="4682B4"/>
          <w:sz w:val="18"/>
          <w:szCs w:val="18"/>
        </w:rPr>
        <w:t>постановления</w:t>
      </w:r>
      <w:r>
        <w:rPr>
          <w:rFonts w:ascii="Verdana" w:hAnsi="Verdana"/>
          <w:color w:val="000000"/>
          <w:sz w:val="18"/>
          <w:szCs w:val="18"/>
        </w:rPr>
        <w:t>) теперь также вправе участвовать как сам следователь, его подготовивший, так и соответствующий руководитель следственного органа (ч. 4 ст. 108, ч. 3 ст. 125 УПК РФ). В результате указанными новеллами</w:t>
      </w:r>
      <w:r>
        <w:rPr>
          <w:rStyle w:val="WW8Num3z0"/>
          <w:rFonts w:ascii="Verdana" w:hAnsi="Verdana"/>
          <w:color w:val="000000"/>
          <w:sz w:val="18"/>
          <w:szCs w:val="18"/>
        </w:rPr>
        <w:t> </w:t>
      </w:r>
      <w:r>
        <w:rPr>
          <w:rStyle w:val="WW8Num4z0"/>
          <w:rFonts w:ascii="Verdana" w:hAnsi="Verdana"/>
          <w:color w:val="4682B4"/>
          <w:sz w:val="18"/>
          <w:szCs w:val="18"/>
        </w:rPr>
        <w:t>прокурор</w:t>
      </w:r>
      <w:r>
        <w:rPr>
          <w:rStyle w:val="WW8Num3z0"/>
          <w:rFonts w:ascii="Verdana" w:hAnsi="Verdana"/>
          <w:color w:val="000000"/>
          <w:sz w:val="18"/>
          <w:szCs w:val="18"/>
        </w:rPr>
        <w:t> </w:t>
      </w:r>
      <w:r>
        <w:rPr>
          <w:rFonts w:ascii="Verdana" w:hAnsi="Verdana"/>
          <w:color w:val="000000"/>
          <w:sz w:val="18"/>
          <w:szCs w:val="18"/>
        </w:rPr>
        <w:t>практически исключен из системы контроля за</w:t>
      </w:r>
      <w:r>
        <w:rPr>
          <w:rStyle w:val="WW8Num3z0"/>
          <w:rFonts w:ascii="Verdana" w:hAnsi="Verdana"/>
          <w:color w:val="000000"/>
          <w:sz w:val="18"/>
          <w:szCs w:val="18"/>
        </w:rPr>
        <w:t> </w:t>
      </w:r>
      <w:r>
        <w:rPr>
          <w:rStyle w:val="WW8Num4z0"/>
          <w:rFonts w:ascii="Verdana" w:hAnsi="Verdana"/>
          <w:color w:val="4682B4"/>
          <w:sz w:val="18"/>
          <w:szCs w:val="18"/>
        </w:rPr>
        <w:t>законностью</w:t>
      </w:r>
      <w:r>
        <w:rPr>
          <w:rStyle w:val="WW8Num3z0"/>
          <w:rFonts w:ascii="Verdana" w:hAnsi="Verdana"/>
          <w:color w:val="000000"/>
          <w:sz w:val="18"/>
          <w:szCs w:val="18"/>
        </w:rPr>
        <w:t> </w:t>
      </w:r>
      <w:r>
        <w:rPr>
          <w:rFonts w:ascii="Verdana" w:hAnsi="Verdana"/>
          <w:color w:val="000000"/>
          <w:sz w:val="18"/>
          <w:szCs w:val="18"/>
        </w:rPr>
        <w:t>и обоснованностью внесения в суд тех или иных ходатайств</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органов по правилам ч. 2 ст. 29 УПК РФ или</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в порядке ст. 125 УПК РФ. Закономерно возникает вопрос о функциях и</w:t>
      </w:r>
      <w:r>
        <w:rPr>
          <w:rStyle w:val="WW8Num3z0"/>
          <w:rFonts w:ascii="Verdana" w:hAnsi="Verdana"/>
          <w:color w:val="000000"/>
          <w:sz w:val="18"/>
          <w:szCs w:val="18"/>
        </w:rPr>
        <w:t> </w:t>
      </w:r>
      <w:r>
        <w:rPr>
          <w:rStyle w:val="WW8Num4z0"/>
          <w:rFonts w:ascii="Verdana" w:hAnsi="Verdana"/>
          <w:color w:val="4682B4"/>
          <w:sz w:val="18"/>
          <w:szCs w:val="18"/>
        </w:rPr>
        <w:t>полномочиях</w:t>
      </w:r>
      <w:r>
        <w:rPr>
          <w:rStyle w:val="WW8Num3z0"/>
          <w:rFonts w:ascii="Verdana" w:hAnsi="Verdana"/>
          <w:color w:val="000000"/>
          <w:sz w:val="18"/>
          <w:szCs w:val="18"/>
        </w:rPr>
        <w:t> </w:t>
      </w:r>
      <w:r>
        <w:rPr>
          <w:rFonts w:ascii="Verdana" w:hAnsi="Verdana"/>
          <w:color w:val="000000"/>
          <w:sz w:val="18"/>
          <w:szCs w:val="18"/>
        </w:rPr>
        <w:t>прокурора в рамках указанных оперативных судебно-контрольных производств: он, как и ранее, на стороне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или уже выступает исключительно как орган</w:t>
      </w:r>
      <w:r>
        <w:rPr>
          <w:rStyle w:val="WW8Num3z0"/>
          <w:rFonts w:ascii="Verdana" w:hAnsi="Verdana"/>
          <w:color w:val="000000"/>
          <w:sz w:val="18"/>
          <w:szCs w:val="18"/>
        </w:rPr>
        <w:t> </w:t>
      </w:r>
      <w:r>
        <w:rPr>
          <w:rStyle w:val="WW8Num4z0"/>
          <w:rFonts w:ascii="Verdana" w:hAnsi="Verdana"/>
          <w:color w:val="4682B4"/>
          <w:sz w:val="18"/>
          <w:szCs w:val="18"/>
        </w:rPr>
        <w:t>надзора</w:t>
      </w:r>
      <w:r>
        <w:rPr>
          <w:rFonts w:ascii="Verdana" w:hAnsi="Verdana"/>
          <w:color w:val="000000"/>
          <w:sz w:val="18"/>
          <w:szCs w:val="18"/>
        </w:rPr>
        <w:t>. Небезынтересны также вопросы об имеющихся формах взаимодействия</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и прокурора.</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Известно и то, что имеющуюся</w:t>
      </w:r>
      <w:r>
        <w:rPr>
          <w:rStyle w:val="WW8Num3z0"/>
          <w:rFonts w:ascii="Verdana" w:hAnsi="Verdana"/>
          <w:color w:val="000000"/>
          <w:sz w:val="18"/>
          <w:szCs w:val="18"/>
        </w:rPr>
        <w:t> </w:t>
      </w:r>
      <w:r>
        <w:rPr>
          <w:rStyle w:val="WW8Num4z0"/>
          <w:rFonts w:ascii="Verdana" w:hAnsi="Verdana"/>
          <w:color w:val="4682B4"/>
          <w:sz w:val="18"/>
          <w:szCs w:val="18"/>
        </w:rPr>
        <w:t>пробельность</w:t>
      </w:r>
      <w:r>
        <w:rPr>
          <w:rStyle w:val="WW8Num3z0"/>
          <w:rFonts w:ascii="Verdana" w:hAnsi="Verdana"/>
          <w:color w:val="000000"/>
          <w:sz w:val="18"/>
          <w:szCs w:val="18"/>
        </w:rPr>
        <w:t> </w:t>
      </w:r>
      <w:r>
        <w:rPr>
          <w:rFonts w:ascii="Verdana" w:hAnsi="Verdana"/>
          <w:color w:val="000000"/>
          <w:sz w:val="18"/>
          <w:szCs w:val="18"/>
        </w:rPr>
        <w:t>закона были призваны устранить нормы приказа Генеральной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РФ от 6 сентября 2007 г. № 136 «Об организации</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за процессуальной деятельностью органов предварительного следствия». Именно этим актом на</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Fonts w:ascii="Verdana" w:hAnsi="Verdana"/>
          <w:color w:val="000000"/>
          <w:sz w:val="18"/>
          <w:szCs w:val="18"/>
        </w:rPr>
        <w:t>, как известно, возложена обязанность</w:t>
      </w:r>
      <w:r>
        <w:rPr>
          <w:rStyle w:val="WW8Num3z0"/>
          <w:rFonts w:ascii="Verdana" w:hAnsi="Verdana"/>
          <w:color w:val="000000"/>
          <w:sz w:val="18"/>
          <w:szCs w:val="18"/>
        </w:rPr>
        <w:t> </w:t>
      </w:r>
      <w:r>
        <w:rPr>
          <w:rStyle w:val="WW8Num4z0"/>
          <w:rFonts w:ascii="Verdana" w:hAnsi="Verdana"/>
          <w:color w:val="4682B4"/>
          <w:sz w:val="18"/>
          <w:szCs w:val="18"/>
        </w:rPr>
        <w:t>уведомлять</w:t>
      </w:r>
      <w:r>
        <w:rPr>
          <w:rFonts w:ascii="Verdana" w:hAnsi="Verdana"/>
          <w:color w:val="000000"/>
          <w:sz w:val="18"/>
          <w:szCs w:val="18"/>
        </w:rPr>
        <w:t>прокурора о направлении в суд того или иного ходатайства, подлежащего «</w:t>
      </w:r>
      <w:r>
        <w:rPr>
          <w:rStyle w:val="WW8Num4z0"/>
          <w:rFonts w:ascii="Verdana" w:hAnsi="Verdana"/>
          <w:color w:val="4682B4"/>
          <w:sz w:val="18"/>
          <w:szCs w:val="18"/>
        </w:rPr>
        <w:t>санкционированию</w:t>
      </w:r>
      <w:r>
        <w:rPr>
          <w:rFonts w:ascii="Verdana" w:hAnsi="Verdana"/>
          <w:color w:val="000000"/>
          <w:sz w:val="18"/>
          <w:szCs w:val="18"/>
        </w:rPr>
        <w:t>» судом по правилам ч. 2 ст. 29 УПК РФ. Кроме того, на прокурора, участвующего в оперативном контроле,</w:t>
      </w:r>
      <w:r>
        <w:rPr>
          <w:rStyle w:val="WW8Num3z0"/>
          <w:rFonts w:ascii="Verdana" w:hAnsi="Verdana"/>
          <w:color w:val="000000"/>
          <w:sz w:val="18"/>
          <w:szCs w:val="18"/>
        </w:rPr>
        <w:t> </w:t>
      </w:r>
      <w:r>
        <w:rPr>
          <w:rStyle w:val="WW8Num4z0"/>
          <w:rFonts w:ascii="Verdana" w:hAnsi="Verdana"/>
          <w:color w:val="4682B4"/>
          <w:sz w:val="18"/>
          <w:szCs w:val="18"/>
        </w:rPr>
        <w:t>возложена</w:t>
      </w:r>
      <w:r>
        <w:rPr>
          <w:rStyle w:val="WW8Num3z0"/>
          <w:rFonts w:ascii="Verdana" w:hAnsi="Verdana"/>
          <w:color w:val="000000"/>
          <w:sz w:val="18"/>
          <w:szCs w:val="18"/>
        </w:rPr>
        <w:t> </w:t>
      </w:r>
      <w:r>
        <w:rPr>
          <w:rFonts w:ascii="Verdana" w:hAnsi="Verdana"/>
          <w:color w:val="000000"/>
          <w:sz w:val="18"/>
          <w:szCs w:val="18"/>
        </w:rPr>
        <w:t>обязанность формулировать для суда заключение относительно законности и обоснованности применения к тем или иным участникам уголовного судопроизводства мер</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 xml:space="preserve">принуждения (ст. 108, 165 </w:t>
      </w:r>
      <w:r>
        <w:rPr>
          <w:rFonts w:ascii="Verdana" w:hAnsi="Verdana"/>
          <w:color w:val="000000"/>
          <w:sz w:val="18"/>
          <w:szCs w:val="18"/>
        </w:rPr>
        <w:lastRenderedPageBreak/>
        <w:t>УПК РФ) или относительно</w:t>
      </w:r>
      <w:r>
        <w:rPr>
          <w:rStyle w:val="WW8Num3z0"/>
          <w:rFonts w:ascii="Verdana" w:hAnsi="Verdana"/>
          <w:color w:val="000000"/>
          <w:sz w:val="18"/>
          <w:szCs w:val="18"/>
        </w:rPr>
        <w:t> </w:t>
      </w:r>
      <w:r>
        <w:rPr>
          <w:rStyle w:val="WW8Num4z0"/>
          <w:rFonts w:ascii="Verdana" w:hAnsi="Verdana"/>
          <w:color w:val="4682B4"/>
          <w:sz w:val="18"/>
          <w:szCs w:val="18"/>
        </w:rPr>
        <w:t>обжалованного</w:t>
      </w:r>
      <w:r>
        <w:rPr>
          <w:rStyle w:val="WW8Num3z0"/>
          <w:rFonts w:ascii="Verdana" w:hAnsi="Verdana"/>
          <w:color w:val="000000"/>
          <w:sz w:val="18"/>
          <w:szCs w:val="18"/>
        </w:rPr>
        <w:t> </w:t>
      </w:r>
      <w:r>
        <w:rPr>
          <w:rFonts w:ascii="Verdana" w:hAnsi="Verdana"/>
          <w:color w:val="000000"/>
          <w:sz w:val="18"/>
          <w:szCs w:val="18"/>
        </w:rPr>
        <w:t>в суд процессуального решения или действия (ст. 125 УПК РФ).</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насколько для следственных органов обязательны</w:t>
      </w:r>
      <w:r>
        <w:rPr>
          <w:rStyle w:val="WW8Num3z0"/>
          <w:rFonts w:ascii="Verdana" w:hAnsi="Verdana"/>
          <w:color w:val="000000"/>
          <w:sz w:val="18"/>
          <w:szCs w:val="18"/>
        </w:rPr>
        <w:t> </w:t>
      </w:r>
      <w:r>
        <w:rPr>
          <w:rStyle w:val="WW8Num4z0"/>
          <w:rFonts w:ascii="Verdana" w:hAnsi="Verdana"/>
          <w:color w:val="4682B4"/>
          <w:sz w:val="18"/>
          <w:szCs w:val="18"/>
        </w:rPr>
        <w:t>предписания</w:t>
      </w:r>
      <w:r>
        <w:rPr>
          <w:rStyle w:val="WW8Num3z0"/>
          <w:rFonts w:ascii="Verdana" w:hAnsi="Verdana"/>
          <w:color w:val="000000"/>
          <w:sz w:val="18"/>
          <w:szCs w:val="18"/>
        </w:rPr>
        <w:t> </w:t>
      </w:r>
      <w:r>
        <w:rPr>
          <w:rFonts w:ascii="Verdana" w:hAnsi="Verdana"/>
          <w:color w:val="000000"/>
          <w:sz w:val="18"/>
          <w:szCs w:val="18"/>
        </w:rPr>
        <w:t>этого ведомственного акта, с учетом общих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тенденций, кардинально отстаивающих процессуальную самостоятельность следователя, - вопрос весьма дискуссионный. Как известно, властно-распорядительных мер воздействия по отношению к</w:t>
      </w:r>
      <w:r>
        <w:rPr>
          <w:rStyle w:val="WW8Num3z0"/>
          <w:rFonts w:ascii="Verdana" w:hAnsi="Verdana"/>
          <w:color w:val="000000"/>
          <w:sz w:val="18"/>
          <w:szCs w:val="18"/>
        </w:rPr>
        <w:t> </w:t>
      </w:r>
      <w:r>
        <w:rPr>
          <w:rStyle w:val="WW8Num4z0"/>
          <w:rFonts w:ascii="Verdana" w:hAnsi="Verdana"/>
          <w:color w:val="4682B4"/>
          <w:sz w:val="18"/>
          <w:szCs w:val="18"/>
        </w:rPr>
        <w:t>следователю</w:t>
      </w:r>
      <w:r>
        <w:rPr>
          <w:rStyle w:val="WW8Num3z0"/>
          <w:rFonts w:ascii="Verdana" w:hAnsi="Verdana"/>
          <w:color w:val="000000"/>
          <w:sz w:val="18"/>
          <w:szCs w:val="18"/>
        </w:rPr>
        <w:t> </w:t>
      </w:r>
      <w:r>
        <w:rPr>
          <w:rFonts w:ascii="Verdana" w:hAnsi="Verdana"/>
          <w:color w:val="000000"/>
          <w:sz w:val="18"/>
          <w:szCs w:val="18"/>
        </w:rPr>
        <w:t>(руководителю следственного органа), отказавшему</w:t>
      </w:r>
      <w:r>
        <w:rPr>
          <w:rStyle w:val="WW8Num3z0"/>
          <w:rFonts w:ascii="Verdana" w:hAnsi="Verdana"/>
          <w:color w:val="000000"/>
          <w:sz w:val="18"/>
          <w:szCs w:val="18"/>
        </w:rPr>
        <w:t> </w:t>
      </w:r>
      <w:r>
        <w:rPr>
          <w:rStyle w:val="WW8Num4z0"/>
          <w:rFonts w:ascii="Verdana" w:hAnsi="Verdana"/>
          <w:color w:val="4682B4"/>
          <w:sz w:val="18"/>
          <w:szCs w:val="18"/>
        </w:rPr>
        <w:t>прокурору</w:t>
      </w:r>
      <w:r>
        <w:rPr>
          <w:rStyle w:val="WW8Num3z0"/>
          <w:rFonts w:ascii="Verdana" w:hAnsi="Verdana"/>
          <w:color w:val="000000"/>
          <w:sz w:val="18"/>
          <w:szCs w:val="18"/>
        </w:rPr>
        <w:t> </w:t>
      </w:r>
      <w:r>
        <w:rPr>
          <w:rFonts w:ascii="Verdana" w:hAnsi="Verdana"/>
          <w:color w:val="000000"/>
          <w:sz w:val="18"/>
          <w:szCs w:val="18"/>
        </w:rPr>
        <w:t>в этих материалах в УПК РФ, по сути, нет.</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проведенного исследования также дают основания для постановки вопроса о том, что</w:t>
      </w:r>
      <w:r>
        <w:rPr>
          <w:rStyle w:val="WW8Num3z0"/>
          <w:rFonts w:ascii="Verdana" w:hAnsi="Verdana"/>
          <w:color w:val="000000"/>
          <w:sz w:val="18"/>
          <w:szCs w:val="18"/>
        </w:rPr>
        <w:t> </w:t>
      </w:r>
      <w:r>
        <w:rPr>
          <w:rStyle w:val="WW8Num4z0"/>
          <w:rFonts w:ascii="Verdana" w:hAnsi="Verdana"/>
          <w:color w:val="4682B4"/>
          <w:sz w:val="18"/>
          <w:szCs w:val="18"/>
        </w:rPr>
        <w:t>надлежащее</w:t>
      </w:r>
      <w:r>
        <w:rPr>
          <w:rStyle w:val="WW8Num3z0"/>
          <w:rFonts w:ascii="Verdana" w:hAnsi="Verdana"/>
          <w:color w:val="000000"/>
          <w:sz w:val="18"/>
          <w:szCs w:val="18"/>
        </w:rPr>
        <w:t> </w:t>
      </w:r>
      <w:r>
        <w:rPr>
          <w:rFonts w:ascii="Verdana" w:hAnsi="Verdana"/>
          <w:color w:val="000000"/>
          <w:sz w:val="18"/>
          <w:szCs w:val="18"/>
        </w:rPr>
        <w:t>взаимодействие в этих случаях в настоящее время практически отсутствует, что, в свою очередь, отражается на оптимальности осуществления этого вида судебной деятельности, обеспечении прав и свобод личности. Совокупность названных обстоятельств определила в итоге тематику, предмет и пределы настоящего исследования, его цели, исследовательские задачи и основные направления.</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Теоретические, нормативные и практические основы института оперативного судебного контроля, полномочий следователя и прокурора, как известно, уже нашли свое отражение в трудах: В. А.</w:t>
      </w:r>
      <w:r>
        <w:rPr>
          <w:rStyle w:val="WW8Num3z0"/>
          <w:rFonts w:ascii="Verdana" w:hAnsi="Verdana"/>
          <w:color w:val="000000"/>
          <w:sz w:val="18"/>
          <w:szCs w:val="18"/>
        </w:rPr>
        <w:t> </w:t>
      </w:r>
      <w:r>
        <w:rPr>
          <w:rStyle w:val="WW8Num4z0"/>
          <w:rFonts w:ascii="Verdana" w:hAnsi="Verdana"/>
          <w:color w:val="4682B4"/>
          <w:sz w:val="18"/>
          <w:szCs w:val="18"/>
        </w:rPr>
        <w:t>Азарова</w:t>
      </w:r>
      <w:r>
        <w:rPr>
          <w:rFonts w:ascii="Verdana" w:hAnsi="Verdana"/>
          <w:color w:val="000000"/>
          <w:sz w:val="18"/>
          <w:szCs w:val="18"/>
        </w:rPr>
        <w:t>, О. Я. Баева, Б. Т.</w:t>
      </w:r>
      <w:r>
        <w:rPr>
          <w:rStyle w:val="WW8Num3z0"/>
          <w:rFonts w:ascii="Verdana" w:hAnsi="Verdana"/>
          <w:color w:val="000000"/>
          <w:sz w:val="18"/>
          <w:szCs w:val="18"/>
        </w:rPr>
        <w:t> </w:t>
      </w:r>
      <w:r>
        <w:rPr>
          <w:rStyle w:val="WW8Num4z0"/>
          <w:rFonts w:ascii="Verdana" w:hAnsi="Verdana"/>
          <w:color w:val="4682B4"/>
          <w:sz w:val="18"/>
          <w:szCs w:val="18"/>
        </w:rPr>
        <w:t>Безлепкина</w:t>
      </w:r>
      <w:r>
        <w:rPr>
          <w:rFonts w:ascii="Verdana" w:hAnsi="Verdana"/>
          <w:color w:val="000000"/>
          <w:sz w:val="18"/>
          <w:szCs w:val="18"/>
        </w:rPr>
        <w:t>, Л. М. Володиной, О. В.</w:t>
      </w:r>
      <w:r>
        <w:rPr>
          <w:rStyle w:val="WW8Num3z0"/>
          <w:rFonts w:ascii="Verdana" w:hAnsi="Verdana"/>
          <w:color w:val="000000"/>
          <w:sz w:val="18"/>
          <w:szCs w:val="18"/>
        </w:rPr>
        <w:t> </w:t>
      </w:r>
      <w:r>
        <w:rPr>
          <w:rStyle w:val="WW8Num4z0"/>
          <w:rFonts w:ascii="Verdana" w:hAnsi="Verdana"/>
          <w:color w:val="4682B4"/>
          <w:sz w:val="18"/>
          <w:szCs w:val="18"/>
        </w:rPr>
        <w:t>Волколуп</w:t>
      </w:r>
      <w:r>
        <w:rPr>
          <w:rFonts w:ascii="Verdana" w:hAnsi="Verdana"/>
          <w:color w:val="000000"/>
          <w:sz w:val="18"/>
          <w:szCs w:val="18"/>
        </w:rPr>
        <w:t>, Л. А. Воскобитовой, Б. Я.</w:t>
      </w:r>
      <w:r>
        <w:rPr>
          <w:rStyle w:val="WW8Num3z0"/>
          <w:rFonts w:ascii="Verdana" w:hAnsi="Verdana"/>
          <w:color w:val="000000"/>
          <w:sz w:val="18"/>
          <w:szCs w:val="18"/>
        </w:rPr>
        <w:t> </w:t>
      </w:r>
      <w:r>
        <w:rPr>
          <w:rStyle w:val="WW8Num4z0"/>
          <w:rFonts w:ascii="Verdana" w:hAnsi="Verdana"/>
          <w:color w:val="4682B4"/>
          <w:sz w:val="18"/>
          <w:szCs w:val="18"/>
        </w:rPr>
        <w:t>Гаврилова</w:t>
      </w:r>
      <w:r>
        <w:rPr>
          <w:rFonts w:ascii="Verdana" w:hAnsi="Verdana"/>
          <w:color w:val="000000"/>
          <w:sz w:val="18"/>
          <w:szCs w:val="18"/>
        </w:rPr>
        <w:t>, В. Н. Галузо, А. П. Гусь-ковой, К. Ф.</w:t>
      </w:r>
      <w:r>
        <w:rPr>
          <w:rStyle w:val="WW8Num3z0"/>
          <w:rFonts w:ascii="Verdana" w:hAnsi="Verdana"/>
          <w:color w:val="000000"/>
          <w:sz w:val="18"/>
          <w:szCs w:val="18"/>
        </w:rPr>
        <w:t> </w:t>
      </w:r>
      <w:r>
        <w:rPr>
          <w:rStyle w:val="WW8Num4z0"/>
          <w:rFonts w:ascii="Verdana" w:hAnsi="Verdana"/>
          <w:color w:val="4682B4"/>
          <w:sz w:val="18"/>
          <w:szCs w:val="18"/>
        </w:rPr>
        <w:t>Гуценко</w:t>
      </w:r>
      <w:r>
        <w:rPr>
          <w:rFonts w:ascii="Verdana" w:hAnsi="Verdana"/>
          <w:color w:val="000000"/>
          <w:sz w:val="18"/>
          <w:szCs w:val="18"/>
        </w:rPr>
        <w:t>, И. С. Дикарева, В. П.</w:t>
      </w:r>
      <w:r>
        <w:rPr>
          <w:rStyle w:val="WW8Num3z0"/>
          <w:rFonts w:ascii="Verdana" w:hAnsi="Verdana"/>
          <w:color w:val="000000"/>
          <w:sz w:val="18"/>
          <w:szCs w:val="18"/>
        </w:rPr>
        <w:t> </w:t>
      </w:r>
      <w:r>
        <w:rPr>
          <w:rStyle w:val="WW8Num4z0"/>
          <w:rFonts w:ascii="Verdana" w:hAnsi="Verdana"/>
          <w:color w:val="4682B4"/>
          <w:sz w:val="18"/>
          <w:szCs w:val="18"/>
        </w:rPr>
        <w:t>Кашепова</w:t>
      </w:r>
      <w:r>
        <w:rPr>
          <w:rFonts w:ascii="Verdana" w:hAnsi="Verdana"/>
          <w:color w:val="000000"/>
          <w:sz w:val="18"/>
          <w:szCs w:val="18"/>
        </w:rPr>
        <w:t>, Н. Н. Ковтуна, В. М.</w:t>
      </w:r>
      <w:r>
        <w:rPr>
          <w:rStyle w:val="WW8Num3z0"/>
          <w:rFonts w:ascii="Verdana" w:hAnsi="Verdana"/>
          <w:color w:val="000000"/>
          <w:sz w:val="18"/>
          <w:szCs w:val="18"/>
        </w:rPr>
        <w:t> </w:t>
      </w:r>
      <w:r>
        <w:rPr>
          <w:rStyle w:val="WW8Num4z0"/>
          <w:rFonts w:ascii="Verdana" w:hAnsi="Verdana"/>
          <w:color w:val="4682B4"/>
          <w:sz w:val="18"/>
          <w:szCs w:val="18"/>
        </w:rPr>
        <w:t>Корнукова</w:t>
      </w:r>
      <w:r>
        <w:rPr>
          <w:rFonts w:ascii="Verdana" w:hAnsi="Verdana"/>
          <w:color w:val="000000"/>
          <w:sz w:val="18"/>
          <w:szCs w:val="18"/>
        </w:rPr>
        <w:t>, Н. А. Колоколова, А. П.</w:t>
      </w:r>
      <w:r>
        <w:rPr>
          <w:rStyle w:val="WW8Num3z0"/>
          <w:rFonts w:ascii="Verdana" w:hAnsi="Verdana"/>
          <w:color w:val="000000"/>
          <w:sz w:val="18"/>
          <w:szCs w:val="18"/>
        </w:rPr>
        <w:t> </w:t>
      </w:r>
      <w:r>
        <w:rPr>
          <w:rStyle w:val="WW8Num4z0"/>
          <w:rFonts w:ascii="Verdana" w:hAnsi="Verdana"/>
          <w:color w:val="4682B4"/>
          <w:sz w:val="18"/>
          <w:szCs w:val="18"/>
        </w:rPr>
        <w:t>Кругликова</w:t>
      </w:r>
      <w:r>
        <w:rPr>
          <w:rFonts w:ascii="Verdana" w:hAnsi="Verdana"/>
          <w:color w:val="000000"/>
          <w:sz w:val="18"/>
          <w:szCs w:val="18"/>
        </w:rPr>
        <w:t>, В. Ф. Крюкова, П. А. Лу-пинской, В. В.</w:t>
      </w:r>
      <w:r>
        <w:rPr>
          <w:rStyle w:val="WW8Num3z0"/>
          <w:rFonts w:ascii="Verdana" w:hAnsi="Verdana"/>
          <w:color w:val="000000"/>
          <w:sz w:val="18"/>
          <w:szCs w:val="18"/>
        </w:rPr>
        <w:t> </w:t>
      </w:r>
      <w:r>
        <w:rPr>
          <w:rStyle w:val="WW8Num4z0"/>
          <w:rFonts w:ascii="Verdana" w:hAnsi="Verdana"/>
          <w:color w:val="4682B4"/>
          <w:sz w:val="18"/>
          <w:szCs w:val="18"/>
        </w:rPr>
        <w:t>Николюка</w:t>
      </w:r>
      <w:r>
        <w:rPr>
          <w:rFonts w:ascii="Verdana" w:hAnsi="Verdana"/>
          <w:color w:val="000000"/>
          <w:sz w:val="18"/>
          <w:szCs w:val="18"/>
        </w:rPr>
        <w:t>, И. Л. Петрухина, А. В.</w:t>
      </w:r>
      <w:r>
        <w:rPr>
          <w:rStyle w:val="WW8Num3z0"/>
          <w:rFonts w:ascii="Verdana" w:hAnsi="Verdana"/>
          <w:color w:val="000000"/>
          <w:sz w:val="18"/>
          <w:szCs w:val="18"/>
        </w:rPr>
        <w:t> </w:t>
      </w:r>
      <w:r>
        <w:rPr>
          <w:rStyle w:val="WW8Num4z0"/>
          <w:rFonts w:ascii="Verdana" w:hAnsi="Verdana"/>
          <w:color w:val="4682B4"/>
          <w:sz w:val="18"/>
          <w:szCs w:val="18"/>
        </w:rPr>
        <w:t>Пиюк</w:t>
      </w:r>
      <w:r>
        <w:rPr>
          <w:rFonts w:ascii="Verdana" w:hAnsi="Verdana"/>
          <w:color w:val="000000"/>
          <w:sz w:val="18"/>
          <w:szCs w:val="18"/>
        </w:rPr>
        <w:t>, О. В. Рябковой, А. В.</w:t>
      </w:r>
      <w:r>
        <w:rPr>
          <w:rStyle w:val="WW8Num3z0"/>
          <w:rFonts w:ascii="Verdana" w:hAnsi="Verdana"/>
          <w:color w:val="000000"/>
          <w:sz w:val="18"/>
          <w:szCs w:val="18"/>
        </w:rPr>
        <w:t> </w:t>
      </w:r>
      <w:r>
        <w:rPr>
          <w:rStyle w:val="WW8Num4z0"/>
          <w:rFonts w:ascii="Verdana" w:hAnsi="Verdana"/>
          <w:color w:val="4682B4"/>
          <w:sz w:val="18"/>
          <w:szCs w:val="18"/>
        </w:rPr>
        <w:t>Солодилова</w:t>
      </w:r>
      <w:r>
        <w:rPr>
          <w:rFonts w:ascii="Verdana" w:hAnsi="Verdana"/>
          <w:color w:val="000000"/>
          <w:sz w:val="18"/>
          <w:szCs w:val="18"/>
        </w:rPr>
        <w:t>, А. Я. Сухарева, Н. Г.</w:t>
      </w:r>
      <w:r>
        <w:rPr>
          <w:rStyle w:val="WW8Num3z0"/>
          <w:rFonts w:ascii="Verdana" w:hAnsi="Verdana"/>
          <w:color w:val="000000"/>
          <w:sz w:val="18"/>
          <w:szCs w:val="18"/>
        </w:rPr>
        <w:t> </w:t>
      </w:r>
      <w:r>
        <w:rPr>
          <w:rStyle w:val="WW8Num4z0"/>
          <w:rFonts w:ascii="Verdana" w:hAnsi="Verdana"/>
          <w:color w:val="4682B4"/>
          <w:sz w:val="18"/>
          <w:szCs w:val="18"/>
        </w:rPr>
        <w:t>Муратовой</w:t>
      </w:r>
      <w:r>
        <w:rPr>
          <w:rFonts w:ascii="Verdana" w:hAnsi="Verdana"/>
          <w:color w:val="000000"/>
          <w:sz w:val="18"/>
          <w:szCs w:val="18"/>
        </w:rPr>
        <w:t>, М. А. Устимова, А. П.</w:t>
      </w:r>
      <w:r>
        <w:rPr>
          <w:rStyle w:val="WW8Num3z0"/>
          <w:rFonts w:ascii="Verdana" w:hAnsi="Verdana"/>
          <w:color w:val="000000"/>
          <w:sz w:val="18"/>
          <w:szCs w:val="18"/>
        </w:rPr>
        <w:t> </w:t>
      </w:r>
      <w:r>
        <w:rPr>
          <w:rStyle w:val="WW8Num4z0"/>
          <w:rFonts w:ascii="Verdana" w:hAnsi="Verdana"/>
          <w:color w:val="4682B4"/>
          <w:sz w:val="18"/>
          <w:szCs w:val="18"/>
        </w:rPr>
        <w:t>Фокова</w:t>
      </w:r>
      <w:r>
        <w:rPr>
          <w:rFonts w:ascii="Verdana" w:hAnsi="Verdana"/>
          <w:color w:val="000000"/>
          <w:sz w:val="18"/>
          <w:szCs w:val="18"/>
        </w:rPr>
        <w:t>, О. И. Цоколовой, С. А.</w:t>
      </w:r>
      <w:r>
        <w:rPr>
          <w:rStyle w:val="WW8Num3z0"/>
          <w:rFonts w:ascii="Verdana" w:hAnsi="Verdana"/>
          <w:color w:val="000000"/>
          <w:sz w:val="18"/>
          <w:szCs w:val="18"/>
        </w:rPr>
        <w:t> </w:t>
      </w:r>
      <w:r>
        <w:rPr>
          <w:rStyle w:val="WW8Num4z0"/>
          <w:rFonts w:ascii="Verdana" w:hAnsi="Verdana"/>
          <w:color w:val="4682B4"/>
          <w:sz w:val="18"/>
          <w:szCs w:val="18"/>
        </w:rPr>
        <w:t>Шейфера</w:t>
      </w:r>
      <w:r>
        <w:rPr>
          <w:rFonts w:ascii="Verdana" w:hAnsi="Verdana"/>
          <w:color w:val="000000"/>
          <w:sz w:val="18"/>
          <w:szCs w:val="18"/>
        </w:rPr>
        <w:t>, Ю. К. Якимовича и др.</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Общеизвестно, что работы названных ученых внесли большой вклад в решение наиболее значимых проблем указанной темы исследования, позволили достичь необходимой методологической ясности в понимании основных категорий исследуемого института и оптимальных формах реализации его</w:t>
      </w:r>
      <w:r>
        <w:rPr>
          <w:rStyle w:val="WW8Num3z0"/>
          <w:rFonts w:ascii="Verdana" w:hAnsi="Verdana"/>
          <w:color w:val="000000"/>
          <w:sz w:val="18"/>
          <w:szCs w:val="18"/>
        </w:rPr>
        <w:t> </w:t>
      </w:r>
      <w:r>
        <w:rPr>
          <w:rStyle w:val="WW8Num4z0"/>
          <w:rFonts w:ascii="Verdana" w:hAnsi="Verdana"/>
          <w:color w:val="4682B4"/>
          <w:sz w:val="18"/>
          <w:szCs w:val="18"/>
        </w:rPr>
        <w:t>предписаний</w:t>
      </w:r>
      <w:r>
        <w:rPr>
          <w:rFonts w:ascii="Verdana" w:hAnsi="Verdana"/>
          <w:color w:val="000000"/>
          <w:sz w:val="18"/>
          <w:szCs w:val="18"/>
        </w:rPr>
        <w:t>. Вместе с тем эти работы, во-первых, не исчерпали всех проблем, связанных с исследованием оптимального механизма реализации полномочий следователя и прокурора в уголовном процессе России. Во-вторых, комплексно и на монографическом уровне изменившееся процессуальное положение и функции прокурора и следователя в рамках судебно-контрольных производств в настоящее время практически не исследовались. В-третьих, предметом исследования являются все формы реализации оперативного судебного контроля на досудебном этапе уголовного судопроизводства России, что позволяет в целом изучать складывающиеся в ходе указанной деятельности закономерности. Сказанное обусловливает актуальность, теоретическую и практическую значимость настоящего исследования.</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 общественные отношения, складывающиеся в связи с реализацией уголовно-процессуальных полномочий</w:t>
      </w:r>
      <w:r>
        <w:rPr>
          <w:rStyle w:val="WW8Num3z0"/>
          <w:rFonts w:ascii="Verdana" w:hAnsi="Verdana"/>
          <w:color w:val="000000"/>
          <w:sz w:val="18"/>
          <w:szCs w:val="18"/>
        </w:rPr>
        <w:t> </w:t>
      </w:r>
      <w:r>
        <w:rPr>
          <w:rStyle w:val="WW8Num4z0"/>
          <w:rFonts w:ascii="Verdana" w:hAnsi="Verdana"/>
          <w:color w:val="4682B4"/>
          <w:sz w:val="18"/>
          <w:szCs w:val="18"/>
        </w:rPr>
        <w:t>следователями</w:t>
      </w:r>
      <w:r>
        <w:rPr>
          <w:rStyle w:val="WW8Num3z0"/>
          <w:rFonts w:ascii="Verdana" w:hAnsi="Verdana"/>
          <w:color w:val="000000"/>
          <w:sz w:val="18"/>
          <w:szCs w:val="18"/>
        </w:rPr>
        <w:t> </w:t>
      </w:r>
      <w:r>
        <w:rPr>
          <w:rFonts w:ascii="Verdana" w:hAnsi="Verdana"/>
          <w:color w:val="000000"/>
          <w:sz w:val="18"/>
          <w:szCs w:val="18"/>
        </w:rPr>
        <w:t>и прокурорами на досудебном этапе уголовного судопроизводства России.</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 нормы уголовно-процессуального законодательства России, регламентирующие</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полномочия следователей и прокуроров в рамках судебно-контрольных производств, реализуемых на досудебном этапе уголовного судопроизводства, а также закономерности практики осуществления полномочий следователями и</w:t>
      </w:r>
      <w:r>
        <w:rPr>
          <w:rStyle w:val="WW8Num3z0"/>
          <w:rFonts w:ascii="Verdana" w:hAnsi="Verdana"/>
          <w:color w:val="000000"/>
          <w:sz w:val="18"/>
          <w:szCs w:val="18"/>
        </w:rPr>
        <w:t> </w:t>
      </w:r>
      <w:r>
        <w:rPr>
          <w:rStyle w:val="WW8Num4z0"/>
          <w:rFonts w:ascii="Verdana" w:hAnsi="Verdana"/>
          <w:color w:val="4682B4"/>
          <w:sz w:val="18"/>
          <w:szCs w:val="18"/>
        </w:rPr>
        <w:t>прокурорами</w:t>
      </w:r>
      <w:r>
        <w:rPr>
          <w:rFonts w:ascii="Verdana" w:hAnsi="Verdana"/>
          <w:color w:val="000000"/>
          <w:sz w:val="18"/>
          <w:szCs w:val="18"/>
        </w:rPr>
        <w:t>в рамках производства той или иной формы оперативного судебного контроля.</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исследования состоит в разработке и обосновании на концептуальном уровне оптимального процессуального механизма реализации полномочий следователей и</w:t>
      </w:r>
      <w:r>
        <w:rPr>
          <w:rStyle w:val="WW8Num3z0"/>
          <w:rFonts w:ascii="Verdana" w:hAnsi="Verdana"/>
          <w:color w:val="000000"/>
          <w:sz w:val="18"/>
          <w:szCs w:val="18"/>
        </w:rPr>
        <w:t> </w:t>
      </w:r>
      <w:r>
        <w:rPr>
          <w:rStyle w:val="WW8Num4z0"/>
          <w:rFonts w:ascii="Verdana" w:hAnsi="Verdana"/>
          <w:color w:val="4682B4"/>
          <w:sz w:val="18"/>
          <w:szCs w:val="18"/>
        </w:rPr>
        <w:t>прокуроров</w:t>
      </w:r>
      <w:r>
        <w:rPr>
          <w:rStyle w:val="WW8Num3z0"/>
          <w:rFonts w:ascii="Verdana" w:hAnsi="Verdana"/>
          <w:color w:val="000000"/>
          <w:sz w:val="18"/>
          <w:szCs w:val="18"/>
        </w:rPr>
        <w:t> </w:t>
      </w:r>
      <w:r>
        <w:rPr>
          <w:rFonts w:ascii="Verdana" w:hAnsi="Verdana"/>
          <w:color w:val="000000"/>
          <w:sz w:val="18"/>
          <w:szCs w:val="18"/>
        </w:rPr>
        <w:t>в досудебном производстве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в целях эффективного обеспечения процессуальных прав участников процесса и реализации назначения уголовного судопроизводства.</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Указанная цель предопределила необходимость постановки и решения следующих исследовательских задач:</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исследовать понятие, сущность и содержание, предмет и пределы судебно-контрольных производств, реализуемых на досудебном этапе уголовного судопроизводства; определить основные формы реализации и критерии дифференциации форм данных производств;</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проанализировать уголовно-процессуальную</w:t>
      </w:r>
      <w:r>
        <w:rPr>
          <w:rStyle w:val="WW8Num3z0"/>
          <w:rFonts w:ascii="Verdana" w:hAnsi="Verdana"/>
          <w:color w:val="000000"/>
          <w:sz w:val="18"/>
          <w:szCs w:val="18"/>
        </w:rPr>
        <w:t> </w:t>
      </w:r>
      <w:r>
        <w:rPr>
          <w:rStyle w:val="WW8Num4z0"/>
          <w:rFonts w:ascii="Verdana" w:hAnsi="Verdana"/>
          <w:color w:val="4682B4"/>
          <w:sz w:val="18"/>
          <w:szCs w:val="18"/>
        </w:rPr>
        <w:t>регламентацию</w:t>
      </w:r>
      <w:r>
        <w:rPr>
          <w:rStyle w:val="WW8Num3z0"/>
          <w:rFonts w:ascii="Verdana" w:hAnsi="Verdana"/>
          <w:color w:val="000000"/>
          <w:sz w:val="18"/>
          <w:szCs w:val="18"/>
        </w:rPr>
        <w:t> </w:t>
      </w:r>
      <w:r>
        <w:rPr>
          <w:rFonts w:ascii="Verdana" w:hAnsi="Verdana"/>
          <w:color w:val="000000"/>
          <w:sz w:val="18"/>
          <w:szCs w:val="18"/>
        </w:rPr>
        <w:t xml:space="preserve">процессуальных полномочий следователя и прокурора в рамках оперативных судебно-контрольных производств; исследовать </w:t>
      </w:r>
      <w:r>
        <w:rPr>
          <w:rFonts w:ascii="Verdana" w:hAnsi="Verdana"/>
          <w:color w:val="000000"/>
          <w:sz w:val="18"/>
          <w:szCs w:val="18"/>
        </w:rPr>
        <w:lastRenderedPageBreak/>
        <w:t>суть и содержание законодательных новелл от 5 июня 2007 г. в контексте известного изменения полномочий и функций прокурора и следователя в рамках оперативного судебного контроля;</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оптимальность процессуального статуса следователя и прокурора в рамках судебного контроля за законностью и обоснованностью применения мер процессуального принуждения;</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исследовать нормативную регламентацию, выявить проблемы и предложить пути совершенствования механизма реализации полномочий следователя и прокурора в ходе</w:t>
      </w:r>
      <w:r>
        <w:rPr>
          <w:rStyle w:val="WW8Num3z0"/>
          <w:rFonts w:ascii="Verdana" w:hAnsi="Verdana"/>
          <w:color w:val="000000"/>
          <w:sz w:val="18"/>
          <w:szCs w:val="18"/>
        </w:rPr>
        <w:t> </w:t>
      </w:r>
      <w:r>
        <w:rPr>
          <w:rStyle w:val="WW8Num4z0"/>
          <w:rFonts w:ascii="Verdana" w:hAnsi="Verdana"/>
          <w:color w:val="4682B4"/>
          <w:sz w:val="18"/>
          <w:szCs w:val="18"/>
        </w:rPr>
        <w:t>правовосстановительного</w:t>
      </w:r>
      <w:r>
        <w:rPr>
          <w:rStyle w:val="WW8Num3z0"/>
          <w:rFonts w:ascii="Verdana" w:hAnsi="Verdana"/>
          <w:color w:val="000000"/>
          <w:sz w:val="18"/>
          <w:szCs w:val="18"/>
        </w:rPr>
        <w:t> </w:t>
      </w:r>
      <w:r>
        <w:rPr>
          <w:rFonts w:ascii="Verdana" w:hAnsi="Verdana"/>
          <w:color w:val="000000"/>
          <w:sz w:val="18"/>
          <w:szCs w:val="18"/>
        </w:rPr>
        <w:t>судебного контроля по правилам ст. 125 УПК РФ;</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проанализировать особенности реализации процессуальных полномочий следователя и прокурора при производстве следственных действий, в том числе в случаях, не терпящих</w:t>
      </w:r>
      <w:r>
        <w:rPr>
          <w:rStyle w:val="WW8Num3z0"/>
          <w:rFonts w:ascii="Verdana" w:hAnsi="Verdana"/>
          <w:color w:val="000000"/>
          <w:sz w:val="18"/>
          <w:szCs w:val="18"/>
        </w:rPr>
        <w:t> </w:t>
      </w:r>
      <w:r>
        <w:rPr>
          <w:rStyle w:val="WW8Num4z0"/>
          <w:rFonts w:ascii="Verdana" w:hAnsi="Verdana"/>
          <w:color w:val="4682B4"/>
          <w:sz w:val="18"/>
          <w:szCs w:val="18"/>
        </w:rPr>
        <w:t>отлагательства</w:t>
      </w:r>
      <w:r>
        <w:rPr>
          <w:rFonts w:ascii="Verdana" w:hAnsi="Verdana"/>
          <w:color w:val="000000"/>
          <w:sz w:val="18"/>
          <w:szCs w:val="18"/>
        </w:rPr>
        <w:t>;</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выявить и проанализировать основные проблемы в организации</w:t>
      </w:r>
      <w:r>
        <w:rPr>
          <w:rStyle w:val="WW8Num3z0"/>
          <w:rFonts w:ascii="Verdana" w:hAnsi="Verdana"/>
          <w:color w:val="000000"/>
          <w:sz w:val="18"/>
          <w:szCs w:val="18"/>
        </w:rPr>
        <w:t> </w:t>
      </w:r>
      <w:r>
        <w:rPr>
          <w:rStyle w:val="WW8Num4z0"/>
          <w:rFonts w:ascii="Verdana" w:hAnsi="Verdana"/>
          <w:color w:val="4682B4"/>
          <w:sz w:val="18"/>
          <w:szCs w:val="18"/>
        </w:rPr>
        <w:t>надлежащего</w:t>
      </w:r>
      <w:r>
        <w:rPr>
          <w:rStyle w:val="WW8Num3z0"/>
          <w:rFonts w:ascii="Verdana" w:hAnsi="Verdana"/>
          <w:color w:val="000000"/>
          <w:sz w:val="18"/>
          <w:szCs w:val="18"/>
        </w:rPr>
        <w:t> </w:t>
      </w:r>
      <w:r>
        <w:rPr>
          <w:rFonts w:ascii="Verdana" w:hAnsi="Verdana"/>
          <w:color w:val="000000"/>
          <w:sz w:val="18"/>
          <w:szCs w:val="18"/>
        </w:rPr>
        <w:t>взаимодействия между следственными органами и прокурором на досудебном этапе уголовного судопроизводства;</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обосновать и сформулировать основные предложения по совершенствованию позитивного уголовно-процессуального законодательства в сфере нормативного регулирования и практического осуществления каждой из форм оперативного судебного контроля.</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Методологическую основу исследования составил общенаучный диалектический метод познания, позволивший изучить природу процессуальных полномочий следователя и прокурора в досудебном производстве по уголовным делам, установить присущие им признаки, исследовать особенности механизма правового регулирования.</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процессе исследования применялись</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методы: исторический - при анализе факторов, определяющих развитие форм судебно-контрольных производств; формально-логический, сравнительно-правовой, системно-структурный - при комплексном исследовании механизма правового регулирования процессуальных полномочий названных субъектов уголовно-процессуальной деятельности, а также при установлении содержания отдельных уголовно-процессуальных норм, регламентирующих данный институт; статистический - для обобщения материалов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социологический - при проведении анкетирования по актуальным аспектам исследования.</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диссертации выступают взгляды и идеи ведущих отечественных ученых-правоведов и</w:t>
      </w:r>
      <w:r>
        <w:rPr>
          <w:rStyle w:val="WW8Num3z0"/>
          <w:rFonts w:ascii="Verdana" w:hAnsi="Verdana"/>
          <w:color w:val="000000"/>
          <w:sz w:val="18"/>
          <w:szCs w:val="18"/>
        </w:rPr>
        <w:t> </w:t>
      </w:r>
      <w:r>
        <w:rPr>
          <w:rStyle w:val="WW8Num4z0"/>
          <w:rFonts w:ascii="Verdana" w:hAnsi="Verdana"/>
          <w:color w:val="4682B4"/>
          <w:sz w:val="18"/>
          <w:szCs w:val="18"/>
        </w:rPr>
        <w:t>процессуалистов</w:t>
      </w:r>
      <w:r>
        <w:rPr>
          <w:rFonts w:ascii="Verdana" w:hAnsi="Verdana"/>
          <w:color w:val="000000"/>
          <w:sz w:val="18"/>
          <w:szCs w:val="18"/>
        </w:rPr>
        <w:t>: Л. Е. Владимирова, М. В.</w:t>
      </w:r>
      <w:r>
        <w:rPr>
          <w:rStyle w:val="WW8Num3z0"/>
          <w:rFonts w:ascii="Verdana" w:hAnsi="Verdana"/>
          <w:color w:val="000000"/>
          <w:sz w:val="18"/>
          <w:szCs w:val="18"/>
        </w:rPr>
        <w:t> </w:t>
      </w:r>
      <w:r>
        <w:rPr>
          <w:rStyle w:val="WW8Num4z0"/>
          <w:rFonts w:ascii="Verdana" w:hAnsi="Verdana"/>
          <w:color w:val="4682B4"/>
          <w:sz w:val="18"/>
          <w:szCs w:val="18"/>
        </w:rPr>
        <w:t>Духовского</w:t>
      </w:r>
      <w:r>
        <w:rPr>
          <w:rFonts w:ascii="Verdana" w:hAnsi="Verdana"/>
          <w:color w:val="000000"/>
          <w:sz w:val="18"/>
          <w:szCs w:val="18"/>
        </w:rPr>
        <w:t>, А. Ф. Кони, В. К.</w:t>
      </w:r>
      <w:r>
        <w:rPr>
          <w:rStyle w:val="WW8Num3z0"/>
          <w:rFonts w:ascii="Verdana" w:hAnsi="Verdana"/>
          <w:color w:val="000000"/>
          <w:sz w:val="18"/>
          <w:szCs w:val="18"/>
        </w:rPr>
        <w:t> </w:t>
      </w:r>
      <w:r>
        <w:rPr>
          <w:rStyle w:val="WW8Num4z0"/>
          <w:rFonts w:ascii="Verdana" w:hAnsi="Verdana"/>
          <w:color w:val="4682B4"/>
          <w:sz w:val="18"/>
          <w:szCs w:val="18"/>
        </w:rPr>
        <w:t>Случевского</w:t>
      </w:r>
      <w:r>
        <w:rPr>
          <w:rFonts w:ascii="Verdana" w:hAnsi="Verdana"/>
          <w:color w:val="000000"/>
          <w:sz w:val="18"/>
          <w:szCs w:val="18"/>
        </w:rPr>
        <w:t>, В. Д. Спасовича, М. С.</w:t>
      </w:r>
      <w:r>
        <w:rPr>
          <w:rStyle w:val="WW8Num3z0"/>
          <w:rFonts w:ascii="Verdana" w:hAnsi="Verdana"/>
          <w:color w:val="000000"/>
          <w:sz w:val="18"/>
          <w:szCs w:val="18"/>
        </w:rPr>
        <w:t> </w:t>
      </w:r>
      <w:r>
        <w:rPr>
          <w:rStyle w:val="WW8Num4z0"/>
          <w:rFonts w:ascii="Verdana" w:hAnsi="Verdana"/>
          <w:color w:val="4682B4"/>
          <w:sz w:val="18"/>
          <w:szCs w:val="18"/>
        </w:rPr>
        <w:t>Строговича</w:t>
      </w:r>
      <w:r>
        <w:rPr>
          <w:rFonts w:ascii="Verdana" w:hAnsi="Verdana"/>
          <w:color w:val="000000"/>
          <w:sz w:val="18"/>
          <w:szCs w:val="18"/>
        </w:rPr>
        <w:t>, Д. Г. Тальберга, И. Я.</w:t>
      </w:r>
      <w:r>
        <w:rPr>
          <w:rStyle w:val="WW8Num3z0"/>
          <w:rFonts w:ascii="Verdana" w:hAnsi="Verdana"/>
          <w:color w:val="000000"/>
          <w:sz w:val="18"/>
          <w:szCs w:val="18"/>
        </w:rPr>
        <w:t> </w:t>
      </w:r>
      <w:r>
        <w:rPr>
          <w:rStyle w:val="WW8Num4z0"/>
          <w:rFonts w:ascii="Verdana" w:hAnsi="Verdana"/>
          <w:color w:val="4682B4"/>
          <w:sz w:val="18"/>
          <w:szCs w:val="18"/>
        </w:rPr>
        <w:t>Фойницкого</w:t>
      </w:r>
      <w:r>
        <w:rPr>
          <w:rFonts w:ascii="Verdana" w:hAnsi="Verdana"/>
          <w:color w:val="000000"/>
          <w:sz w:val="18"/>
          <w:szCs w:val="18"/>
        </w:rPr>
        <w:t>, М. А. Чельцова-Бебутова. В процессе исследования диссертант опирался на труды современных авторов: В. П.</w:t>
      </w:r>
      <w:r>
        <w:rPr>
          <w:rStyle w:val="WW8Num3z0"/>
          <w:rFonts w:ascii="Verdana" w:hAnsi="Verdana"/>
          <w:color w:val="000000"/>
          <w:sz w:val="18"/>
          <w:szCs w:val="18"/>
        </w:rPr>
        <w:t> </w:t>
      </w:r>
      <w:r>
        <w:rPr>
          <w:rStyle w:val="WW8Num4z0"/>
          <w:rFonts w:ascii="Verdana" w:hAnsi="Verdana"/>
          <w:color w:val="4682B4"/>
          <w:sz w:val="18"/>
          <w:szCs w:val="18"/>
        </w:rPr>
        <w:t>Божьева</w:t>
      </w:r>
      <w:r>
        <w:rPr>
          <w:rFonts w:ascii="Verdana" w:hAnsi="Verdana"/>
          <w:color w:val="000000"/>
          <w:sz w:val="18"/>
          <w:szCs w:val="18"/>
        </w:rPr>
        <w:t>, Б. Т. Безлепкина, В. В.</w:t>
      </w:r>
      <w:r>
        <w:rPr>
          <w:rStyle w:val="WW8Num3z0"/>
          <w:rFonts w:ascii="Verdana" w:hAnsi="Verdana"/>
          <w:color w:val="000000"/>
          <w:sz w:val="18"/>
          <w:szCs w:val="18"/>
        </w:rPr>
        <w:t> </w:t>
      </w:r>
      <w:r>
        <w:rPr>
          <w:rStyle w:val="WW8Num4z0"/>
          <w:rFonts w:ascii="Verdana" w:hAnsi="Verdana"/>
          <w:color w:val="4682B4"/>
          <w:sz w:val="18"/>
          <w:szCs w:val="18"/>
        </w:rPr>
        <w:t>Вандышева</w:t>
      </w:r>
      <w:r>
        <w:rPr>
          <w:rFonts w:ascii="Verdana" w:hAnsi="Verdana"/>
          <w:color w:val="000000"/>
          <w:sz w:val="18"/>
          <w:szCs w:val="18"/>
        </w:rPr>
        <w:t>, В. П. Вери-на, JI. В.</w:t>
      </w:r>
      <w:r>
        <w:rPr>
          <w:rStyle w:val="WW8Num3z0"/>
          <w:rFonts w:ascii="Verdana" w:hAnsi="Verdana"/>
          <w:color w:val="000000"/>
          <w:sz w:val="18"/>
          <w:szCs w:val="18"/>
        </w:rPr>
        <w:t> </w:t>
      </w:r>
      <w:r>
        <w:rPr>
          <w:rStyle w:val="WW8Num4z0"/>
          <w:rFonts w:ascii="Verdana" w:hAnsi="Verdana"/>
          <w:color w:val="4682B4"/>
          <w:sz w:val="18"/>
          <w:szCs w:val="18"/>
        </w:rPr>
        <w:t>Головко</w:t>
      </w:r>
      <w:r>
        <w:rPr>
          <w:rFonts w:ascii="Verdana" w:hAnsi="Verdana"/>
          <w:color w:val="000000"/>
          <w:sz w:val="18"/>
          <w:szCs w:val="18"/>
        </w:rPr>
        <w:t>, М. М. Гродзинского, К. Ф.</w:t>
      </w:r>
      <w:r>
        <w:rPr>
          <w:rStyle w:val="WW8Num3z0"/>
          <w:rFonts w:ascii="Verdana" w:hAnsi="Verdana"/>
          <w:color w:val="000000"/>
          <w:sz w:val="18"/>
          <w:szCs w:val="18"/>
        </w:rPr>
        <w:t> </w:t>
      </w:r>
      <w:r>
        <w:rPr>
          <w:rStyle w:val="WW8Num4z0"/>
          <w:rFonts w:ascii="Verdana" w:hAnsi="Verdana"/>
          <w:color w:val="4682B4"/>
          <w:sz w:val="18"/>
          <w:szCs w:val="18"/>
        </w:rPr>
        <w:t>Гуценко</w:t>
      </w:r>
      <w:r>
        <w:rPr>
          <w:rFonts w:ascii="Verdana" w:hAnsi="Verdana"/>
          <w:color w:val="000000"/>
          <w:sz w:val="18"/>
          <w:szCs w:val="18"/>
        </w:rPr>
        <w:t>, Б. Д. Завидова, Н. Н.</w:t>
      </w:r>
      <w:r>
        <w:rPr>
          <w:rStyle w:val="WW8Num3z0"/>
          <w:rFonts w:ascii="Verdana" w:hAnsi="Verdana"/>
          <w:color w:val="000000"/>
          <w:sz w:val="18"/>
          <w:szCs w:val="18"/>
        </w:rPr>
        <w:t> </w:t>
      </w:r>
      <w:r>
        <w:rPr>
          <w:rStyle w:val="WW8Num4z0"/>
          <w:rFonts w:ascii="Verdana" w:hAnsi="Verdana"/>
          <w:color w:val="4682B4"/>
          <w:sz w:val="18"/>
          <w:szCs w:val="18"/>
        </w:rPr>
        <w:t>Ковтуна</w:t>
      </w:r>
      <w:r>
        <w:rPr>
          <w:rFonts w:ascii="Verdana" w:hAnsi="Verdana"/>
          <w:color w:val="000000"/>
          <w:sz w:val="18"/>
          <w:szCs w:val="18"/>
        </w:rPr>
        <w:t>, Н. А. Колоколова, Э. Ф.</w:t>
      </w:r>
      <w:r>
        <w:rPr>
          <w:rStyle w:val="WW8Num3z0"/>
          <w:rFonts w:ascii="Verdana" w:hAnsi="Verdana"/>
          <w:color w:val="000000"/>
          <w:sz w:val="18"/>
          <w:szCs w:val="18"/>
        </w:rPr>
        <w:t> </w:t>
      </w:r>
      <w:r>
        <w:rPr>
          <w:rStyle w:val="WW8Num4z0"/>
          <w:rFonts w:ascii="Verdana" w:hAnsi="Verdana"/>
          <w:color w:val="4682B4"/>
          <w:sz w:val="18"/>
          <w:szCs w:val="18"/>
        </w:rPr>
        <w:t>Куцовой</w:t>
      </w:r>
      <w:r>
        <w:rPr>
          <w:rFonts w:ascii="Verdana" w:hAnsi="Verdana"/>
          <w:color w:val="000000"/>
          <w:sz w:val="18"/>
          <w:szCs w:val="18"/>
        </w:rPr>
        <w:t>, П. А. Лупинской, И. Б.</w:t>
      </w:r>
      <w:r>
        <w:rPr>
          <w:rStyle w:val="WW8Num3z0"/>
          <w:rFonts w:ascii="Verdana" w:hAnsi="Verdana"/>
          <w:color w:val="000000"/>
          <w:sz w:val="18"/>
          <w:szCs w:val="18"/>
        </w:rPr>
        <w:t> </w:t>
      </w:r>
      <w:r>
        <w:rPr>
          <w:rStyle w:val="WW8Num4z0"/>
          <w:rFonts w:ascii="Verdana" w:hAnsi="Verdana"/>
          <w:color w:val="4682B4"/>
          <w:sz w:val="18"/>
          <w:szCs w:val="18"/>
        </w:rPr>
        <w:t>Михайловской</w:t>
      </w:r>
      <w:r>
        <w:rPr>
          <w:rFonts w:ascii="Verdana" w:hAnsi="Verdana"/>
          <w:color w:val="000000"/>
          <w:sz w:val="18"/>
          <w:szCs w:val="18"/>
        </w:rPr>
        <w:t>, И. JI. Петрухина, Р. Д.</w:t>
      </w:r>
      <w:r>
        <w:rPr>
          <w:rStyle w:val="WW8Num3z0"/>
          <w:rFonts w:ascii="Verdana" w:hAnsi="Verdana"/>
          <w:color w:val="000000"/>
          <w:sz w:val="18"/>
          <w:szCs w:val="18"/>
        </w:rPr>
        <w:t> </w:t>
      </w:r>
      <w:r>
        <w:rPr>
          <w:rStyle w:val="WW8Num4z0"/>
          <w:rFonts w:ascii="Verdana" w:hAnsi="Verdana"/>
          <w:color w:val="4682B4"/>
          <w:sz w:val="18"/>
          <w:szCs w:val="18"/>
        </w:rPr>
        <w:t>Рахунова</w:t>
      </w:r>
      <w:r>
        <w:rPr>
          <w:rFonts w:ascii="Verdana" w:hAnsi="Verdana"/>
          <w:color w:val="000000"/>
          <w:sz w:val="18"/>
          <w:szCs w:val="18"/>
        </w:rPr>
        <w:t>, Б. А. Филимонова, О. И. Цо-коловой, С. А.</w:t>
      </w:r>
      <w:r>
        <w:rPr>
          <w:rStyle w:val="WW8Num3z0"/>
          <w:rFonts w:ascii="Verdana" w:hAnsi="Verdana"/>
          <w:color w:val="000000"/>
          <w:sz w:val="18"/>
          <w:szCs w:val="18"/>
        </w:rPr>
        <w:t> </w:t>
      </w:r>
      <w:r>
        <w:rPr>
          <w:rStyle w:val="WW8Num4z0"/>
          <w:rFonts w:ascii="Verdana" w:hAnsi="Verdana"/>
          <w:color w:val="4682B4"/>
          <w:sz w:val="18"/>
          <w:szCs w:val="18"/>
        </w:rPr>
        <w:t>Шейфера</w:t>
      </w:r>
      <w:r>
        <w:rPr>
          <w:rStyle w:val="WW8Num3z0"/>
          <w:rFonts w:ascii="Verdana" w:hAnsi="Verdana"/>
          <w:color w:val="000000"/>
          <w:sz w:val="18"/>
          <w:szCs w:val="18"/>
        </w:rPr>
        <w:t> </w:t>
      </w:r>
      <w:r>
        <w:rPr>
          <w:rFonts w:ascii="Verdana" w:hAnsi="Verdana"/>
          <w:color w:val="000000"/>
          <w:sz w:val="18"/>
          <w:szCs w:val="18"/>
        </w:rPr>
        <w:t>и др.</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Теоретические выводы и разработанные в диссертации предложения базируются на положениях</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международно-правовых актах, актах</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правосудия и Пленума Верховного Суда РФ, общей теории права, уголовно-процессуального и уголовного законодательства Российской Федерации.</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Эмпирической базой, обусловившей достоверность исследования, послужили материалы обобщения</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и судебной практики, официальные статистические данные. По специально разработанным анкетам автором изучены: 112 судебно-контрольных производств, реализованных в порядке ст. 108 УПК РФ; более 700 судебно-контрольных производств, предметом которых были</w:t>
      </w:r>
      <w:r>
        <w:rPr>
          <w:rStyle w:val="WW8Num3z0"/>
          <w:rFonts w:ascii="Verdana" w:hAnsi="Verdana"/>
          <w:color w:val="000000"/>
          <w:sz w:val="18"/>
          <w:szCs w:val="18"/>
        </w:rPr>
        <w:t> </w:t>
      </w:r>
      <w:r>
        <w:rPr>
          <w:rStyle w:val="WW8Num4z0"/>
          <w:rFonts w:ascii="Verdana" w:hAnsi="Verdana"/>
          <w:color w:val="4682B4"/>
          <w:sz w:val="18"/>
          <w:szCs w:val="18"/>
        </w:rPr>
        <w:t>жалобы</w:t>
      </w:r>
      <w:r>
        <w:rPr>
          <w:rStyle w:val="WW8Num3z0"/>
          <w:rFonts w:ascii="Verdana" w:hAnsi="Verdana"/>
          <w:color w:val="000000"/>
          <w:sz w:val="18"/>
          <w:szCs w:val="18"/>
        </w:rPr>
        <w:t> </w:t>
      </w:r>
      <w:r>
        <w:rPr>
          <w:rFonts w:ascii="Verdana" w:hAnsi="Verdana"/>
          <w:color w:val="000000"/>
          <w:sz w:val="18"/>
          <w:szCs w:val="18"/>
        </w:rPr>
        <w:t>заявителей, рассмотренные в порядке ст. 125 УПК РФ; 86 производств, разрешенных судами в порядке ст. 165 УПК РФ. На базе факультета повышения квалификации Волгоградской академии</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проведено анкетирование 65 следователей, прибывших из 17 регионов России. Опрошено 37</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районного звена судебной системы Российской Федерации. Изучение судебно-контрольных производств охватывает</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и судебные органы, функционирующие в пяти субъектах Российской Федерации, в том числе Волгоградской, Саратовской, Ростовской, Нижегородской и Оренбургской областях.</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Кроме того, при обосновании итоговых выводов использован 12-летний опыт работы диссертанта в качестве федерального</w:t>
      </w:r>
      <w:r>
        <w:rPr>
          <w:rStyle w:val="WW8Num3z0"/>
          <w:rFonts w:ascii="Verdana" w:hAnsi="Verdana"/>
          <w:color w:val="000000"/>
          <w:sz w:val="18"/>
          <w:szCs w:val="18"/>
        </w:rPr>
        <w:t> </w:t>
      </w:r>
      <w:r>
        <w:rPr>
          <w:rStyle w:val="WW8Num4z0"/>
          <w:rFonts w:ascii="Verdana" w:hAnsi="Verdana"/>
          <w:color w:val="4682B4"/>
          <w:sz w:val="18"/>
          <w:szCs w:val="18"/>
        </w:rPr>
        <w:t>судьи</w:t>
      </w:r>
      <w:r>
        <w:rPr>
          <w:rFonts w:ascii="Verdana" w:hAnsi="Verdana"/>
          <w:color w:val="000000"/>
          <w:sz w:val="18"/>
          <w:szCs w:val="18"/>
        </w:rPr>
        <w:t>, председателя городского суда.</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работы, прежде всего, определяется контекстом исследования. По сути, впервые процессуальные формы реализации оперативного судебного контроля исследуются с учетом кардинально изменившихся в контексте Федерального закона от 5 июня 2007 г. № 87-ФЗ «О внесении изменений в Уголовно-процессуальный кодекс Российской Федерации и Федеральный закон "О прокуратуре Российской Федерации"») полномочий и функций прокурора и следователя как основных участников данного производства; впервые в исследовании рассматриваются заключения прокурора как акт прокурорского реагирования на сущность и содержание ходатайства следственных органов, подлежащих проверке и оценке судом. Анализируются и уточняются формы возможного взаимодействия прокурора и следователя в рамках подготовки и разрешения по существу того или иного ходатайства следственных органов, подлежащего «</w:t>
      </w:r>
      <w:r>
        <w:rPr>
          <w:rStyle w:val="WW8Num4z0"/>
          <w:rFonts w:ascii="Verdana" w:hAnsi="Verdana"/>
          <w:color w:val="4682B4"/>
          <w:sz w:val="18"/>
          <w:szCs w:val="18"/>
        </w:rPr>
        <w:t>санкционированию</w:t>
      </w:r>
      <w:r>
        <w:rPr>
          <w:rFonts w:ascii="Verdana" w:hAnsi="Verdana"/>
          <w:color w:val="000000"/>
          <w:sz w:val="18"/>
          <w:szCs w:val="18"/>
        </w:rPr>
        <w:t>» судом в рамках оперативного судебного контроля, а также при проверке и оценке судом жалоб</w:t>
      </w:r>
      <w:r>
        <w:rPr>
          <w:rStyle w:val="WW8Num3z0"/>
          <w:rFonts w:ascii="Verdana" w:hAnsi="Verdana"/>
          <w:color w:val="000000"/>
          <w:sz w:val="18"/>
          <w:szCs w:val="18"/>
        </w:rPr>
        <w:t> </w:t>
      </w:r>
      <w:r>
        <w:rPr>
          <w:rStyle w:val="WW8Num4z0"/>
          <w:rFonts w:ascii="Verdana" w:hAnsi="Verdana"/>
          <w:color w:val="4682B4"/>
          <w:sz w:val="18"/>
          <w:szCs w:val="18"/>
        </w:rPr>
        <w:t>заявителей</w:t>
      </w:r>
      <w:r>
        <w:rPr>
          <w:rFonts w:ascii="Verdana" w:hAnsi="Verdana"/>
          <w:color w:val="000000"/>
          <w:sz w:val="18"/>
          <w:szCs w:val="18"/>
        </w:rPr>
        <w:t>, разрешаемых в порядке ст. 125 УПК РФ. Новизна исследования определяется также сутью подхода к изучению названных уголовно-процессуальных явлений, комплексно сочетающего в себе новейшие достижения науки уголовного процесса, положения Концепции судебной реформы, Конституции РФ, актов конституционного</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нашла свое отражение в положениях, выносимых на защиту.</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Обоснование и система теоретических выводов, касающихся методологически точного определения сущности, предмета и пределов оперативного судебного контроля, значения его итоговых результатов как для обеспечения прав личности, так и для уголовного судопроизводства в целом; классификация форм судебно-контрольных производств.</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Система теоретических выводов в контексте законодательных новелл, характеризующих изменившиеся</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и взаимоотношения (взаимодействие) следователя и прокурора в рамках каждой из форм реализации оперативного судебного контроля. В том числе обосновывается вывод о том, что изменения, внесенные в УПК РФ Федеральным законом от 5 июня 2007 г. № 87-ФЗ, не привели к качественному изменению деятельности</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процессуальных органов в рамках каждого из оперативных судебно-контрольных производств, реализуемых на досудебном этапе. Наблюдается как отсутствие взаимодействия между следствием и прокурором, так и явная (нарастающая) формализация этого направления судебной деятельности, призванного выступить в качестве весомой и максимально эффективной процессуальной</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личности и правосудия в современном уголовном судопроизводстве России.</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Теоретически обоснованные и взаимно согласованные предложения по оптимизации процессуальной формы оперативного судебного контроля за законностью и обоснованностью применения мер процессуального принуждения в контексте реализации процессуальных полномочий следователями и прокурорами. Автором предлагается изменить или дополнить редакцию имеющихся норм либо принять новые нормы, в том числе:</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дополнить ст. 5 УПК РФ пунктом 11.2, категориально уточняющим понятие и содержание термина «</w:t>
      </w:r>
      <w:r>
        <w:rPr>
          <w:rStyle w:val="WW8Num4z0"/>
          <w:rFonts w:ascii="Verdana" w:hAnsi="Verdana"/>
          <w:color w:val="4682B4"/>
          <w:sz w:val="18"/>
          <w:szCs w:val="18"/>
        </w:rPr>
        <w:t>заключение прокурора</w:t>
      </w:r>
      <w:r>
        <w:rPr>
          <w:rFonts w:ascii="Verdana" w:hAnsi="Verdana"/>
          <w:color w:val="000000"/>
          <w:sz w:val="18"/>
          <w:szCs w:val="18"/>
        </w:rPr>
        <w:t>»;</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изменить ч. 4 ст. 108 УПК РФ в контексте методологически точного определения предмета и пределов проверки и оценки суда в рамках данной формы контроля;</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модифицировать ч. 4 ст. 108 УПК РФ в части правильного урегулирования сроков реализации судебного заседания, имеющего целью разрешение внесенного</w:t>
      </w:r>
      <w:r>
        <w:rPr>
          <w:rStyle w:val="WW8Num3z0"/>
          <w:rFonts w:ascii="Verdana" w:hAnsi="Verdana"/>
          <w:color w:val="000000"/>
          <w:sz w:val="18"/>
          <w:szCs w:val="18"/>
        </w:rPr>
        <w:t> </w:t>
      </w:r>
      <w:r>
        <w:rPr>
          <w:rStyle w:val="WW8Num4z0"/>
          <w:rFonts w:ascii="Verdana" w:hAnsi="Verdana"/>
          <w:color w:val="4682B4"/>
          <w:sz w:val="18"/>
          <w:szCs w:val="18"/>
        </w:rPr>
        <w:t>следственными</w:t>
      </w:r>
      <w:r>
        <w:rPr>
          <w:rStyle w:val="WW8Num3z0"/>
          <w:rFonts w:ascii="Verdana" w:hAnsi="Verdana"/>
          <w:color w:val="000000"/>
          <w:sz w:val="18"/>
          <w:szCs w:val="18"/>
        </w:rPr>
        <w:t> </w:t>
      </w:r>
      <w:r>
        <w:rPr>
          <w:rFonts w:ascii="Verdana" w:hAnsi="Verdana"/>
          <w:color w:val="000000"/>
          <w:sz w:val="18"/>
          <w:szCs w:val="18"/>
        </w:rPr>
        <w:t>органами ходатайства;</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дополнить ч. 3 ст. 108 УПК РФ в целях реального обеспечения прав заинтересованных лиц на своевременное</w:t>
      </w:r>
      <w:r>
        <w:rPr>
          <w:rStyle w:val="WW8Num3z0"/>
          <w:rFonts w:ascii="Verdana" w:hAnsi="Verdana"/>
          <w:color w:val="000000"/>
          <w:sz w:val="18"/>
          <w:szCs w:val="18"/>
        </w:rPr>
        <w:t> </w:t>
      </w:r>
      <w:r>
        <w:rPr>
          <w:rStyle w:val="WW8Num4z0"/>
          <w:rFonts w:ascii="Verdana" w:hAnsi="Verdana"/>
          <w:color w:val="4682B4"/>
          <w:sz w:val="18"/>
          <w:szCs w:val="18"/>
        </w:rPr>
        <w:t>извещение</w:t>
      </w:r>
      <w:r>
        <w:rPr>
          <w:rStyle w:val="WW8Num3z0"/>
          <w:rFonts w:ascii="Verdana" w:hAnsi="Verdana"/>
          <w:color w:val="000000"/>
          <w:sz w:val="18"/>
          <w:szCs w:val="18"/>
        </w:rPr>
        <w:t> </w:t>
      </w:r>
      <w:r>
        <w:rPr>
          <w:rFonts w:ascii="Verdana" w:hAnsi="Verdana"/>
          <w:color w:val="000000"/>
          <w:sz w:val="18"/>
          <w:szCs w:val="18"/>
        </w:rPr>
        <w:t>о времени и месте судебного заседания по разрешению внесенного ходатайства;</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дополнить ч. 2 ст. 42, ч. 4 ст. 46, ч. 4 ст. 47 УПК РФ нормами об обеспечении прав заинтересованных лиц (участников заседания) на ознакомление с материалами, представленными в суд в обоснование ходатайства;</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дополнить ч. 5 ст. 108 УПК РФ нормой, позволяющей обеспечить возможность следственных органов поставить на разрешение суда вопрос о применении заключения под</w:t>
      </w:r>
      <w:r>
        <w:rPr>
          <w:rStyle w:val="WW8Num3z0"/>
          <w:rFonts w:ascii="Verdana" w:hAnsi="Verdana"/>
          <w:color w:val="000000"/>
          <w:sz w:val="18"/>
          <w:szCs w:val="18"/>
        </w:rPr>
        <w:t> </w:t>
      </w:r>
      <w:r>
        <w:rPr>
          <w:rStyle w:val="WW8Num4z0"/>
          <w:rFonts w:ascii="Verdana" w:hAnsi="Verdana"/>
          <w:color w:val="4682B4"/>
          <w:sz w:val="18"/>
          <w:szCs w:val="18"/>
        </w:rPr>
        <w:t>стражу</w:t>
      </w:r>
      <w:r>
        <w:rPr>
          <w:rStyle w:val="WW8Num3z0"/>
          <w:rFonts w:ascii="Verdana" w:hAnsi="Verdana"/>
          <w:color w:val="000000"/>
          <w:sz w:val="18"/>
          <w:szCs w:val="18"/>
        </w:rPr>
        <w:t> </w:t>
      </w:r>
      <w:r>
        <w:rPr>
          <w:rFonts w:ascii="Verdana" w:hAnsi="Verdana"/>
          <w:color w:val="000000"/>
          <w:sz w:val="18"/>
          <w:szCs w:val="18"/>
        </w:rPr>
        <w:t>в отношении обвиняемого (подозреваемого), не объявленного в международный</w:t>
      </w:r>
      <w:r>
        <w:rPr>
          <w:rStyle w:val="WW8Num3z0"/>
          <w:rFonts w:ascii="Verdana" w:hAnsi="Verdana"/>
          <w:color w:val="000000"/>
          <w:sz w:val="18"/>
          <w:szCs w:val="18"/>
        </w:rPr>
        <w:t> </w:t>
      </w:r>
      <w:r>
        <w:rPr>
          <w:rStyle w:val="WW8Num4z0"/>
          <w:rFonts w:ascii="Verdana" w:hAnsi="Verdana"/>
          <w:color w:val="4682B4"/>
          <w:sz w:val="18"/>
          <w:szCs w:val="18"/>
        </w:rPr>
        <w:t>розыск</w:t>
      </w:r>
      <w:r>
        <w:rPr>
          <w:rFonts w:ascii="Verdana" w:hAnsi="Verdana"/>
          <w:color w:val="000000"/>
          <w:sz w:val="18"/>
          <w:szCs w:val="18"/>
        </w:rPr>
        <w:t>;</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ввести в ч. 6 ст. 108 УПК РФ норму относительно времени</w:t>
      </w:r>
      <w:r>
        <w:rPr>
          <w:rStyle w:val="WW8Num3z0"/>
          <w:rFonts w:ascii="Verdana" w:hAnsi="Verdana"/>
          <w:color w:val="000000"/>
          <w:sz w:val="18"/>
          <w:szCs w:val="18"/>
        </w:rPr>
        <w:t> </w:t>
      </w:r>
      <w:r>
        <w:rPr>
          <w:rStyle w:val="WW8Num4z0"/>
          <w:rFonts w:ascii="Verdana" w:hAnsi="Verdana"/>
          <w:color w:val="4682B4"/>
          <w:sz w:val="18"/>
          <w:szCs w:val="18"/>
        </w:rPr>
        <w:t>оглашения</w:t>
      </w:r>
      <w:r>
        <w:rPr>
          <w:rStyle w:val="WW8Num3z0"/>
          <w:rFonts w:ascii="Verdana" w:hAnsi="Verdana"/>
          <w:color w:val="000000"/>
          <w:sz w:val="18"/>
          <w:szCs w:val="18"/>
        </w:rPr>
        <w:t> </w:t>
      </w:r>
      <w:r>
        <w:rPr>
          <w:rFonts w:ascii="Verdana" w:hAnsi="Verdana"/>
          <w:color w:val="000000"/>
          <w:sz w:val="18"/>
          <w:szCs w:val="18"/>
        </w:rPr>
        <w:t>заключения прокурора в общей структуре судебного заседания;</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дополнить ст. 109 УПК РФ частью 15 о праве</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через разумные интервалы времени ставить перед судом вопрос о законности и обоснованности его дальнейшего содержания под</w:t>
      </w:r>
      <w:r>
        <w:rPr>
          <w:rStyle w:val="WW8Num3z0"/>
          <w:rFonts w:ascii="Verdana" w:hAnsi="Verdana"/>
          <w:color w:val="000000"/>
          <w:sz w:val="18"/>
          <w:szCs w:val="18"/>
        </w:rPr>
        <w:t> </w:t>
      </w:r>
      <w:r>
        <w:rPr>
          <w:rStyle w:val="WW8Num4z0"/>
          <w:rFonts w:ascii="Verdana" w:hAnsi="Verdana"/>
          <w:color w:val="4682B4"/>
          <w:sz w:val="18"/>
          <w:szCs w:val="18"/>
        </w:rPr>
        <w:t>стражей</w:t>
      </w:r>
      <w:r>
        <w:rPr>
          <w:rFonts w:ascii="Verdana" w:hAnsi="Verdana"/>
          <w:color w:val="000000"/>
          <w:sz w:val="18"/>
          <w:szCs w:val="18"/>
        </w:rPr>
        <w:t>;</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дополнить ч. 4 ст. 107 УПК РФ предложением об оптимизации тех ограничений, которые устанавливаются судом при применении указанной меры;</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дополнить ч. 1 ст. 114 УПК РФ нормой, касающейся согласования целей применения указанной меры с общими целями применения мер процессуального принуждения по смыслу ч. 1 ст. 97 УПК РФ;</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изменить ч. 1 ст. 435 УПК РФ: в контексте согласования системы норм, регулирующих назначение и производство стационарной судебно-психиатрической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в отношении обвиняемого (подозреваемого);</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дополнить ч. 4 ст. 354 УПК РФ указанием на следователя и руководителя следственного органа как управомоченных субъектов</w:t>
      </w:r>
      <w:r>
        <w:rPr>
          <w:rStyle w:val="WW8Num3z0"/>
          <w:rFonts w:ascii="Verdana" w:hAnsi="Verdana"/>
          <w:color w:val="000000"/>
          <w:sz w:val="18"/>
          <w:szCs w:val="18"/>
        </w:rPr>
        <w:t> </w:t>
      </w:r>
      <w:r>
        <w:rPr>
          <w:rStyle w:val="WW8Num4z0"/>
          <w:rFonts w:ascii="Verdana" w:hAnsi="Verdana"/>
          <w:color w:val="4682B4"/>
          <w:sz w:val="18"/>
          <w:szCs w:val="18"/>
        </w:rPr>
        <w:t>кассационного</w:t>
      </w:r>
      <w:r>
        <w:rPr>
          <w:rStyle w:val="WW8Num3z0"/>
          <w:rFonts w:ascii="Verdana" w:hAnsi="Verdana"/>
          <w:color w:val="000000"/>
          <w:sz w:val="18"/>
          <w:szCs w:val="18"/>
        </w:rPr>
        <w:t> </w:t>
      </w:r>
      <w:r>
        <w:rPr>
          <w:rFonts w:ascii="Verdana" w:hAnsi="Verdana"/>
          <w:color w:val="000000"/>
          <w:sz w:val="18"/>
          <w:szCs w:val="18"/>
        </w:rPr>
        <w:t>обжалования решений, вынесенных в порядке судебного контроля.</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Авторское определение и характеристика субъектных, временных, территориальных,</w:t>
      </w:r>
      <w:r>
        <w:rPr>
          <w:rStyle w:val="WW8Num3z0"/>
          <w:rFonts w:ascii="Verdana" w:hAnsi="Verdana"/>
          <w:color w:val="000000"/>
          <w:sz w:val="18"/>
          <w:szCs w:val="18"/>
        </w:rPr>
        <w:t> </w:t>
      </w:r>
      <w:r>
        <w:rPr>
          <w:rStyle w:val="WW8Num4z0"/>
          <w:rFonts w:ascii="Verdana" w:hAnsi="Verdana"/>
          <w:color w:val="4682B4"/>
          <w:sz w:val="18"/>
          <w:szCs w:val="18"/>
        </w:rPr>
        <w:t>преюдициальных</w:t>
      </w:r>
      <w:r>
        <w:rPr>
          <w:rStyle w:val="WW8Num3z0"/>
          <w:rFonts w:ascii="Verdana" w:hAnsi="Verdana"/>
          <w:color w:val="000000"/>
          <w:sz w:val="18"/>
          <w:szCs w:val="18"/>
        </w:rPr>
        <w:t> </w:t>
      </w:r>
      <w:r>
        <w:rPr>
          <w:rFonts w:ascii="Verdana" w:hAnsi="Verdana"/>
          <w:color w:val="000000"/>
          <w:sz w:val="18"/>
          <w:szCs w:val="18"/>
        </w:rPr>
        <w:t>критериев приемлемости жалобы заявителя к ее рассмотрению по существу по правилам ст. 125 УПК РФ.</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Результаты анализа нормативного регулирования полномочий следователя и прокурора и практики реализации оперативного судебного контроля по правилам ст. 165 УПК РФ, итогом которого в том числе являются выводы и предложения автора:</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 изменении норм ч. 3 ст. 165 УПК РФ в части уточнения субъекта обоснования перед судом законности и обоснованности внесенного следователем ходатайства либо отстаивания перед судом законности и обоснованности уже реализованного следственного действия как не терпящего отлагательства; уточнение последствий невыполнения этой обязанности;</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уточнение норм ч. 5 ст. 165 УПК РФ о предмете и пределах проверки и оценки суда в рамках этой формы контроля.</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Определение роли и значения заключения прокурора в процессуальной форме рассмотрения и разрешения по существу каждого из (возможных) ходатайств или жалобы</w:t>
      </w:r>
      <w:r>
        <w:rPr>
          <w:rStyle w:val="WW8Num3z0"/>
          <w:rFonts w:ascii="Verdana" w:hAnsi="Verdana"/>
          <w:color w:val="000000"/>
          <w:sz w:val="18"/>
          <w:szCs w:val="18"/>
        </w:rPr>
        <w:t> </w:t>
      </w:r>
      <w:r>
        <w:rPr>
          <w:rStyle w:val="WW8Num4z0"/>
          <w:rFonts w:ascii="Verdana" w:hAnsi="Verdana"/>
          <w:color w:val="4682B4"/>
          <w:sz w:val="18"/>
          <w:szCs w:val="18"/>
        </w:rPr>
        <w:t>заявителя</w:t>
      </w:r>
      <w:r>
        <w:rPr>
          <w:rFonts w:ascii="Verdana" w:hAnsi="Verdana"/>
          <w:color w:val="000000"/>
          <w:sz w:val="18"/>
          <w:szCs w:val="18"/>
        </w:rPr>
        <w:t>.</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исследования обусловлена комплексной разработкой как теоретических, так и практических основ деятельности следователя и прокурора в рамках судебно-контрольных производств, осуществляемой в условиях реформирования уголовного судопроизводства России; обоснованием системы теоретических положений, нормативных и практических предложений, связанных с оптимизацией процессуального механизма реализации каждой из форм оперативного судебного контроля. Теоретическое значение имеют и те моменты исследования, которые характеризуют процессуальное положение и функции прокурора в изменившихся процессуальных условиях. В методологическом плане в работе уточнены основные категории института оперативного судебного контроля, впервые показана роль заключения прокурора в системе обеспечения прав и свобод личности и достижения конечных целей процесса. Данные положения в определенной мере развивают науку уголовного процесса и могут служить основой для дальнейших исследований в этом перспективном научном направлении.</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определяется возможностью использования сформулированных в работе теоретических положений, нормативных предложений и разработанных автором рекомендаций непосредственно при реализации каждой из форм оперативного судебного контроля. Предложения и рекомендации, изложенные в работе, могут быть использованы: при совершенствовании уголовно-процессуального законодательства России; в рамках издания нормативных актов ведомственного характера; в ходе дальнейших научных исследований по этой проблематике; при преподавании учебного курса «Уголовно-процессуальное право России».</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Апробация и внедрение результатов исследования. Основные положения диссертации и содержащиеся в ней выводы, предложения и рекомендации: неоднократно обсуждались на кафедре уголовного процесса и</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Style w:val="WW8Num3z0"/>
          <w:rFonts w:ascii="Verdana" w:hAnsi="Verdana"/>
          <w:color w:val="000000"/>
          <w:sz w:val="18"/>
          <w:szCs w:val="18"/>
        </w:rPr>
        <w:t> </w:t>
      </w:r>
      <w:r>
        <w:rPr>
          <w:rFonts w:ascii="Verdana" w:hAnsi="Verdana"/>
          <w:color w:val="000000"/>
          <w:sz w:val="18"/>
          <w:szCs w:val="18"/>
        </w:rPr>
        <w:t>Волгоградского государственного университета; докладывались на научных и научно-практических конференциях (г. Москва); были предметом комплексного обсуждения на теоретических семинарах по проблемам уголовного процесса; внедрены в учебный процесс Волгоградского государственного университета, Владимирского юридического института Федеральной службы</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наказаний, а также в практику Советского районного суда г. Волгограда, Волгоградской областной прокуратуры и Следственного управления СК РФ по Волгоградской области; отражены в семи опубликованных работах автора общим объемом 2,35 печ. л.</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w:t>
      </w:r>
    </w:p>
    <w:p w:rsidR="0070528B" w:rsidRDefault="0070528B" w:rsidP="0070528B">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криминалистика; оперативно-розыскная деятельность", Андреев, Константин Васильевич</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Результаты проведенного нами исследования позволили сформулировать ряд итоговых выводов и предложений:</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Оперативный</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контроль, реализуемый на досудебном этапе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России, по своим признакам, сути и социально-нормативному назначению является самостоятельной формой осуществления</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в сфере уголовного судопроизводства России.</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Предмет оперативного</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контроля составляют процессуальные решения или действия, посредством которых ограничиваются</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права и свободы граждан, вовлеченных в уголовный процесс; пределы охватывают собой независимую проверку и оценку судом (свойств)</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обоснованности указанных решений и действий; сущность составляет уголовно-процессуальное</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Style w:val="WW8Num3z0"/>
          <w:rFonts w:ascii="Verdana" w:hAnsi="Verdana"/>
          <w:color w:val="000000"/>
          <w:sz w:val="18"/>
          <w:szCs w:val="18"/>
        </w:rPr>
        <w:t> </w:t>
      </w:r>
      <w:r>
        <w:rPr>
          <w:rFonts w:ascii="Verdana" w:hAnsi="Verdana"/>
          <w:color w:val="000000"/>
          <w:sz w:val="18"/>
          <w:szCs w:val="18"/>
        </w:rPr>
        <w:t>как исследование судом и сторонами, участвующими в заседании, действительных обстоятельств</w:t>
      </w:r>
      <w:r>
        <w:rPr>
          <w:rStyle w:val="WW8Num3z0"/>
          <w:rFonts w:ascii="Verdana" w:hAnsi="Verdana"/>
          <w:color w:val="000000"/>
          <w:sz w:val="18"/>
          <w:szCs w:val="18"/>
        </w:rPr>
        <w:t> </w:t>
      </w:r>
      <w:r>
        <w:rPr>
          <w:rStyle w:val="WW8Num4z0"/>
          <w:rFonts w:ascii="Verdana" w:hAnsi="Verdana"/>
          <w:color w:val="4682B4"/>
          <w:sz w:val="18"/>
          <w:szCs w:val="18"/>
        </w:rPr>
        <w:t>спора</w:t>
      </w:r>
      <w:r>
        <w:rPr>
          <w:rFonts w:ascii="Verdana" w:hAnsi="Verdana"/>
          <w:color w:val="000000"/>
          <w:sz w:val="18"/>
          <w:szCs w:val="18"/>
        </w:rPr>
        <w:t>.</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новеллы, внесенные в УПК РФ Федеральным законом от 5 июня 2007 г. № 87-ФЗ, во-первых, кардинально изменили</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положение и отчасти функции</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на досудебном этапе уголовного судопроизводства России; во-вторых, характер его властно-распорядительных отношений со</w:t>
      </w:r>
      <w:r>
        <w:rPr>
          <w:rStyle w:val="WW8Num3z0"/>
          <w:rFonts w:ascii="Verdana" w:hAnsi="Verdana"/>
          <w:color w:val="000000"/>
          <w:sz w:val="18"/>
          <w:szCs w:val="18"/>
        </w:rPr>
        <w:t> </w:t>
      </w:r>
      <w:r>
        <w:rPr>
          <w:rStyle w:val="WW8Num4z0"/>
          <w:rFonts w:ascii="Verdana" w:hAnsi="Verdana"/>
          <w:color w:val="4682B4"/>
          <w:sz w:val="18"/>
          <w:szCs w:val="18"/>
        </w:rPr>
        <w:t>следственным</w:t>
      </w:r>
      <w:r>
        <w:rPr>
          <w:rStyle w:val="WW8Num3z0"/>
          <w:rFonts w:ascii="Verdana" w:hAnsi="Verdana"/>
          <w:color w:val="000000"/>
          <w:sz w:val="18"/>
          <w:szCs w:val="18"/>
        </w:rPr>
        <w:t> </w:t>
      </w:r>
      <w:r>
        <w:rPr>
          <w:rFonts w:ascii="Verdana" w:hAnsi="Verdana"/>
          <w:color w:val="000000"/>
          <w:sz w:val="18"/>
          <w:szCs w:val="18"/>
        </w:rPr>
        <w:t>аппаратом, в том числе рамках исследуемых оперативных судебно-контрольных производств.</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Style w:val="WW8Num3z0"/>
          <w:rFonts w:ascii="Verdana" w:hAnsi="Verdana"/>
          <w:color w:val="000000"/>
          <w:sz w:val="18"/>
          <w:szCs w:val="18"/>
        </w:rPr>
        <w:t> </w:t>
      </w:r>
      <w:r>
        <w:rPr>
          <w:rFonts w:ascii="Verdana" w:hAnsi="Verdana"/>
          <w:color w:val="000000"/>
          <w:sz w:val="18"/>
          <w:szCs w:val="18"/>
        </w:rPr>
        <w:t>более не обязан согласовывать с</w:t>
      </w:r>
      <w:r>
        <w:rPr>
          <w:rStyle w:val="WW8Num3z0"/>
          <w:rFonts w:ascii="Verdana" w:hAnsi="Verdana"/>
          <w:color w:val="000000"/>
          <w:sz w:val="18"/>
          <w:szCs w:val="18"/>
        </w:rPr>
        <w:t> </w:t>
      </w:r>
      <w:r>
        <w:rPr>
          <w:rStyle w:val="WW8Num4z0"/>
          <w:rFonts w:ascii="Verdana" w:hAnsi="Verdana"/>
          <w:color w:val="4682B4"/>
          <w:sz w:val="18"/>
          <w:szCs w:val="18"/>
        </w:rPr>
        <w:t>прокурором</w:t>
      </w:r>
      <w:r>
        <w:rPr>
          <w:rStyle w:val="WW8Num3z0"/>
          <w:rFonts w:ascii="Verdana" w:hAnsi="Verdana"/>
          <w:color w:val="000000"/>
          <w:sz w:val="18"/>
          <w:szCs w:val="18"/>
        </w:rPr>
        <w:t> </w:t>
      </w:r>
      <w:r>
        <w:rPr>
          <w:rFonts w:ascii="Verdana" w:hAnsi="Verdana"/>
          <w:color w:val="000000"/>
          <w:sz w:val="18"/>
          <w:szCs w:val="18"/>
        </w:rPr>
        <w:t>вопрос о внесении того или иного</w:t>
      </w:r>
      <w:r>
        <w:rPr>
          <w:rStyle w:val="WW8Num3z0"/>
          <w:rFonts w:ascii="Verdana" w:hAnsi="Verdana"/>
          <w:color w:val="000000"/>
          <w:sz w:val="18"/>
          <w:szCs w:val="18"/>
        </w:rPr>
        <w:t> </w:t>
      </w:r>
      <w:r>
        <w:rPr>
          <w:rStyle w:val="WW8Num4z0"/>
          <w:rFonts w:ascii="Verdana" w:hAnsi="Verdana"/>
          <w:color w:val="4682B4"/>
          <w:sz w:val="18"/>
          <w:szCs w:val="18"/>
        </w:rPr>
        <w:t>ходатайства</w:t>
      </w:r>
      <w:r>
        <w:rPr>
          <w:rStyle w:val="WW8Num3z0"/>
          <w:rFonts w:ascii="Verdana" w:hAnsi="Verdana"/>
          <w:color w:val="000000"/>
          <w:sz w:val="18"/>
          <w:szCs w:val="18"/>
        </w:rPr>
        <w:t> </w:t>
      </w:r>
      <w:r>
        <w:rPr>
          <w:rFonts w:ascii="Verdana" w:hAnsi="Verdana"/>
          <w:color w:val="000000"/>
          <w:sz w:val="18"/>
          <w:szCs w:val="18"/>
        </w:rPr>
        <w:t>в суд, правомочный к его «</w:t>
      </w:r>
      <w:r>
        <w:rPr>
          <w:rStyle w:val="WW8Num4z0"/>
          <w:rFonts w:ascii="Verdana" w:hAnsi="Verdana"/>
          <w:color w:val="4682B4"/>
          <w:sz w:val="18"/>
          <w:szCs w:val="18"/>
        </w:rPr>
        <w:t>санкционированию</w:t>
      </w:r>
      <w:r>
        <w:rPr>
          <w:rFonts w:ascii="Verdana" w:hAnsi="Verdana"/>
          <w:color w:val="000000"/>
          <w:sz w:val="18"/>
          <w:szCs w:val="18"/>
        </w:rPr>
        <w:t>» (ч. 2 ст. 29</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подобное согласование (отныне) отнесено к компетенции соответствующего руководителя</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органа.</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3.2. Этот же руководитель следственного органа по согласованию со</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Fonts w:ascii="Verdana" w:hAnsi="Verdana"/>
          <w:color w:val="000000"/>
          <w:sz w:val="18"/>
          <w:szCs w:val="18"/>
        </w:rPr>
        <w:t>, ведущим расследование, определяет перечень материалов (</w:t>
      </w:r>
      <w:r>
        <w:rPr>
          <w:rStyle w:val="WW8Num4z0"/>
          <w:rFonts w:ascii="Verdana" w:hAnsi="Verdana"/>
          <w:color w:val="4682B4"/>
          <w:sz w:val="18"/>
          <w:szCs w:val="18"/>
        </w:rPr>
        <w:t>доказательств</w:t>
      </w:r>
      <w:r>
        <w:rPr>
          <w:rFonts w:ascii="Verdana" w:hAnsi="Verdana"/>
          <w:color w:val="000000"/>
          <w:sz w:val="18"/>
          <w:szCs w:val="18"/>
        </w:rPr>
        <w:t>), подлежащих направлению в управомоченный суд в целях обоснования того или иного ходатайства (ст. 108, 109. ч. 1-4 ст. 165 УПК РФ).</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3.3. Закон не</w:t>
      </w:r>
      <w:r>
        <w:rPr>
          <w:rStyle w:val="WW8Num3z0"/>
          <w:rFonts w:ascii="Verdana" w:hAnsi="Verdana"/>
          <w:color w:val="000000"/>
          <w:sz w:val="18"/>
          <w:szCs w:val="18"/>
        </w:rPr>
        <w:t> </w:t>
      </w:r>
      <w:r>
        <w:rPr>
          <w:rStyle w:val="WW8Num4z0"/>
          <w:rFonts w:ascii="Verdana" w:hAnsi="Verdana"/>
          <w:color w:val="4682B4"/>
          <w:sz w:val="18"/>
          <w:szCs w:val="18"/>
        </w:rPr>
        <w:t>возлагает</w:t>
      </w:r>
      <w:r>
        <w:rPr>
          <w:rStyle w:val="WW8Num3z0"/>
          <w:rFonts w:ascii="Verdana" w:hAnsi="Verdana"/>
          <w:color w:val="000000"/>
          <w:sz w:val="18"/>
          <w:szCs w:val="18"/>
        </w:rPr>
        <w:t> </w:t>
      </w:r>
      <w:r>
        <w:rPr>
          <w:rFonts w:ascii="Verdana" w:hAnsi="Verdana"/>
          <w:color w:val="000000"/>
          <w:sz w:val="18"/>
          <w:szCs w:val="18"/>
        </w:rPr>
        <w:t>ни на следователя, готовившего соответствующее</w:t>
      </w:r>
      <w:r>
        <w:rPr>
          <w:rStyle w:val="WW8Num3z0"/>
          <w:rFonts w:ascii="Verdana" w:hAnsi="Verdana"/>
          <w:color w:val="000000"/>
          <w:sz w:val="18"/>
          <w:szCs w:val="18"/>
        </w:rPr>
        <w:t> </w:t>
      </w:r>
      <w:r>
        <w:rPr>
          <w:rStyle w:val="WW8Num4z0"/>
          <w:rFonts w:ascii="Verdana" w:hAnsi="Verdana"/>
          <w:color w:val="4682B4"/>
          <w:sz w:val="18"/>
          <w:szCs w:val="18"/>
        </w:rPr>
        <w:t>ходатайство</w:t>
      </w:r>
      <w:r>
        <w:rPr>
          <w:rStyle w:val="WW8Num3z0"/>
          <w:rFonts w:ascii="Verdana" w:hAnsi="Verdana"/>
          <w:color w:val="000000"/>
          <w:sz w:val="18"/>
          <w:szCs w:val="18"/>
        </w:rPr>
        <w:t> </w:t>
      </w:r>
      <w:r>
        <w:rPr>
          <w:rFonts w:ascii="Verdana" w:hAnsi="Verdana"/>
          <w:color w:val="000000"/>
          <w:sz w:val="18"/>
          <w:szCs w:val="18"/>
        </w:rPr>
        <w:t>(постановление), ни на руководителя следственного органа</w:t>
      </w:r>
      <w:r>
        <w:rPr>
          <w:rStyle w:val="WW8Num3z0"/>
          <w:rFonts w:ascii="Verdana" w:hAnsi="Verdana"/>
          <w:color w:val="000000"/>
          <w:sz w:val="18"/>
          <w:szCs w:val="18"/>
        </w:rPr>
        <w:t> </w:t>
      </w:r>
      <w:r>
        <w:rPr>
          <w:rStyle w:val="WW8Num4z0"/>
          <w:rFonts w:ascii="Verdana" w:hAnsi="Verdana"/>
          <w:color w:val="4682B4"/>
          <w:sz w:val="18"/>
          <w:szCs w:val="18"/>
        </w:rPr>
        <w:t>императивной</w:t>
      </w:r>
      <w:r>
        <w:rPr>
          <w:rStyle w:val="WW8Num3z0"/>
          <w:rFonts w:ascii="Verdana" w:hAnsi="Verdana"/>
          <w:color w:val="000000"/>
          <w:sz w:val="18"/>
          <w:szCs w:val="18"/>
        </w:rPr>
        <w:t> </w:t>
      </w:r>
      <w:r>
        <w:rPr>
          <w:rFonts w:ascii="Verdana" w:hAnsi="Verdana"/>
          <w:color w:val="000000"/>
          <w:sz w:val="18"/>
          <w:szCs w:val="18"/>
        </w:rPr>
        <w:t>обязанности по ознакомлению прокурора как с самим</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Fonts w:ascii="Verdana" w:hAnsi="Verdana"/>
          <w:color w:val="000000"/>
          <w:sz w:val="18"/>
          <w:szCs w:val="18"/>
        </w:rPr>
        <w:t>, так и с направляемыми в суд (обосновывающими) материалами.</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3.4. Нет в уголовно-процессуальном законе и императивной</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следователя вообще уведомлять соответствующего прокурора о внесении в суд указанных выше</w:t>
      </w:r>
      <w:r>
        <w:rPr>
          <w:rStyle w:val="WW8Num3z0"/>
          <w:rFonts w:ascii="Verdana" w:hAnsi="Verdana"/>
          <w:color w:val="000000"/>
          <w:sz w:val="18"/>
          <w:szCs w:val="18"/>
        </w:rPr>
        <w:t> </w:t>
      </w:r>
      <w:r>
        <w:rPr>
          <w:rStyle w:val="WW8Num4z0"/>
          <w:rFonts w:ascii="Verdana" w:hAnsi="Verdana"/>
          <w:color w:val="4682B4"/>
          <w:sz w:val="18"/>
          <w:szCs w:val="18"/>
        </w:rPr>
        <w:t>ходатайств</w:t>
      </w:r>
      <w:r>
        <w:rPr>
          <w:rStyle w:val="WW8Num3z0"/>
          <w:rFonts w:ascii="Verdana" w:hAnsi="Verdana"/>
          <w:color w:val="000000"/>
          <w:sz w:val="18"/>
          <w:szCs w:val="18"/>
        </w:rPr>
        <w:t> </w:t>
      </w:r>
      <w:r>
        <w:rPr>
          <w:rFonts w:ascii="Verdana" w:hAnsi="Verdana"/>
          <w:color w:val="000000"/>
          <w:sz w:val="18"/>
          <w:szCs w:val="18"/>
        </w:rPr>
        <w:t>(постановлений).</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3.5.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заседании с обоснованием законности и обоснованности внесенного ходатайства также</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участвовать как сам следователь, его подготовивший, так и соответствующий руководитель следственного органа (ч. 4 ст. 108, ч. 3 ст. 125 УПК РФ).</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итоге названными новеллами</w:t>
      </w:r>
      <w:r>
        <w:rPr>
          <w:rStyle w:val="WW8Num3z0"/>
          <w:rFonts w:ascii="Verdana" w:hAnsi="Verdana"/>
          <w:color w:val="000000"/>
          <w:sz w:val="18"/>
          <w:szCs w:val="18"/>
        </w:rPr>
        <w:t> </w:t>
      </w:r>
      <w:r>
        <w:rPr>
          <w:rStyle w:val="WW8Num4z0"/>
          <w:rFonts w:ascii="Verdana" w:hAnsi="Verdana"/>
          <w:color w:val="4682B4"/>
          <w:sz w:val="18"/>
          <w:szCs w:val="18"/>
        </w:rPr>
        <w:t>прокурор</w:t>
      </w:r>
      <w:r>
        <w:rPr>
          <w:rStyle w:val="WW8Num3z0"/>
          <w:rFonts w:ascii="Verdana" w:hAnsi="Verdana"/>
          <w:color w:val="000000"/>
          <w:sz w:val="18"/>
          <w:szCs w:val="18"/>
        </w:rPr>
        <w:t> </w:t>
      </w:r>
      <w:r>
        <w:rPr>
          <w:rFonts w:ascii="Verdana" w:hAnsi="Verdana"/>
          <w:color w:val="000000"/>
          <w:sz w:val="18"/>
          <w:szCs w:val="18"/>
        </w:rPr>
        <w:t>фактически исключен из системы контроля за</w:t>
      </w:r>
      <w:r>
        <w:rPr>
          <w:rStyle w:val="WW8Num3z0"/>
          <w:rFonts w:ascii="Verdana" w:hAnsi="Verdana"/>
          <w:color w:val="000000"/>
          <w:sz w:val="18"/>
          <w:szCs w:val="18"/>
        </w:rPr>
        <w:t> </w:t>
      </w:r>
      <w:r>
        <w:rPr>
          <w:rStyle w:val="WW8Num4z0"/>
          <w:rFonts w:ascii="Verdana" w:hAnsi="Verdana"/>
          <w:color w:val="4682B4"/>
          <w:sz w:val="18"/>
          <w:szCs w:val="18"/>
        </w:rPr>
        <w:t>законностью</w:t>
      </w:r>
      <w:r>
        <w:rPr>
          <w:rStyle w:val="WW8Num3z0"/>
          <w:rFonts w:ascii="Verdana" w:hAnsi="Verdana"/>
          <w:color w:val="000000"/>
          <w:sz w:val="18"/>
          <w:szCs w:val="18"/>
        </w:rPr>
        <w:t> </w:t>
      </w:r>
      <w:r>
        <w:rPr>
          <w:rFonts w:ascii="Verdana" w:hAnsi="Verdana"/>
          <w:color w:val="000000"/>
          <w:sz w:val="18"/>
          <w:szCs w:val="18"/>
        </w:rPr>
        <w:t>и обоснованностью внесения в суд тех или иных ходатайств</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органов по правилам ст. 29 УПК РФ.</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Закономерно возникает вопрос о функциях и реальных</w:t>
      </w:r>
      <w:r>
        <w:rPr>
          <w:rStyle w:val="WW8Num3z0"/>
          <w:rFonts w:ascii="Verdana" w:hAnsi="Verdana"/>
          <w:color w:val="000000"/>
          <w:sz w:val="18"/>
          <w:szCs w:val="18"/>
        </w:rPr>
        <w:t> </w:t>
      </w:r>
      <w:r>
        <w:rPr>
          <w:rStyle w:val="WW8Num4z0"/>
          <w:rFonts w:ascii="Verdana" w:hAnsi="Verdana"/>
          <w:color w:val="4682B4"/>
          <w:sz w:val="18"/>
          <w:szCs w:val="18"/>
        </w:rPr>
        <w:t>полномочиях</w:t>
      </w:r>
      <w:r>
        <w:rPr>
          <w:rStyle w:val="WW8Num3z0"/>
          <w:rFonts w:ascii="Verdana" w:hAnsi="Verdana"/>
          <w:color w:val="000000"/>
          <w:sz w:val="18"/>
          <w:szCs w:val="18"/>
        </w:rPr>
        <w:t> </w:t>
      </w:r>
      <w:r>
        <w:rPr>
          <w:rFonts w:ascii="Verdana" w:hAnsi="Verdana"/>
          <w:color w:val="000000"/>
          <w:sz w:val="18"/>
          <w:szCs w:val="18"/>
        </w:rPr>
        <w:t>прокурора в рамках исследуемых судебно-контрольных производств: он, как и ранее, (солидарно со следователем) на стороне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или он уже выступает исключительно как орган</w:t>
      </w:r>
      <w:r>
        <w:rPr>
          <w:rStyle w:val="WW8Num3z0"/>
          <w:rFonts w:ascii="Verdana" w:hAnsi="Verdana"/>
          <w:color w:val="000000"/>
          <w:sz w:val="18"/>
          <w:szCs w:val="18"/>
        </w:rPr>
        <w:t> </w:t>
      </w:r>
      <w:r>
        <w:rPr>
          <w:rStyle w:val="WW8Num4z0"/>
          <w:rFonts w:ascii="Verdana" w:hAnsi="Verdana"/>
          <w:color w:val="4682B4"/>
          <w:sz w:val="18"/>
          <w:szCs w:val="18"/>
        </w:rPr>
        <w:t>надзора</w:t>
      </w:r>
      <w:r>
        <w:rPr>
          <w:rFonts w:ascii="Verdana" w:hAnsi="Verdana"/>
          <w:color w:val="000000"/>
          <w:sz w:val="18"/>
          <w:szCs w:val="18"/>
        </w:rPr>
        <w:t>.</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По идее, указанную</w:t>
      </w:r>
      <w:r>
        <w:rPr>
          <w:rStyle w:val="WW8Num3z0"/>
          <w:rFonts w:ascii="Verdana" w:hAnsi="Verdana"/>
          <w:color w:val="000000"/>
          <w:sz w:val="18"/>
          <w:szCs w:val="18"/>
        </w:rPr>
        <w:t> </w:t>
      </w:r>
      <w:r>
        <w:rPr>
          <w:rStyle w:val="WW8Num4z0"/>
          <w:rFonts w:ascii="Verdana" w:hAnsi="Verdana"/>
          <w:color w:val="4682B4"/>
          <w:sz w:val="18"/>
          <w:szCs w:val="18"/>
        </w:rPr>
        <w:t>пробельность</w:t>
      </w:r>
      <w:r>
        <w:rPr>
          <w:rStyle w:val="WW8Num3z0"/>
          <w:rFonts w:ascii="Verdana" w:hAnsi="Verdana"/>
          <w:color w:val="000000"/>
          <w:sz w:val="18"/>
          <w:szCs w:val="18"/>
        </w:rPr>
        <w:t> </w:t>
      </w:r>
      <w:r>
        <w:rPr>
          <w:rFonts w:ascii="Verdana" w:hAnsi="Verdana"/>
          <w:color w:val="000000"/>
          <w:sz w:val="18"/>
          <w:szCs w:val="18"/>
        </w:rPr>
        <w:t>закона, отчасти, были призваны устранить нормы приказа Генеральной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РФ от 6 сентября 2007 г. № 136 «Об организации</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за процессуальной деятельностью органов предварительного следствия».</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4.1. Известно, что названным актом на</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возложена</w:t>
      </w:r>
      <w:r>
        <w:rPr>
          <w:rFonts w:ascii="Verdana" w:hAnsi="Verdana"/>
          <w:color w:val="000000"/>
          <w:sz w:val="18"/>
          <w:szCs w:val="18"/>
        </w:rPr>
        <w:t>» обязанность уведомлять прокурора о направлении в суд того или иного ходатайства, подлежащего «</w:t>
      </w:r>
      <w:r>
        <w:rPr>
          <w:rStyle w:val="WW8Num4z0"/>
          <w:rFonts w:ascii="Verdana" w:hAnsi="Verdana"/>
          <w:color w:val="4682B4"/>
          <w:sz w:val="18"/>
          <w:szCs w:val="18"/>
        </w:rPr>
        <w:t>санкционированию</w:t>
      </w:r>
      <w:r>
        <w:rPr>
          <w:rFonts w:ascii="Verdana" w:hAnsi="Verdana"/>
          <w:color w:val="000000"/>
          <w:sz w:val="18"/>
          <w:szCs w:val="18"/>
        </w:rPr>
        <w:t>» судом по правилам ст. 29 УПК РФ.</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4.2. Кроме того, на прокурора, участвующего непосредственно в судебном контроле,</w:t>
      </w:r>
      <w:r>
        <w:rPr>
          <w:rStyle w:val="WW8Num3z0"/>
          <w:rFonts w:ascii="Verdana" w:hAnsi="Verdana"/>
          <w:color w:val="000000"/>
          <w:sz w:val="18"/>
          <w:szCs w:val="18"/>
        </w:rPr>
        <w:t> </w:t>
      </w:r>
      <w:r>
        <w:rPr>
          <w:rStyle w:val="WW8Num4z0"/>
          <w:rFonts w:ascii="Verdana" w:hAnsi="Verdana"/>
          <w:color w:val="4682B4"/>
          <w:sz w:val="18"/>
          <w:szCs w:val="18"/>
        </w:rPr>
        <w:t>возложена</w:t>
      </w:r>
      <w:r>
        <w:rPr>
          <w:rStyle w:val="WW8Num3z0"/>
          <w:rFonts w:ascii="Verdana" w:hAnsi="Verdana"/>
          <w:color w:val="000000"/>
          <w:sz w:val="18"/>
          <w:szCs w:val="18"/>
        </w:rPr>
        <w:t> </w:t>
      </w:r>
      <w:r>
        <w:rPr>
          <w:rFonts w:ascii="Verdana" w:hAnsi="Verdana"/>
          <w:color w:val="000000"/>
          <w:sz w:val="18"/>
          <w:szCs w:val="18"/>
        </w:rPr>
        <w:t>обязанность: формулировать для суда заключение относительно законности и обоснованности применения к участникам уголовного судопроизводства мер</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принуждения (ст. 108,</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165 УПК РФ); или относительно</w:t>
      </w:r>
      <w:r>
        <w:rPr>
          <w:rStyle w:val="WW8Num3z0"/>
          <w:rFonts w:ascii="Verdana" w:hAnsi="Verdana"/>
          <w:color w:val="000000"/>
          <w:sz w:val="18"/>
          <w:szCs w:val="18"/>
        </w:rPr>
        <w:t> </w:t>
      </w:r>
      <w:r>
        <w:rPr>
          <w:rStyle w:val="WW8Num4z0"/>
          <w:rFonts w:ascii="Verdana" w:hAnsi="Verdana"/>
          <w:color w:val="4682B4"/>
          <w:sz w:val="18"/>
          <w:szCs w:val="18"/>
        </w:rPr>
        <w:t>обжалованного</w:t>
      </w:r>
      <w:r>
        <w:rPr>
          <w:rStyle w:val="WW8Num3z0"/>
          <w:rFonts w:ascii="Verdana" w:hAnsi="Verdana"/>
          <w:color w:val="000000"/>
          <w:sz w:val="18"/>
          <w:szCs w:val="18"/>
        </w:rPr>
        <w:t> </w:t>
      </w:r>
      <w:r>
        <w:rPr>
          <w:rFonts w:ascii="Verdana" w:hAnsi="Verdana"/>
          <w:color w:val="000000"/>
          <w:sz w:val="18"/>
          <w:szCs w:val="18"/>
        </w:rPr>
        <w:t>в суд процессуального решения или действия (ст. 125 УПК РФ).</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4.3. Насколько для следственных органов обязательны</w:t>
      </w:r>
      <w:r>
        <w:rPr>
          <w:rStyle w:val="WW8Num3z0"/>
          <w:rFonts w:ascii="Verdana" w:hAnsi="Verdana"/>
          <w:color w:val="000000"/>
          <w:sz w:val="18"/>
          <w:szCs w:val="18"/>
        </w:rPr>
        <w:t> </w:t>
      </w:r>
      <w:r>
        <w:rPr>
          <w:rStyle w:val="WW8Num4z0"/>
          <w:rFonts w:ascii="Verdana" w:hAnsi="Verdana"/>
          <w:color w:val="4682B4"/>
          <w:sz w:val="18"/>
          <w:szCs w:val="18"/>
        </w:rPr>
        <w:t>предписания</w:t>
      </w:r>
      <w:r>
        <w:rPr>
          <w:rStyle w:val="WW8Num3z0"/>
          <w:rFonts w:ascii="Verdana" w:hAnsi="Verdana"/>
          <w:color w:val="000000"/>
          <w:sz w:val="18"/>
          <w:szCs w:val="18"/>
        </w:rPr>
        <w:t> </w:t>
      </w:r>
      <w:r>
        <w:rPr>
          <w:rFonts w:ascii="Verdana" w:hAnsi="Verdana"/>
          <w:color w:val="000000"/>
          <w:sz w:val="18"/>
          <w:szCs w:val="18"/>
        </w:rPr>
        <w:t>этого ведомственного акта, с учетом общих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тенденций, кардинально отстаивающих процессуальную самостоятельность</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Fonts w:ascii="Verdana" w:hAnsi="Verdana"/>
          <w:color w:val="000000"/>
          <w:sz w:val="18"/>
          <w:szCs w:val="18"/>
        </w:rPr>
        <w:t>, - вопрос дискуссионный. Как известно, властно-распорядительных мер воздействия по отношению к</w:t>
      </w:r>
      <w:r>
        <w:rPr>
          <w:rStyle w:val="WW8Num3z0"/>
          <w:rFonts w:ascii="Verdana" w:hAnsi="Verdana"/>
          <w:color w:val="000000"/>
          <w:sz w:val="18"/>
          <w:szCs w:val="18"/>
        </w:rPr>
        <w:t> </w:t>
      </w:r>
      <w:r>
        <w:rPr>
          <w:rStyle w:val="WW8Num4z0"/>
          <w:rFonts w:ascii="Verdana" w:hAnsi="Verdana"/>
          <w:color w:val="4682B4"/>
          <w:sz w:val="18"/>
          <w:szCs w:val="18"/>
        </w:rPr>
        <w:t>следователю</w:t>
      </w:r>
      <w:r>
        <w:rPr>
          <w:rStyle w:val="WW8Num3z0"/>
          <w:rFonts w:ascii="Verdana" w:hAnsi="Verdana"/>
          <w:color w:val="000000"/>
          <w:sz w:val="18"/>
          <w:szCs w:val="18"/>
        </w:rPr>
        <w:t> </w:t>
      </w:r>
      <w:r>
        <w:rPr>
          <w:rFonts w:ascii="Verdana" w:hAnsi="Verdana"/>
          <w:color w:val="000000"/>
          <w:sz w:val="18"/>
          <w:szCs w:val="18"/>
        </w:rPr>
        <w:t>(руководителю следственного органа), отказавшему</w:t>
      </w:r>
      <w:r>
        <w:rPr>
          <w:rStyle w:val="WW8Num3z0"/>
          <w:rFonts w:ascii="Verdana" w:hAnsi="Verdana"/>
          <w:color w:val="000000"/>
          <w:sz w:val="18"/>
          <w:szCs w:val="18"/>
        </w:rPr>
        <w:t> </w:t>
      </w:r>
      <w:r>
        <w:rPr>
          <w:rStyle w:val="WW8Num4z0"/>
          <w:rFonts w:ascii="Verdana" w:hAnsi="Verdana"/>
          <w:color w:val="4682B4"/>
          <w:sz w:val="18"/>
          <w:szCs w:val="18"/>
        </w:rPr>
        <w:t>прокурору</w:t>
      </w:r>
      <w:r>
        <w:rPr>
          <w:rStyle w:val="WW8Num3z0"/>
          <w:rFonts w:ascii="Verdana" w:hAnsi="Verdana"/>
          <w:color w:val="000000"/>
          <w:sz w:val="18"/>
          <w:szCs w:val="18"/>
        </w:rPr>
        <w:t> </w:t>
      </w:r>
      <w:r>
        <w:rPr>
          <w:rFonts w:ascii="Verdana" w:hAnsi="Verdana"/>
          <w:color w:val="000000"/>
          <w:sz w:val="18"/>
          <w:szCs w:val="18"/>
        </w:rPr>
        <w:t>в подобных материалах в УПК РФ, по сути, нет.</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проведенного исследования также дают основания для постановки вопроса о том, что</w:t>
      </w:r>
      <w:r>
        <w:rPr>
          <w:rStyle w:val="WW8Num3z0"/>
          <w:rFonts w:ascii="Verdana" w:hAnsi="Verdana"/>
          <w:color w:val="000000"/>
          <w:sz w:val="18"/>
          <w:szCs w:val="18"/>
        </w:rPr>
        <w:t> </w:t>
      </w:r>
      <w:r>
        <w:rPr>
          <w:rStyle w:val="WW8Num4z0"/>
          <w:rFonts w:ascii="Verdana" w:hAnsi="Verdana"/>
          <w:color w:val="4682B4"/>
          <w:sz w:val="18"/>
          <w:szCs w:val="18"/>
        </w:rPr>
        <w:t>надлежащее</w:t>
      </w:r>
      <w:r>
        <w:rPr>
          <w:rStyle w:val="WW8Num3z0"/>
          <w:rFonts w:ascii="Verdana" w:hAnsi="Verdana"/>
          <w:color w:val="000000"/>
          <w:sz w:val="18"/>
          <w:szCs w:val="18"/>
        </w:rPr>
        <w:t> </w:t>
      </w:r>
      <w:r>
        <w:rPr>
          <w:rFonts w:ascii="Verdana" w:hAnsi="Verdana"/>
          <w:color w:val="000000"/>
          <w:sz w:val="18"/>
          <w:szCs w:val="18"/>
        </w:rPr>
        <w:t>взаимодействие в этих моментах в настоящий момент практически отсутствует.</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Среди изученных производств также обозначили себя тенденции, согласно которым при наличии</w:t>
      </w:r>
      <w:r>
        <w:rPr>
          <w:rStyle w:val="WW8Num3z0"/>
          <w:rFonts w:ascii="Verdana" w:hAnsi="Verdana"/>
          <w:color w:val="000000"/>
          <w:sz w:val="18"/>
          <w:szCs w:val="18"/>
        </w:rPr>
        <w:t> </w:t>
      </w:r>
      <w:r>
        <w:rPr>
          <w:rStyle w:val="WW8Num4z0"/>
          <w:rFonts w:ascii="Verdana" w:hAnsi="Verdana"/>
          <w:color w:val="4682B4"/>
          <w:sz w:val="18"/>
          <w:szCs w:val="18"/>
        </w:rPr>
        <w:t>кассационного</w:t>
      </w:r>
      <w:r>
        <w:rPr>
          <w:rStyle w:val="WW8Num3z0"/>
          <w:rFonts w:ascii="Verdana" w:hAnsi="Verdana"/>
          <w:color w:val="000000"/>
          <w:sz w:val="18"/>
          <w:szCs w:val="18"/>
        </w:rPr>
        <w:t> </w:t>
      </w:r>
      <w:r>
        <w:rPr>
          <w:rFonts w:ascii="Verdana" w:hAnsi="Verdana"/>
          <w:color w:val="000000"/>
          <w:sz w:val="18"/>
          <w:szCs w:val="18"/>
        </w:rPr>
        <w:t>представления прокурора на решение, вынесенное в порядке судебного контроля, о внесении данного представления и о праве подачи на него</w:t>
      </w:r>
      <w:r>
        <w:rPr>
          <w:rStyle w:val="WW8Num3z0"/>
          <w:rFonts w:ascii="Verdana" w:hAnsi="Verdana"/>
          <w:color w:val="000000"/>
          <w:sz w:val="18"/>
          <w:szCs w:val="18"/>
        </w:rPr>
        <w:t> </w:t>
      </w:r>
      <w:r>
        <w:rPr>
          <w:rStyle w:val="WW8Num4z0"/>
          <w:rFonts w:ascii="Verdana" w:hAnsi="Verdana"/>
          <w:color w:val="4682B4"/>
          <w:sz w:val="18"/>
          <w:szCs w:val="18"/>
        </w:rPr>
        <w:t>возражений</w:t>
      </w:r>
      <w:r>
        <w:rPr>
          <w:rStyle w:val="WW8Num3z0"/>
          <w:rFonts w:ascii="Verdana" w:hAnsi="Verdana"/>
          <w:color w:val="000000"/>
          <w:sz w:val="18"/>
          <w:szCs w:val="18"/>
        </w:rPr>
        <w:t> </w:t>
      </w:r>
      <w:r>
        <w:rPr>
          <w:rFonts w:ascii="Verdana" w:hAnsi="Verdana"/>
          <w:color w:val="000000"/>
          <w:sz w:val="18"/>
          <w:szCs w:val="18"/>
        </w:rPr>
        <w:t>судом в обязательном порядке</w:t>
      </w:r>
      <w:r>
        <w:rPr>
          <w:rStyle w:val="WW8Num3z0"/>
          <w:rFonts w:ascii="Verdana" w:hAnsi="Verdana"/>
          <w:color w:val="000000"/>
          <w:sz w:val="18"/>
          <w:szCs w:val="18"/>
        </w:rPr>
        <w:t> </w:t>
      </w:r>
      <w:r>
        <w:rPr>
          <w:rStyle w:val="WW8Num4z0"/>
          <w:rFonts w:ascii="Verdana" w:hAnsi="Verdana"/>
          <w:color w:val="4682B4"/>
          <w:sz w:val="18"/>
          <w:szCs w:val="18"/>
        </w:rPr>
        <w:t>уведомляется</w:t>
      </w:r>
      <w:r>
        <w:rPr>
          <w:rStyle w:val="WW8Num3z0"/>
          <w:rFonts w:ascii="Verdana" w:hAnsi="Verdana"/>
          <w:color w:val="000000"/>
          <w:sz w:val="18"/>
          <w:szCs w:val="18"/>
        </w:rPr>
        <w:t> </w:t>
      </w:r>
      <w:r>
        <w:rPr>
          <w:rFonts w:ascii="Verdana" w:hAnsi="Verdana"/>
          <w:color w:val="000000"/>
          <w:sz w:val="18"/>
          <w:szCs w:val="18"/>
        </w:rPr>
        <w:t>следователь (руководитель следственного органа). Тем самым суд явочным порядком признает за данными участниками наличие</w:t>
      </w:r>
      <w:r>
        <w:rPr>
          <w:rStyle w:val="WW8Num3z0"/>
          <w:rFonts w:ascii="Verdana" w:hAnsi="Verdana"/>
          <w:color w:val="000000"/>
          <w:sz w:val="18"/>
          <w:szCs w:val="18"/>
        </w:rPr>
        <w:t> </w:t>
      </w:r>
      <w:r>
        <w:rPr>
          <w:rStyle w:val="WW8Num4z0"/>
          <w:rFonts w:ascii="Verdana" w:hAnsi="Verdana"/>
          <w:color w:val="4682B4"/>
          <w:sz w:val="18"/>
          <w:szCs w:val="18"/>
        </w:rPr>
        <w:t>законного</w:t>
      </w:r>
      <w:r>
        <w:rPr>
          <w:rStyle w:val="WW8Num3z0"/>
          <w:rFonts w:ascii="Verdana" w:hAnsi="Verdana"/>
          <w:color w:val="000000"/>
          <w:sz w:val="18"/>
          <w:szCs w:val="18"/>
        </w:rPr>
        <w:t> </w:t>
      </w:r>
      <w:r>
        <w:rPr>
          <w:rFonts w:ascii="Verdana" w:hAnsi="Verdana"/>
          <w:color w:val="000000"/>
          <w:sz w:val="18"/>
          <w:szCs w:val="18"/>
        </w:rPr>
        <w:t>интереса в обжалованном в суд вышестоящей</w:t>
      </w:r>
      <w:r>
        <w:rPr>
          <w:rStyle w:val="WW8Num3z0"/>
          <w:rFonts w:ascii="Verdana" w:hAnsi="Verdana"/>
          <w:color w:val="000000"/>
          <w:sz w:val="18"/>
          <w:szCs w:val="18"/>
        </w:rPr>
        <w:t> </w:t>
      </w:r>
      <w:r>
        <w:rPr>
          <w:rStyle w:val="WW8Num4z0"/>
          <w:rFonts w:ascii="Verdana" w:hAnsi="Verdana"/>
          <w:color w:val="4682B4"/>
          <w:sz w:val="18"/>
          <w:szCs w:val="18"/>
        </w:rPr>
        <w:t>инстанции</w:t>
      </w:r>
      <w:r>
        <w:rPr>
          <w:rStyle w:val="WW8Num3z0"/>
          <w:rFonts w:ascii="Verdana" w:hAnsi="Verdana"/>
          <w:color w:val="000000"/>
          <w:sz w:val="18"/>
          <w:szCs w:val="18"/>
        </w:rPr>
        <w:t> </w:t>
      </w:r>
      <w:r>
        <w:rPr>
          <w:rFonts w:ascii="Verdana" w:hAnsi="Verdana"/>
          <w:color w:val="000000"/>
          <w:sz w:val="18"/>
          <w:szCs w:val="18"/>
        </w:rPr>
        <w:t>решении. Выявлены и факты формулирования суду вышестоящей инстанции письменных возражений со стороны следователя. Вместе с тем ни следователь, ни руководитель следственного органа (пока) не</w:t>
      </w:r>
      <w:r>
        <w:rPr>
          <w:rStyle w:val="WW8Num4z0"/>
          <w:rFonts w:ascii="Verdana" w:hAnsi="Verdana"/>
          <w:color w:val="4682B4"/>
          <w:sz w:val="18"/>
          <w:szCs w:val="18"/>
        </w:rPr>
        <w:t>признаются</w:t>
      </w:r>
      <w:r>
        <w:rPr>
          <w:rStyle w:val="WW8Num3z0"/>
          <w:rFonts w:ascii="Verdana" w:hAnsi="Verdana"/>
          <w:color w:val="000000"/>
          <w:sz w:val="18"/>
          <w:szCs w:val="18"/>
        </w:rPr>
        <w:t> </w:t>
      </w:r>
      <w:r>
        <w:rPr>
          <w:rFonts w:ascii="Verdana" w:hAnsi="Verdana"/>
          <w:color w:val="000000"/>
          <w:sz w:val="18"/>
          <w:szCs w:val="18"/>
        </w:rPr>
        <w:t>участниками кассационного производства, что с учетом исследуемых законодательных новелл было бы целесообразным.</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Названное положение дел не соответствует тем целям, которые преследовались</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при принятии Федерального закона от 5 июня 2007 г. № 87-ФЗ. Следователь наравне с руководителем следственного органа, отвечая за ход и результаты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должен быть включен в перечень заинтересованных субъектов кассационного</w:t>
      </w:r>
      <w:r>
        <w:rPr>
          <w:rStyle w:val="WW8Num4z0"/>
          <w:rFonts w:ascii="Verdana" w:hAnsi="Verdana"/>
          <w:color w:val="4682B4"/>
          <w:sz w:val="18"/>
          <w:szCs w:val="18"/>
        </w:rPr>
        <w:t>обжалования</w:t>
      </w:r>
      <w:r>
        <w:rPr>
          <w:rStyle w:val="WW8Num3z0"/>
          <w:rFonts w:ascii="Verdana" w:hAnsi="Verdana"/>
          <w:color w:val="000000"/>
          <w:sz w:val="18"/>
          <w:szCs w:val="18"/>
        </w:rPr>
        <w:t> </w:t>
      </w:r>
      <w:r>
        <w:rPr>
          <w:rFonts w:ascii="Verdana" w:hAnsi="Verdana"/>
          <w:color w:val="000000"/>
          <w:sz w:val="18"/>
          <w:szCs w:val="18"/>
        </w:rPr>
        <w:t>судебных решений, вынесенных в рамках оперативного судебного контроля. В данной связи нормы ч. 4 ст. 354 УПК РФ должны быть дополнены указанием на соответствующее</w:t>
      </w:r>
      <w:r>
        <w:rPr>
          <w:rStyle w:val="WW8Num3z0"/>
          <w:rFonts w:ascii="Verdana" w:hAnsi="Verdana"/>
          <w:color w:val="000000"/>
          <w:sz w:val="18"/>
          <w:szCs w:val="18"/>
        </w:rPr>
        <w:t> </w:t>
      </w:r>
      <w:r>
        <w:rPr>
          <w:rStyle w:val="WW8Num4z0"/>
          <w:rFonts w:ascii="Verdana" w:hAnsi="Verdana"/>
          <w:color w:val="4682B4"/>
          <w:sz w:val="18"/>
          <w:szCs w:val="18"/>
        </w:rPr>
        <w:t>правомочие</w:t>
      </w:r>
      <w:r>
        <w:rPr>
          <w:rStyle w:val="WW8Num3z0"/>
          <w:rFonts w:ascii="Verdana" w:hAnsi="Verdana"/>
          <w:color w:val="000000"/>
          <w:sz w:val="18"/>
          <w:szCs w:val="18"/>
        </w:rPr>
        <w:t> </w:t>
      </w:r>
      <w:r>
        <w:rPr>
          <w:rFonts w:ascii="Verdana" w:hAnsi="Verdana"/>
          <w:color w:val="000000"/>
          <w:sz w:val="18"/>
          <w:szCs w:val="18"/>
        </w:rPr>
        <w:t>следователя (руководителя следственного органа) в следующей редакции норм: «Право обжалования судебного решения принадлежит</w:t>
      </w:r>
      <w:r>
        <w:rPr>
          <w:rStyle w:val="WW8Num3z0"/>
          <w:rFonts w:ascii="Verdana" w:hAnsi="Verdana"/>
          <w:color w:val="000000"/>
          <w:sz w:val="18"/>
          <w:szCs w:val="18"/>
        </w:rPr>
        <w:t> </w:t>
      </w:r>
      <w:r>
        <w:rPr>
          <w:rStyle w:val="WW8Num4z0"/>
          <w:rFonts w:ascii="Verdana" w:hAnsi="Verdana"/>
          <w:color w:val="4682B4"/>
          <w:sz w:val="18"/>
          <w:szCs w:val="18"/>
        </w:rPr>
        <w:t>осужденному</w:t>
      </w:r>
      <w:r>
        <w:rPr>
          <w:rFonts w:ascii="Verdana" w:hAnsi="Verdana"/>
          <w:color w:val="000000"/>
          <w:sz w:val="18"/>
          <w:szCs w:val="18"/>
        </w:rPr>
        <w:t>, .государственному обвинителю или вышестоящему прокурору, следователю или руководителю следственного органа (далее - по тексту»).</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При анализе оперативного судебного контроля за законностью и обоснованностью применения к</w:t>
      </w:r>
      <w:r>
        <w:rPr>
          <w:rStyle w:val="WW8Num3z0"/>
          <w:rFonts w:ascii="Verdana" w:hAnsi="Verdana"/>
          <w:color w:val="000000"/>
          <w:sz w:val="18"/>
          <w:szCs w:val="18"/>
        </w:rPr>
        <w:t> </w:t>
      </w:r>
      <w:r>
        <w:rPr>
          <w:rStyle w:val="WW8Num4z0"/>
          <w:rFonts w:ascii="Verdana" w:hAnsi="Verdana"/>
          <w:color w:val="4682B4"/>
          <w:sz w:val="18"/>
          <w:szCs w:val="18"/>
        </w:rPr>
        <w:t>обвиняемому</w:t>
      </w:r>
      <w:r>
        <w:rPr>
          <w:rStyle w:val="WW8Num3z0"/>
          <w:rFonts w:ascii="Verdana" w:hAnsi="Verdana"/>
          <w:color w:val="000000"/>
          <w:sz w:val="18"/>
          <w:szCs w:val="18"/>
        </w:rPr>
        <w:t> </w:t>
      </w:r>
      <w:r>
        <w:rPr>
          <w:rFonts w:ascii="Verdana" w:hAnsi="Verdana"/>
          <w:color w:val="000000"/>
          <w:sz w:val="18"/>
          <w:szCs w:val="18"/>
        </w:rPr>
        <w:t>в качестве меры пресечения заключение под</w:t>
      </w:r>
      <w:r>
        <w:rPr>
          <w:rStyle w:val="WW8Num3z0"/>
          <w:rFonts w:ascii="Verdana" w:hAnsi="Verdana"/>
          <w:color w:val="000000"/>
          <w:sz w:val="18"/>
          <w:szCs w:val="18"/>
        </w:rPr>
        <w:t> </w:t>
      </w:r>
      <w:r>
        <w:rPr>
          <w:rStyle w:val="WW8Num4z0"/>
          <w:rFonts w:ascii="Verdana" w:hAnsi="Verdana"/>
          <w:color w:val="4682B4"/>
          <w:sz w:val="18"/>
          <w:szCs w:val="18"/>
        </w:rPr>
        <w:t>стражу</w:t>
      </w:r>
      <w:r>
        <w:rPr>
          <w:rStyle w:val="WW8Num3z0"/>
          <w:rFonts w:ascii="Verdana" w:hAnsi="Verdana"/>
          <w:color w:val="000000"/>
          <w:sz w:val="18"/>
          <w:szCs w:val="18"/>
        </w:rPr>
        <w:t> </w:t>
      </w:r>
      <w:r>
        <w:rPr>
          <w:rFonts w:ascii="Verdana" w:hAnsi="Verdana"/>
          <w:color w:val="000000"/>
          <w:sz w:val="18"/>
          <w:szCs w:val="18"/>
        </w:rPr>
        <w:t>(ст. 108 УПК РФ) обнаруживают себя</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в правовом регулировании как</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суда и сторон, так и в форме проверки. Это не может не сказаться на эффективности данной формы контроля, требует ее оптимизации.</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6.1. В нормах ст. 108 УПК РФ</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не определился в пределах непосредственной проверки и оценки суда; не указывает, что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проверке и оценке по правилам ст. 108 УПК РФ подлежат как «</w:t>
      </w:r>
      <w:r>
        <w:rPr>
          <w:rStyle w:val="WW8Num4z0"/>
          <w:rFonts w:ascii="Verdana" w:hAnsi="Verdana"/>
          <w:color w:val="4682B4"/>
          <w:sz w:val="18"/>
          <w:szCs w:val="18"/>
        </w:rPr>
        <w:t>законность</w:t>
      </w:r>
      <w:r>
        <w:rPr>
          <w:rFonts w:ascii="Verdana" w:hAnsi="Verdana"/>
          <w:color w:val="000000"/>
          <w:sz w:val="18"/>
          <w:szCs w:val="18"/>
        </w:rPr>
        <w:t>», так и «</w:t>
      </w:r>
      <w:r>
        <w:rPr>
          <w:rStyle w:val="WW8Num4z0"/>
          <w:rFonts w:ascii="Verdana" w:hAnsi="Verdana"/>
          <w:color w:val="4682B4"/>
          <w:sz w:val="18"/>
          <w:szCs w:val="18"/>
        </w:rPr>
        <w:t>обоснованность</w:t>
      </w:r>
      <w:r>
        <w:rPr>
          <w:rFonts w:ascii="Verdana" w:hAnsi="Verdana"/>
          <w:color w:val="000000"/>
          <w:sz w:val="18"/>
          <w:szCs w:val="18"/>
        </w:rPr>
        <w:t>» применения названной меры. В данной связи ч. 4 ст. 108 УПК РФ должна быть дополнена нормой о том, что: «В судебном заседании суд</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проверить как законность, так и обоснованность ходатайства следственных органов о применении к обвиняемому (</w:t>
      </w:r>
      <w:r>
        <w:rPr>
          <w:rStyle w:val="WW8Num4z0"/>
          <w:rFonts w:ascii="Verdana" w:hAnsi="Verdana"/>
          <w:color w:val="4682B4"/>
          <w:sz w:val="18"/>
          <w:szCs w:val="18"/>
        </w:rPr>
        <w:t>подозреваемому</w:t>
      </w:r>
      <w:r>
        <w:rPr>
          <w:rFonts w:ascii="Verdana" w:hAnsi="Verdana"/>
          <w:color w:val="000000"/>
          <w:sz w:val="18"/>
          <w:szCs w:val="18"/>
        </w:rPr>
        <w:t xml:space="preserve">) испрашиваемой меры. При этом в итоговом решении </w:t>
      </w:r>
      <w:r>
        <w:rPr>
          <w:rFonts w:ascii="Verdana" w:hAnsi="Verdana"/>
          <w:color w:val="000000"/>
          <w:sz w:val="18"/>
          <w:szCs w:val="18"/>
        </w:rPr>
        <w:lastRenderedPageBreak/>
        <w:t>суд исходит как из представленных сторонами и непосредственно исследованных судом материалов, так и отстаиваемых в судебном заседании доводов стороны</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и защиты».</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6.2. Не оптимально</w:t>
      </w:r>
      <w:r>
        <w:rPr>
          <w:rStyle w:val="WW8Num3z0"/>
          <w:rFonts w:ascii="Verdana" w:hAnsi="Verdana"/>
          <w:color w:val="000000"/>
          <w:sz w:val="18"/>
          <w:szCs w:val="18"/>
        </w:rPr>
        <w:t> </w:t>
      </w:r>
      <w:r>
        <w:rPr>
          <w:rStyle w:val="WW8Num4z0"/>
          <w:rFonts w:ascii="Verdana" w:hAnsi="Verdana"/>
          <w:color w:val="4682B4"/>
          <w:sz w:val="18"/>
          <w:szCs w:val="18"/>
        </w:rPr>
        <w:t>урегулированы</w:t>
      </w:r>
      <w:r>
        <w:rPr>
          <w:rStyle w:val="WW8Num3z0"/>
          <w:rFonts w:ascii="Verdana" w:hAnsi="Verdana"/>
          <w:color w:val="000000"/>
          <w:sz w:val="18"/>
          <w:szCs w:val="18"/>
        </w:rPr>
        <w:t> </w:t>
      </w:r>
      <w:r>
        <w:rPr>
          <w:rFonts w:ascii="Verdana" w:hAnsi="Verdana"/>
          <w:color w:val="000000"/>
          <w:sz w:val="18"/>
          <w:szCs w:val="18"/>
        </w:rPr>
        <w:t>и сроки, в течение которых суд должен разрешить внесенное в суд ходатайство следственных органов. В работе обоснован тезис о том, что они должны исчисляться с момента внесения в суд соответствующего ходатайства следователя. В данной связи нормы ч. 4 ст. 108 УПК РФ должны быть изложены в следующей редакции: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о возбуждении ходатайства об</w:t>
      </w:r>
      <w:r>
        <w:rPr>
          <w:rStyle w:val="WW8Num3z0"/>
          <w:rFonts w:ascii="Verdana" w:hAnsi="Verdana"/>
          <w:color w:val="000000"/>
          <w:sz w:val="18"/>
          <w:szCs w:val="18"/>
        </w:rPr>
        <w:t> </w:t>
      </w:r>
      <w:r>
        <w:rPr>
          <w:rStyle w:val="WW8Num4z0"/>
          <w:rFonts w:ascii="Verdana" w:hAnsi="Verdana"/>
          <w:color w:val="4682B4"/>
          <w:sz w:val="18"/>
          <w:szCs w:val="18"/>
        </w:rPr>
        <w:t>избрании</w:t>
      </w:r>
      <w:r>
        <w:rPr>
          <w:rStyle w:val="WW8Num3z0"/>
          <w:rFonts w:ascii="Verdana" w:hAnsi="Verdana"/>
          <w:color w:val="000000"/>
          <w:sz w:val="18"/>
          <w:szCs w:val="18"/>
        </w:rPr>
        <w:t> </w:t>
      </w:r>
      <w:r>
        <w:rPr>
          <w:rFonts w:ascii="Verdana" w:hAnsi="Verdana"/>
          <w:color w:val="000000"/>
          <w:sz w:val="18"/>
          <w:szCs w:val="18"/>
        </w:rPr>
        <w:t>в качестве меры пресечения заключение под стражу подлежит рассмотрению</w:t>
      </w:r>
      <w:r>
        <w:rPr>
          <w:rStyle w:val="WW8Num3z0"/>
          <w:rFonts w:ascii="Verdana" w:hAnsi="Verdana"/>
          <w:color w:val="000000"/>
          <w:sz w:val="18"/>
          <w:szCs w:val="18"/>
        </w:rPr>
        <w:t> </w:t>
      </w:r>
      <w:r>
        <w:rPr>
          <w:rStyle w:val="WW8Num4z0"/>
          <w:rFonts w:ascii="Verdana" w:hAnsi="Verdana"/>
          <w:color w:val="4682B4"/>
          <w:sz w:val="18"/>
          <w:szCs w:val="18"/>
        </w:rPr>
        <w:t>единолично</w:t>
      </w:r>
      <w:r>
        <w:rPr>
          <w:rStyle w:val="WW8Num3z0"/>
          <w:rFonts w:ascii="Verdana" w:hAnsi="Verdana"/>
          <w:color w:val="000000"/>
          <w:sz w:val="18"/>
          <w:szCs w:val="18"/>
        </w:rPr>
        <w:t> </w:t>
      </w:r>
      <w:r>
        <w:rPr>
          <w:rFonts w:ascii="Verdana" w:hAnsi="Verdana"/>
          <w:color w:val="000000"/>
          <w:sz w:val="18"/>
          <w:szCs w:val="18"/>
        </w:rPr>
        <w:t>судьей районного суда, .в течение 8 часов с момента поступления названного ходатайства в суд».</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6.3. Вне регулирования в нормах ст. 108 УПК РФ остался также вопрос о праве заинтересованных лиц (сторон) на ознакомление с материалами, представленными в суд в обоснование законности и обоснованности применения испрашиваемой меры. В данной связи нормы, определяющие</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статус соответствующего участника судебного заседания (ч. 2 ст. 42, ч. 4 ст. 46, ч. 4 ст. 47 УПК РФ), должны быть дополнены указанием на исследуемое право заинтересованных лиц. К примеру, нормы ч. 2 ст. 42 УПК РФ должны быть дополнены п. 10.1, который необходимо изложить в следующей редакции: «в полном объеме знакомиться с материалами, представляемыми в суд в обоснование законности и обоснованности применения мер процессуального</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Fonts w:ascii="Verdana" w:hAnsi="Verdana"/>
          <w:color w:val="000000"/>
          <w:sz w:val="18"/>
          <w:szCs w:val="18"/>
        </w:rPr>
        <w:t>, указанных в части второй ст. 29 настоящего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6.4. Исследуемая форма проверки не учитывает и тех ситуаций, когда вопрос о заключении под стражу должен быть решен в отношении</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Fonts w:ascii="Verdana" w:hAnsi="Verdana"/>
          <w:color w:val="000000"/>
          <w:sz w:val="18"/>
          <w:szCs w:val="18"/>
        </w:rPr>
        <w:t>, скрывшегося от следствия. Требование закона о том, что инициация подобного ходатайства возможна лишь при объявлении обвиняемого в международный</w:t>
      </w:r>
      <w:r>
        <w:rPr>
          <w:rStyle w:val="WW8Num3z0"/>
          <w:rFonts w:ascii="Verdana" w:hAnsi="Verdana"/>
          <w:color w:val="000000"/>
          <w:sz w:val="18"/>
          <w:szCs w:val="18"/>
        </w:rPr>
        <w:t> </w:t>
      </w:r>
      <w:r>
        <w:rPr>
          <w:rStyle w:val="WW8Num4z0"/>
          <w:rFonts w:ascii="Verdana" w:hAnsi="Verdana"/>
          <w:color w:val="4682B4"/>
          <w:sz w:val="18"/>
          <w:szCs w:val="18"/>
        </w:rPr>
        <w:t>розыск</w:t>
      </w:r>
      <w:r>
        <w:rPr>
          <w:rFonts w:ascii="Verdana" w:hAnsi="Verdana"/>
          <w:color w:val="000000"/>
          <w:sz w:val="18"/>
          <w:szCs w:val="18"/>
        </w:rPr>
        <w:t>, является субъективно надуманным, не отвечающим потребностям практики. Есть потребность</w:t>
      </w:r>
      <w:r>
        <w:rPr>
          <w:rStyle w:val="WW8Num3z0"/>
          <w:rFonts w:ascii="Verdana" w:hAnsi="Verdana"/>
          <w:color w:val="000000"/>
          <w:sz w:val="18"/>
          <w:szCs w:val="18"/>
        </w:rPr>
        <w:t> </w:t>
      </w:r>
      <w:r>
        <w:rPr>
          <w:rStyle w:val="WW8Num4z0"/>
          <w:rFonts w:ascii="Verdana" w:hAnsi="Verdana"/>
          <w:color w:val="4682B4"/>
          <w:sz w:val="18"/>
          <w:szCs w:val="18"/>
        </w:rPr>
        <w:t>урегулировать</w:t>
      </w:r>
      <w:r>
        <w:rPr>
          <w:rStyle w:val="WW8Num3z0"/>
          <w:rFonts w:ascii="Verdana" w:hAnsi="Verdana"/>
          <w:color w:val="000000"/>
          <w:sz w:val="18"/>
          <w:szCs w:val="18"/>
        </w:rPr>
        <w:t> </w:t>
      </w:r>
      <w:r>
        <w:rPr>
          <w:rFonts w:ascii="Verdana" w:hAnsi="Verdana"/>
          <w:color w:val="000000"/>
          <w:sz w:val="18"/>
          <w:szCs w:val="18"/>
        </w:rPr>
        <w:t>эти моменты по аналогии ч. 13 ст. 109 УПК РФ (в ред. Федерального закона от 4 июля 2003 г. № 92-ФЗ). Для этого необходимо изменить редакцию ч. 5 ст. 108 УПК РФ, изложив ее в виде следующей нормы: «Разрешение судом ходатайства о применении к обвиняемому (подозреваемому) меры</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в виде заключения под стражу в его отсутствие не допускается, за исключением случаев, когда</w:t>
      </w:r>
      <w:r>
        <w:rPr>
          <w:rStyle w:val="WW8Num3z0"/>
          <w:rFonts w:ascii="Verdana" w:hAnsi="Verdana"/>
          <w:color w:val="000000"/>
          <w:sz w:val="18"/>
          <w:szCs w:val="18"/>
        </w:rPr>
        <w:t> </w:t>
      </w:r>
      <w:r>
        <w:rPr>
          <w:rStyle w:val="WW8Num4z0"/>
          <w:rFonts w:ascii="Verdana" w:hAnsi="Verdana"/>
          <w:color w:val="4682B4"/>
          <w:sz w:val="18"/>
          <w:szCs w:val="18"/>
        </w:rPr>
        <w:t>обвиняемый</w:t>
      </w:r>
      <w:r>
        <w:rPr>
          <w:rStyle w:val="WW8Num3z0"/>
          <w:rFonts w:ascii="Verdana" w:hAnsi="Verdana"/>
          <w:color w:val="000000"/>
          <w:sz w:val="18"/>
          <w:szCs w:val="18"/>
        </w:rPr>
        <w:t> </w:t>
      </w:r>
      <w:r>
        <w:rPr>
          <w:rFonts w:ascii="Verdana" w:hAnsi="Verdana"/>
          <w:color w:val="000000"/>
          <w:sz w:val="18"/>
          <w:szCs w:val="18"/>
        </w:rPr>
        <w:t>(подозреваемый) в установленном порядке объявлен в розыск или при наличии иных обстоятельств, исключающих его</w:t>
      </w:r>
      <w:r>
        <w:rPr>
          <w:rStyle w:val="WW8Num3z0"/>
          <w:rFonts w:ascii="Verdana" w:hAnsi="Verdana"/>
          <w:color w:val="000000"/>
          <w:sz w:val="18"/>
          <w:szCs w:val="18"/>
        </w:rPr>
        <w:t> </w:t>
      </w:r>
      <w:r>
        <w:rPr>
          <w:rStyle w:val="WW8Num4z0"/>
          <w:rFonts w:ascii="Verdana" w:hAnsi="Verdana"/>
          <w:color w:val="4682B4"/>
          <w:sz w:val="18"/>
          <w:szCs w:val="18"/>
        </w:rPr>
        <w:t>явку</w:t>
      </w:r>
      <w:r>
        <w:rPr>
          <w:rStyle w:val="WW8Num3z0"/>
          <w:rFonts w:ascii="Verdana" w:hAnsi="Verdana"/>
          <w:color w:val="000000"/>
          <w:sz w:val="18"/>
          <w:szCs w:val="18"/>
        </w:rPr>
        <w:t> </w:t>
      </w:r>
      <w:r>
        <w:rPr>
          <w:rFonts w:ascii="Verdana" w:hAnsi="Verdana"/>
          <w:color w:val="000000"/>
          <w:sz w:val="18"/>
          <w:szCs w:val="18"/>
        </w:rPr>
        <w:t>(доставление) в суд. Названные обстоятельства должны найти свое мотивированное отражение в</w:t>
      </w:r>
      <w:r>
        <w:rPr>
          <w:rStyle w:val="WW8Num3z0"/>
          <w:rFonts w:ascii="Verdana" w:hAnsi="Verdana"/>
          <w:color w:val="000000"/>
          <w:sz w:val="18"/>
          <w:szCs w:val="18"/>
        </w:rPr>
        <w:t> </w:t>
      </w:r>
      <w:r>
        <w:rPr>
          <w:rStyle w:val="WW8Num4z0"/>
          <w:rFonts w:ascii="Verdana" w:hAnsi="Verdana"/>
          <w:color w:val="4682B4"/>
          <w:sz w:val="18"/>
          <w:szCs w:val="18"/>
        </w:rPr>
        <w:t>ходатайстве</w:t>
      </w:r>
      <w:r>
        <w:rPr>
          <w:rFonts w:ascii="Verdana" w:hAnsi="Verdana"/>
          <w:color w:val="000000"/>
          <w:sz w:val="18"/>
          <w:szCs w:val="18"/>
        </w:rPr>
        <w:t>, внесенном в суд, подтверждены соответствующими документами, непосредственно исследованы судом».</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6.5. Должен быть нормативно разрешен вопрос и о праве обвиняемого</w:t>
      </w:r>
      <w:r>
        <w:rPr>
          <w:rStyle w:val="WW8Num3z0"/>
          <w:rFonts w:ascii="Verdana" w:hAnsi="Verdana"/>
          <w:color w:val="000000"/>
          <w:sz w:val="18"/>
          <w:szCs w:val="18"/>
        </w:rPr>
        <w:t> </w:t>
      </w:r>
      <w:r>
        <w:rPr>
          <w:rStyle w:val="WW8Num4z0"/>
          <w:rFonts w:ascii="Verdana" w:hAnsi="Verdana"/>
          <w:color w:val="4682B4"/>
          <w:sz w:val="18"/>
          <w:szCs w:val="18"/>
        </w:rPr>
        <w:t>обжаловать</w:t>
      </w:r>
      <w:r>
        <w:rPr>
          <w:rStyle w:val="WW8Num3z0"/>
          <w:rFonts w:ascii="Verdana" w:hAnsi="Verdana"/>
          <w:color w:val="000000"/>
          <w:sz w:val="18"/>
          <w:szCs w:val="18"/>
        </w:rPr>
        <w:t> </w:t>
      </w:r>
      <w:r>
        <w:rPr>
          <w:rFonts w:ascii="Verdana" w:hAnsi="Verdana"/>
          <w:color w:val="000000"/>
          <w:sz w:val="18"/>
          <w:szCs w:val="18"/>
        </w:rPr>
        <w:t>в суд и добиться процедуры судебной проверки факта</w:t>
      </w:r>
      <w:r>
        <w:rPr>
          <w:rStyle w:val="WW8Num3z0"/>
          <w:rFonts w:ascii="Verdana" w:hAnsi="Verdana"/>
          <w:color w:val="000000"/>
          <w:sz w:val="18"/>
          <w:szCs w:val="18"/>
        </w:rPr>
        <w:t> </w:t>
      </w:r>
      <w:r>
        <w:rPr>
          <w:rStyle w:val="WW8Num4z0"/>
          <w:rFonts w:ascii="Verdana" w:hAnsi="Verdana"/>
          <w:color w:val="4682B4"/>
          <w:sz w:val="18"/>
          <w:szCs w:val="18"/>
        </w:rPr>
        <w:t>необоснованно</w:t>
      </w:r>
      <w:r>
        <w:rPr>
          <w:rStyle w:val="WW8Num3z0"/>
          <w:rFonts w:ascii="Verdana" w:hAnsi="Verdana"/>
          <w:color w:val="000000"/>
          <w:sz w:val="18"/>
          <w:szCs w:val="18"/>
        </w:rPr>
        <w:t> </w:t>
      </w:r>
      <w:r>
        <w:rPr>
          <w:rFonts w:ascii="Verdana" w:hAnsi="Verdana"/>
          <w:color w:val="000000"/>
          <w:sz w:val="18"/>
          <w:szCs w:val="18"/>
        </w:rPr>
        <w:t>длительного применения названной меры при отсутствии к тому реальной необходимости. В связи с этим нормы ст. 109 УПК РФ должны быть дополнены нормой (частью 15-й) следующего содержания: «Обвиняемый (его</w:t>
      </w:r>
      <w:r>
        <w:rPr>
          <w:rStyle w:val="WW8Num3z0"/>
          <w:rFonts w:ascii="Verdana" w:hAnsi="Verdana"/>
          <w:color w:val="000000"/>
          <w:sz w:val="18"/>
          <w:szCs w:val="18"/>
        </w:rPr>
        <w:t> </w:t>
      </w:r>
      <w:r>
        <w:rPr>
          <w:rStyle w:val="WW8Num4z0"/>
          <w:rFonts w:ascii="Verdana" w:hAnsi="Verdana"/>
          <w:color w:val="4682B4"/>
          <w:sz w:val="18"/>
          <w:szCs w:val="18"/>
        </w:rPr>
        <w:t>защитник</w:t>
      </w:r>
      <w:r>
        <w:rPr>
          <w:rFonts w:ascii="Verdana" w:hAnsi="Verdana"/>
          <w:color w:val="000000"/>
          <w:sz w:val="18"/>
          <w:szCs w:val="18"/>
        </w:rPr>
        <w:t>) через разумные интервалы времени вправе обжаловать в порядке главы 16 настоящего Кодекса длительное и не вызываемое целями расследования содержание под</w:t>
      </w:r>
      <w:r>
        <w:rPr>
          <w:rStyle w:val="WW8Num3z0"/>
          <w:rFonts w:ascii="Verdana" w:hAnsi="Verdana"/>
          <w:color w:val="000000"/>
          <w:sz w:val="18"/>
          <w:szCs w:val="18"/>
        </w:rPr>
        <w:t> </w:t>
      </w:r>
      <w:r>
        <w:rPr>
          <w:rStyle w:val="WW8Num4z0"/>
          <w:rFonts w:ascii="Verdana" w:hAnsi="Verdana"/>
          <w:color w:val="4682B4"/>
          <w:sz w:val="18"/>
          <w:szCs w:val="18"/>
        </w:rPr>
        <w:t>стражей</w:t>
      </w:r>
      <w:r>
        <w:rPr>
          <w:rFonts w:ascii="Verdana" w:hAnsi="Verdana"/>
          <w:color w:val="000000"/>
          <w:sz w:val="18"/>
          <w:szCs w:val="18"/>
        </w:rPr>
        <w:t>, когда следствие в отношении данного обвиняемого длительное время фактически не проводится по независящим от него причинам».</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6.6. Есть сложности в нормативном регулировании применения такой меры пресечения, как домашний</w:t>
      </w:r>
      <w:r>
        <w:rPr>
          <w:rStyle w:val="WW8Num3z0"/>
          <w:rFonts w:ascii="Verdana" w:hAnsi="Verdana"/>
          <w:color w:val="000000"/>
          <w:sz w:val="18"/>
          <w:szCs w:val="18"/>
        </w:rPr>
        <w:t> </w:t>
      </w:r>
      <w:r>
        <w:rPr>
          <w:rStyle w:val="WW8Num4z0"/>
          <w:rFonts w:ascii="Verdana" w:hAnsi="Verdana"/>
          <w:color w:val="4682B4"/>
          <w:sz w:val="18"/>
          <w:szCs w:val="18"/>
        </w:rPr>
        <w:t>арест</w:t>
      </w:r>
      <w:r>
        <w:rPr>
          <w:rFonts w:ascii="Verdana" w:hAnsi="Verdana"/>
          <w:color w:val="000000"/>
          <w:sz w:val="18"/>
          <w:szCs w:val="18"/>
        </w:rPr>
        <w:t>. Следует предусмотреть процессуальный порядок ограничения</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и свобод обвиняемых (</w:t>
      </w:r>
      <w:r>
        <w:rPr>
          <w:rStyle w:val="WW8Num4z0"/>
          <w:rFonts w:ascii="Verdana" w:hAnsi="Verdana"/>
          <w:color w:val="4682B4"/>
          <w:sz w:val="18"/>
          <w:szCs w:val="18"/>
        </w:rPr>
        <w:t>подозреваемых</w:t>
      </w:r>
      <w:r>
        <w:rPr>
          <w:rFonts w:ascii="Verdana" w:hAnsi="Verdana"/>
          <w:color w:val="000000"/>
          <w:sz w:val="18"/>
          <w:szCs w:val="18"/>
        </w:rPr>
        <w:t>) в ходе применения указанной меры. Для этого ч. 4 ст. 107 УПК РФ должна быть изложена в следующей редакции: «При установлении судом в отношении обвиняемого (</w:t>
      </w:r>
      <w:r>
        <w:rPr>
          <w:rStyle w:val="WW8Num4z0"/>
          <w:rFonts w:ascii="Verdana" w:hAnsi="Verdana"/>
          <w:color w:val="4682B4"/>
          <w:sz w:val="18"/>
          <w:szCs w:val="18"/>
        </w:rPr>
        <w:t>подозреваемого</w:t>
      </w:r>
      <w:r>
        <w:rPr>
          <w:rFonts w:ascii="Verdana" w:hAnsi="Verdana"/>
          <w:color w:val="000000"/>
          <w:sz w:val="18"/>
          <w:szCs w:val="18"/>
        </w:rPr>
        <w:t>) ограничений, связанных с отправлением почтово-телеграфных отправлений или</w:t>
      </w:r>
      <w:r>
        <w:rPr>
          <w:rStyle w:val="WW8Num3z0"/>
          <w:rFonts w:ascii="Verdana" w:hAnsi="Verdana"/>
          <w:color w:val="000000"/>
          <w:sz w:val="18"/>
          <w:szCs w:val="18"/>
        </w:rPr>
        <w:t> </w:t>
      </w:r>
      <w:r>
        <w:rPr>
          <w:rStyle w:val="WW8Num4z0"/>
          <w:rFonts w:ascii="Verdana" w:hAnsi="Verdana"/>
          <w:color w:val="4682B4"/>
          <w:sz w:val="18"/>
          <w:szCs w:val="18"/>
        </w:rPr>
        <w:t>запретом</w:t>
      </w:r>
      <w:r>
        <w:rPr>
          <w:rStyle w:val="WW8Num3z0"/>
          <w:rFonts w:ascii="Verdana" w:hAnsi="Verdana"/>
          <w:color w:val="000000"/>
          <w:sz w:val="18"/>
          <w:szCs w:val="18"/>
        </w:rPr>
        <w:t> </w:t>
      </w:r>
      <w:r>
        <w:rPr>
          <w:rFonts w:ascii="Verdana" w:hAnsi="Verdana"/>
          <w:color w:val="000000"/>
          <w:sz w:val="18"/>
          <w:szCs w:val="18"/>
        </w:rPr>
        <w:t>вести переговоры с использованием любых средств связи, суд по представленным в обоснование этого данным обязан проверить наличие достаточных оснований для этого, предусмотренных, соответственно,</w:t>
      </w:r>
      <w:r>
        <w:rPr>
          <w:rStyle w:val="WW8Num4z0"/>
          <w:rFonts w:ascii="Verdana" w:hAnsi="Verdana"/>
          <w:color w:val="4682B4"/>
          <w:sz w:val="18"/>
          <w:szCs w:val="18"/>
        </w:rPr>
        <w:t>статьями</w:t>
      </w:r>
      <w:r>
        <w:rPr>
          <w:rStyle w:val="WW8Num3z0"/>
          <w:rFonts w:ascii="Verdana" w:hAnsi="Verdana"/>
          <w:color w:val="000000"/>
          <w:sz w:val="18"/>
          <w:szCs w:val="18"/>
        </w:rPr>
        <w:t> </w:t>
      </w:r>
      <w:r>
        <w:rPr>
          <w:rFonts w:ascii="Verdana" w:hAnsi="Verdana"/>
          <w:color w:val="000000"/>
          <w:sz w:val="18"/>
          <w:szCs w:val="18"/>
        </w:rPr>
        <w:t>185 и 186 настоящего Кодекса. При установлении названых ограничений копия решения суда направляется в соответствующие органы, а ограничения реализуются по аналогии норм</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185 и (или) 186 настоящего Кодекса».</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6.7. Не оптимально</w:t>
      </w:r>
      <w:r>
        <w:rPr>
          <w:rStyle w:val="WW8Num3z0"/>
          <w:rFonts w:ascii="Verdana" w:hAnsi="Verdana"/>
          <w:color w:val="000000"/>
          <w:sz w:val="18"/>
          <w:szCs w:val="18"/>
        </w:rPr>
        <w:t> </w:t>
      </w:r>
      <w:r>
        <w:rPr>
          <w:rStyle w:val="WW8Num4z0"/>
          <w:rFonts w:ascii="Verdana" w:hAnsi="Verdana"/>
          <w:color w:val="4682B4"/>
          <w:sz w:val="18"/>
          <w:szCs w:val="18"/>
        </w:rPr>
        <w:t>урегулирован</w:t>
      </w:r>
      <w:r>
        <w:rPr>
          <w:rStyle w:val="WW8Num3z0"/>
          <w:rFonts w:ascii="Verdana" w:hAnsi="Verdana"/>
          <w:color w:val="000000"/>
          <w:sz w:val="18"/>
          <w:szCs w:val="18"/>
        </w:rPr>
        <w:t> </w:t>
      </w:r>
      <w:r>
        <w:rPr>
          <w:rFonts w:ascii="Verdana" w:hAnsi="Verdana"/>
          <w:color w:val="000000"/>
          <w:sz w:val="18"/>
          <w:szCs w:val="18"/>
        </w:rPr>
        <w:t xml:space="preserve">и судебный контроль за законностью и обоснованностью перевода лица, страдающего психическим расстройством и содержащегося под стражей, в психиатрический стационар (ч. 1 ст. 435 УПК РФ). В данной связи ч. 1 ст. 435 УПК РФ необходимо изложить в еледующей редакции: «При наличии данных о наличии психического расстройства </w:t>
      </w:r>
      <w:r>
        <w:rPr>
          <w:rFonts w:ascii="Verdana" w:hAnsi="Verdana"/>
          <w:color w:val="000000"/>
          <w:sz w:val="18"/>
          <w:szCs w:val="18"/>
        </w:rPr>
        <w:lastRenderedPageBreak/>
        <w:t>подозреваемого (обвиняемого) по</w:t>
      </w:r>
      <w:r>
        <w:rPr>
          <w:rStyle w:val="WW8Num3z0"/>
          <w:rFonts w:ascii="Verdana" w:hAnsi="Verdana"/>
          <w:color w:val="000000"/>
          <w:sz w:val="18"/>
          <w:szCs w:val="18"/>
        </w:rPr>
        <w:t> </w:t>
      </w:r>
      <w:r>
        <w:rPr>
          <w:rStyle w:val="WW8Num4z0"/>
          <w:rFonts w:ascii="Verdana" w:hAnsi="Verdana"/>
          <w:color w:val="4682B4"/>
          <w:sz w:val="18"/>
          <w:szCs w:val="18"/>
        </w:rPr>
        <w:t>ходатайству</w:t>
      </w:r>
      <w:r>
        <w:rPr>
          <w:rStyle w:val="WW8Num3z0"/>
          <w:rFonts w:ascii="Verdana" w:hAnsi="Verdana"/>
          <w:color w:val="000000"/>
          <w:sz w:val="18"/>
          <w:szCs w:val="18"/>
        </w:rPr>
        <w:t> </w:t>
      </w:r>
      <w:r>
        <w:rPr>
          <w:rFonts w:ascii="Verdana" w:hAnsi="Verdana"/>
          <w:color w:val="000000"/>
          <w:sz w:val="18"/>
          <w:szCs w:val="18"/>
        </w:rPr>
        <w:t>следователя и с согласия руководителя следственного органа суд в порядке, установленном</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108 настоящего Кодекса, принимает решение о переводе данного лица в психиатрический стационар для производства стационарной судебно-психиатрической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Fonts w:ascii="Verdana" w:hAnsi="Verdana"/>
          <w:color w:val="000000"/>
          <w:sz w:val="18"/>
          <w:szCs w:val="18"/>
        </w:rPr>
        <w:t>. Производство и сроки указанной экспертизы определяются настоящим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и федеральным законодательством Российской Федерации».</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6.8. Нуждаются также в оптимизации нормы, регулирующие судебный контроль за законностью и обоснованностью временного</w:t>
      </w:r>
      <w:r>
        <w:rPr>
          <w:rStyle w:val="WW8Num3z0"/>
          <w:rFonts w:ascii="Verdana" w:hAnsi="Verdana"/>
          <w:color w:val="000000"/>
          <w:sz w:val="18"/>
          <w:szCs w:val="18"/>
        </w:rPr>
        <w:t> </w:t>
      </w:r>
      <w:r>
        <w:rPr>
          <w:rStyle w:val="WW8Num4z0"/>
          <w:rFonts w:ascii="Verdana" w:hAnsi="Verdana"/>
          <w:color w:val="4682B4"/>
          <w:sz w:val="18"/>
          <w:szCs w:val="18"/>
        </w:rPr>
        <w:t>отстранения</w:t>
      </w:r>
      <w:r>
        <w:rPr>
          <w:rStyle w:val="WW8Num3z0"/>
          <w:rFonts w:ascii="Verdana" w:hAnsi="Verdana"/>
          <w:color w:val="000000"/>
          <w:sz w:val="18"/>
          <w:szCs w:val="18"/>
        </w:rPr>
        <w:t> </w:t>
      </w:r>
      <w:r>
        <w:rPr>
          <w:rFonts w:ascii="Verdana" w:hAnsi="Verdana"/>
          <w:color w:val="000000"/>
          <w:sz w:val="18"/>
          <w:szCs w:val="18"/>
        </w:rPr>
        <w:t>обвиняемого от должности (ч. 1-4 ст. 114 УПК РФ). Необходимо определиться в целях ее применения. Формулировка ч. 1 ст. 114 УПК РФ в данной связи должна быть приведена в соответствие с общими целями применения мер процессуального принуждения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России и изложена в следующей редакции: «При наличии данных о том, что обвиняемый (</w:t>
      </w:r>
      <w:r>
        <w:rPr>
          <w:rStyle w:val="WW8Num4z0"/>
          <w:rFonts w:ascii="Verdana" w:hAnsi="Verdana"/>
          <w:color w:val="4682B4"/>
          <w:sz w:val="18"/>
          <w:szCs w:val="18"/>
        </w:rPr>
        <w:t>подозреваемый</w:t>
      </w:r>
      <w:r>
        <w:rPr>
          <w:rFonts w:ascii="Verdana" w:hAnsi="Verdana"/>
          <w:color w:val="000000"/>
          <w:sz w:val="18"/>
          <w:szCs w:val="18"/>
        </w:rPr>
        <w:t>), используя свое служебное или</w:t>
      </w:r>
      <w:r>
        <w:rPr>
          <w:rStyle w:val="WW8Num3z0"/>
          <w:rFonts w:ascii="Verdana" w:hAnsi="Verdana"/>
          <w:color w:val="000000"/>
          <w:sz w:val="18"/>
          <w:szCs w:val="18"/>
        </w:rPr>
        <w:t> </w:t>
      </w:r>
      <w:r>
        <w:rPr>
          <w:rStyle w:val="WW8Num4z0"/>
          <w:rFonts w:ascii="Verdana" w:hAnsi="Verdana"/>
          <w:color w:val="4682B4"/>
          <w:sz w:val="18"/>
          <w:szCs w:val="18"/>
        </w:rPr>
        <w:t>должностное</w:t>
      </w:r>
      <w:r>
        <w:rPr>
          <w:rStyle w:val="WW8Num3z0"/>
          <w:rFonts w:ascii="Verdana" w:hAnsi="Verdana"/>
          <w:color w:val="000000"/>
          <w:sz w:val="18"/>
          <w:szCs w:val="18"/>
        </w:rPr>
        <w:t> </w:t>
      </w:r>
      <w:r>
        <w:rPr>
          <w:rFonts w:ascii="Verdana" w:hAnsi="Verdana"/>
          <w:color w:val="000000"/>
          <w:sz w:val="18"/>
          <w:szCs w:val="18"/>
        </w:rPr>
        <w:t>положение, сможет в ходе производства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совершить (совершает) действия, предусмотренные пп. 2-3 ч. 1 ст. 97 настоящего Кодекса, следователь с согласия руководителя следственного органа возбуждает перед судом обоснованное ходатайство. (далее по тексту)».</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При анализе практической составляющей каждой из форм оперативного судебного контроля автором, прежде всего, констатируются тенденции к формализации этого направления судебной деятельности.</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7.1. По большинству изученных производств исключительность</w:t>
      </w:r>
      <w:r>
        <w:rPr>
          <w:rStyle w:val="WW8Num3z0"/>
          <w:rFonts w:ascii="Verdana" w:hAnsi="Verdana"/>
          <w:color w:val="000000"/>
          <w:sz w:val="18"/>
          <w:szCs w:val="18"/>
        </w:rPr>
        <w:t> </w:t>
      </w:r>
      <w:r>
        <w:rPr>
          <w:rStyle w:val="WW8Num4z0"/>
          <w:rFonts w:ascii="Verdana" w:hAnsi="Verdana"/>
          <w:color w:val="4682B4"/>
          <w:sz w:val="18"/>
          <w:szCs w:val="18"/>
        </w:rPr>
        <w:t>избрания</w:t>
      </w:r>
      <w:r>
        <w:rPr>
          <w:rStyle w:val="WW8Num3z0"/>
          <w:rFonts w:ascii="Verdana" w:hAnsi="Verdana"/>
          <w:color w:val="000000"/>
          <w:sz w:val="18"/>
          <w:szCs w:val="18"/>
        </w:rPr>
        <w:t> </w:t>
      </w:r>
      <w:r>
        <w:rPr>
          <w:rFonts w:ascii="Verdana" w:hAnsi="Verdana"/>
          <w:color w:val="000000"/>
          <w:sz w:val="18"/>
          <w:szCs w:val="18"/>
        </w:rPr>
        <w:t>мер пресечения к обвиняемому, тем более подозреваемому, следователем практически не обосновывается.</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7.2. В большинстве изученных материалов нет сведений о том, насколько стороны были ознакомлены с материалами, представленными в суд, какие ходатайства при этом были заявлены. Следует нормативно установить</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следователя реализовывать названное извещение. К примеру, в качестве дополнения ч. 3 ст. 108 УПК РФ нормой следующего содержания: «О направлении названных материалов в суд следователь незамедлительно</w:t>
      </w:r>
      <w:r>
        <w:rPr>
          <w:rStyle w:val="WW8Num3z0"/>
          <w:rFonts w:ascii="Verdana" w:hAnsi="Verdana"/>
          <w:color w:val="000000"/>
          <w:sz w:val="18"/>
          <w:szCs w:val="18"/>
        </w:rPr>
        <w:t> </w:t>
      </w:r>
      <w:r>
        <w:rPr>
          <w:rStyle w:val="WW8Num4z0"/>
          <w:rFonts w:ascii="Verdana" w:hAnsi="Verdana"/>
          <w:color w:val="4682B4"/>
          <w:sz w:val="18"/>
          <w:szCs w:val="18"/>
        </w:rPr>
        <w:t>извещает</w:t>
      </w:r>
      <w:r>
        <w:rPr>
          <w:rStyle w:val="WW8Num3z0"/>
          <w:rFonts w:ascii="Verdana" w:hAnsi="Verdana"/>
          <w:color w:val="000000"/>
          <w:sz w:val="18"/>
          <w:szCs w:val="18"/>
        </w:rPr>
        <w:t> </w:t>
      </w:r>
      <w:r>
        <w:rPr>
          <w:rFonts w:ascii="Verdana" w:hAnsi="Verdana"/>
          <w:color w:val="000000"/>
          <w:sz w:val="18"/>
          <w:szCs w:val="18"/>
        </w:rPr>
        <w:t>прокурора и иных заинтересованных лиц. При</w:t>
      </w:r>
      <w:r>
        <w:rPr>
          <w:rStyle w:val="WW8Num3z0"/>
          <w:rFonts w:ascii="Verdana" w:hAnsi="Verdana"/>
          <w:color w:val="000000"/>
          <w:sz w:val="18"/>
          <w:szCs w:val="18"/>
        </w:rPr>
        <w:t> </w:t>
      </w:r>
      <w:r>
        <w:rPr>
          <w:rStyle w:val="WW8Num4z0"/>
          <w:rFonts w:ascii="Verdana" w:hAnsi="Verdana"/>
          <w:color w:val="4682B4"/>
          <w:sz w:val="18"/>
          <w:szCs w:val="18"/>
        </w:rPr>
        <w:t>заявлении</w:t>
      </w:r>
      <w:r>
        <w:rPr>
          <w:rStyle w:val="WW8Num3z0"/>
          <w:rFonts w:ascii="Verdana" w:hAnsi="Verdana"/>
          <w:color w:val="000000"/>
          <w:sz w:val="18"/>
          <w:szCs w:val="18"/>
        </w:rPr>
        <w:t> </w:t>
      </w:r>
      <w:r>
        <w:rPr>
          <w:rFonts w:ascii="Verdana" w:hAnsi="Verdana"/>
          <w:color w:val="000000"/>
          <w:sz w:val="18"/>
          <w:szCs w:val="18"/>
        </w:rPr>
        <w:t>ими соответствующих ходатайств следователь обеспечивает им возможность своевременного ознакомления как с названным постановлением, так и с материалами, направленными в суд, о чем по аналогии норм ст. 218 настоящего Кодекса составляется протокол».</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7.3. Принципиален и вывод о том, что суды, по сути, «</w:t>
      </w:r>
      <w:r>
        <w:rPr>
          <w:rStyle w:val="WW8Num4z0"/>
          <w:rFonts w:ascii="Verdana" w:hAnsi="Verdana"/>
          <w:color w:val="4682B4"/>
          <w:sz w:val="18"/>
          <w:szCs w:val="18"/>
        </w:rPr>
        <w:t>уклоняются</w:t>
      </w:r>
      <w:r>
        <w:rPr>
          <w:rFonts w:ascii="Verdana" w:hAnsi="Verdana"/>
          <w:color w:val="000000"/>
          <w:sz w:val="18"/>
          <w:szCs w:val="18"/>
        </w:rPr>
        <w:t>» от непосредственной проверки и оценки законности и обоснованности внесенного в суд ходатайства. При обосновании итогового решения</w:t>
      </w:r>
      <w:r>
        <w:rPr>
          <w:rStyle w:val="WW8Num3z0"/>
          <w:rFonts w:ascii="Verdana" w:hAnsi="Verdana"/>
          <w:color w:val="000000"/>
          <w:sz w:val="18"/>
          <w:szCs w:val="18"/>
        </w:rPr>
        <w:t> </w:t>
      </w:r>
      <w:r>
        <w:rPr>
          <w:rStyle w:val="WW8Num4z0"/>
          <w:rFonts w:ascii="Verdana" w:hAnsi="Verdana"/>
          <w:color w:val="4682B4"/>
          <w:sz w:val="18"/>
          <w:szCs w:val="18"/>
        </w:rPr>
        <w:t>судьи</w:t>
      </w:r>
      <w:r>
        <w:rPr>
          <w:rFonts w:ascii="Verdana" w:hAnsi="Verdana"/>
          <w:color w:val="000000"/>
          <w:sz w:val="18"/>
          <w:szCs w:val="18"/>
        </w:rPr>
        <w:t>, как правило, формально следуют доводам, изложенным в ходатайстве следователя; не исследуют наличие действительных фактических оснований, положенных в основу ходатайства следственных органов.</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7.4. Требует обсуждения вопрос о субъекте, призванном к обоснованию перед судом внесенного ходатайства. Проблема состоит в заключении прокурора, в моменте его</w:t>
      </w:r>
      <w:r>
        <w:rPr>
          <w:rStyle w:val="WW8Num3z0"/>
          <w:rFonts w:ascii="Verdana" w:hAnsi="Verdana"/>
          <w:color w:val="000000"/>
          <w:sz w:val="18"/>
          <w:szCs w:val="18"/>
        </w:rPr>
        <w:t> </w:t>
      </w:r>
      <w:r>
        <w:rPr>
          <w:rStyle w:val="WW8Num4z0"/>
          <w:rFonts w:ascii="Verdana" w:hAnsi="Verdana"/>
          <w:color w:val="4682B4"/>
          <w:sz w:val="18"/>
          <w:szCs w:val="18"/>
        </w:rPr>
        <w:t>оглашения</w:t>
      </w:r>
      <w:r>
        <w:rPr>
          <w:rStyle w:val="WW8Num3z0"/>
          <w:rFonts w:ascii="Verdana" w:hAnsi="Verdana"/>
          <w:color w:val="000000"/>
          <w:sz w:val="18"/>
          <w:szCs w:val="18"/>
        </w:rPr>
        <w:t> </w:t>
      </w:r>
      <w:r>
        <w:rPr>
          <w:rFonts w:ascii="Verdana" w:hAnsi="Verdana"/>
          <w:color w:val="000000"/>
          <w:sz w:val="18"/>
          <w:szCs w:val="18"/>
        </w:rPr>
        <w:t>перед судом. По нашему мнению, еще при обосновании</w:t>
      </w:r>
      <w:r>
        <w:rPr>
          <w:rStyle w:val="WW8Num3z0"/>
          <w:rFonts w:ascii="Verdana" w:hAnsi="Verdana"/>
          <w:color w:val="000000"/>
          <w:sz w:val="18"/>
          <w:szCs w:val="18"/>
        </w:rPr>
        <w:t> </w:t>
      </w:r>
      <w:r>
        <w:rPr>
          <w:rStyle w:val="WW8Num4z0"/>
          <w:rFonts w:ascii="Verdana" w:hAnsi="Verdana"/>
          <w:color w:val="4682B4"/>
          <w:sz w:val="18"/>
          <w:szCs w:val="18"/>
        </w:rPr>
        <w:t>жалобы</w:t>
      </w:r>
      <w:r>
        <w:rPr>
          <w:rStyle w:val="WW8Num3z0"/>
          <w:rFonts w:ascii="Verdana" w:hAnsi="Verdana"/>
          <w:color w:val="000000"/>
          <w:sz w:val="18"/>
          <w:szCs w:val="18"/>
        </w:rPr>
        <w:t> </w:t>
      </w:r>
      <w:r>
        <w:rPr>
          <w:rFonts w:ascii="Verdana" w:hAnsi="Verdana"/>
          <w:color w:val="000000"/>
          <w:sz w:val="18"/>
          <w:szCs w:val="18"/>
        </w:rPr>
        <w:t>прокурор обязан огласить свое заключение, поскольку его</w:t>
      </w:r>
      <w:r>
        <w:rPr>
          <w:rStyle w:val="WW8Num3z0"/>
          <w:rFonts w:ascii="Verdana" w:hAnsi="Verdana"/>
          <w:color w:val="000000"/>
          <w:sz w:val="18"/>
          <w:szCs w:val="18"/>
        </w:rPr>
        <w:t> </w:t>
      </w:r>
      <w:r>
        <w:rPr>
          <w:rStyle w:val="WW8Num4z0"/>
          <w:rFonts w:ascii="Verdana" w:hAnsi="Verdana"/>
          <w:color w:val="4682B4"/>
          <w:sz w:val="18"/>
          <w:szCs w:val="18"/>
        </w:rPr>
        <w:t>оглашение</w:t>
      </w:r>
      <w:r>
        <w:rPr>
          <w:rStyle w:val="WW8Num3z0"/>
          <w:rFonts w:ascii="Verdana" w:hAnsi="Verdana"/>
          <w:color w:val="000000"/>
          <w:sz w:val="18"/>
          <w:szCs w:val="18"/>
        </w:rPr>
        <w:t> </w:t>
      </w:r>
      <w:r>
        <w:rPr>
          <w:rFonts w:ascii="Verdana" w:hAnsi="Verdana"/>
          <w:color w:val="000000"/>
          <w:sz w:val="18"/>
          <w:szCs w:val="18"/>
        </w:rPr>
        <w:t>уже после состоявшегося исследования доказательств (как в большинстве изученных производств) делает весьма двусмысленным положение и функции прокурора в данном производстве. Нормы ч. 6 ст. 108 УПК РФ в данной связи должны быть изложены в следующей редакции (после слов «.их права и обязанности»): «.Затем следователь (руководитель следственного органа) обосновывает внесенное в суд ходатайство, после чего заслушиваются заключение прокурора, позиция обвиняемого (его</w:t>
      </w:r>
      <w:r>
        <w:rPr>
          <w:rStyle w:val="WW8Num3z0"/>
          <w:rFonts w:ascii="Verdana" w:hAnsi="Verdana"/>
          <w:color w:val="000000"/>
          <w:sz w:val="18"/>
          <w:szCs w:val="18"/>
        </w:rPr>
        <w:t> </w:t>
      </w:r>
      <w:r>
        <w:rPr>
          <w:rStyle w:val="WW8Num4z0"/>
          <w:rFonts w:ascii="Verdana" w:hAnsi="Verdana"/>
          <w:color w:val="4682B4"/>
          <w:sz w:val="18"/>
          <w:szCs w:val="18"/>
        </w:rPr>
        <w:t>защитника</w:t>
      </w:r>
      <w:r>
        <w:rPr>
          <w:rFonts w:ascii="Verdana" w:hAnsi="Verdana"/>
          <w:color w:val="000000"/>
          <w:sz w:val="18"/>
          <w:szCs w:val="18"/>
        </w:rPr>
        <w:t>), другие явившееся в судебное заседание лица».</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Небезосновательным в том же контексте представляется также включение пункта 11.2 в ст. 5 УПК РФ в следующей, к примеру, редакции: «заключение прокурора - письменный акт, отражающий позицию соответствующего прокурора, участвующего в судебном заседании по правилам ст. 108-109, 125 или 165 настоящего Кодекса либо принимающего решение о необходимости возобновления судом производства по правилам главы 49 настоящего Кодекса».</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Определение предмета и пределов судебного контроля, реализуемого по правилам ст. 125 УПК РФ, связано с разрешением следующих проблемных вопросов, определяющих характер и направления деятельности прокурора, а затем и суда, в связи с фактом подачи жалобы:</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8.1. Необходимо уточнение критериев, определяющих действия (</w:t>
      </w:r>
      <w:r>
        <w:rPr>
          <w:rStyle w:val="WW8Num4z0"/>
          <w:rFonts w:ascii="Verdana" w:hAnsi="Verdana"/>
          <w:color w:val="4682B4"/>
          <w:sz w:val="18"/>
          <w:szCs w:val="18"/>
        </w:rPr>
        <w:t>бездействие</w:t>
      </w:r>
      <w:r>
        <w:rPr>
          <w:rFonts w:ascii="Verdana" w:hAnsi="Verdana"/>
          <w:color w:val="000000"/>
          <w:sz w:val="18"/>
          <w:szCs w:val="18"/>
        </w:rPr>
        <w:t>) и решения должностных лиц, осуществляющих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в соответствии с которыми они могут быть предметом обжалования и судебной проверки, в названном</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порядке.</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8.2. Необходимо точное определение субъектного состава лиц, обладающих правом обжалования в порядке ст. 125 УПК РФ.</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8.3. Важно установление четких границ вмешательства суда в</w:t>
      </w:r>
      <w:r>
        <w:rPr>
          <w:rStyle w:val="WW8Num3z0"/>
          <w:rFonts w:ascii="Verdana" w:hAnsi="Verdana"/>
          <w:color w:val="000000"/>
          <w:sz w:val="18"/>
          <w:szCs w:val="18"/>
        </w:rPr>
        <w:t> </w:t>
      </w:r>
      <w:r>
        <w:rPr>
          <w:rStyle w:val="WW8Num4z0"/>
          <w:rFonts w:ascii="Verdana" w:hAnsi="Verdana"/>
          <w:color w:val="4682B4"/>
          <w:sz w:val="18"/>
          <w:szCs w:val="18"/>
        </w:rPr>
        <w:t>процессуальную</w:t>
      </w:r>
      <w:r>
        <w:rPr>
          <w:rStyle w:val="WW8Num3z0"/>
          <w:rFonts w:ascii="Verdana" w:hAnsi="Verdana"/>
          <w:color w:val="000000"/>
          <w:sz w:val="18"/>
          <w:szCs w:val="18"/>
        </w:rPr>
        <w:t> </w:t>
      </w:r>
      <w:r>
        <w:rPr>
          <w:rFonts w:ascii="Verdana" w:hAnsi="Verdana"/>
          <w:color w:val="000000"/>
          <w:sz w:val="18"/>
          <w:szCs w:val="18"/>
        </w:rPr>
        <w:t>деятельность органов предварительного расследования или прокурора (в рамках которых суд не должен подменять собой органы предварительного расследования, брать на себя их функции).</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8.4. Необходимо разграничение уголовно-процессуальной,</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и гражданской процессуальной подведомственности поданных</w:t>
      </w:r>
      <w:r>
        <w:rPr>
          <w:rStyle w:val="WW8Num3z0"/>
          <w:rFonts w:ascii="Verdana" w:hAnsi="Verdana"/>
          <w:color w:val="000000"/>
          <w:sz w:val="18"/>
          <w:szCs w:val="18"/>
        </w:rPr>
        <w:t> </w:t>
      </w:r>
      <w:r>
        <w:rPr>
          <w:rStyle w:val="WW8Num4z0"/>
          <w:rFonts w:ascii="Verdana" w:hAnsi="Verdana"/>
          <w:color w:val="4682B4"/>
          <w:sz w:val="18"/>
          <w:szCs w:val="18"/>
        </w:rPr>
        <w:t>заявителями</w:t>
      </w:r>
      <w:r>
        <w:rPr>
          <w:rStyle w:val="WW8Num3z0"/>
          <w:rFonts w:ascii="Verdana" w:hAnsi="Verdana"/>
          <w:color w:val="000000"/>
          <w:sz w:val="18"/>
          <w:szCs w:val="18"/>
        </w:rPr>
        <w:t> </w:t>
      </w:r>
      <w:r>
        <w:rPr>
          <w:rFonts w:ascii="Verdana" w:hAnsi="Verdana"/>
          <w:color w:val="000000"/>
          <w:sz w:val="18"/>
          <w:szCs w:val="18"/>
        </w:rPr>
        <w:t>жалоб.</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8.5. Важны четкие временные пределы осуществления данной формы судебного контроля, исключающие предрешение судом, реализующим процедуры контроля, вопросов, которые должны решаться при рассмотрении дела по существу.</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Исследование названных критериев приводит автора к следующим выводам:</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9.1. Правомочие на</w:t>
      </w:r>
      <w:r>
        <w:rPr>
          <w:rStyle w:val="WW8Num3z0"/>
          <w:rFonts w:ascii="Verdana" w:hAnsi="Verdana"/>
          <w:color w:val="000000"/>
          <w:sz w:val="18"/>
          <w:szCs w:val="18"/>
        </w:rPr>
        <w:t> </w:t>
      </w:r>
      <w:r>
        <w:rPr>
          <w:rStyle w:val="WW8Num4z0"/>
          <w:rFonts w:ascii="Verdana" w:hAnsi="Verdana"/>
          <w:color w:val="4682B4"/>
          <w:sz w:val="18"/>
          <w:szCs w:val="18"/>
        </w:rPr>
        <w:t>обжалование</w:t>
      </w:r>
      <w:r>
        <w:rPr>
          <w:rStyle w:val="WW8Num3z0"/>
          <w:rFonts w:ascii="Verdana" w:hAnsi="Verdana"/>
          <w:color w:val="000000"/>
          <w:sz w:val="18"/>
          <w:szCs w:val="18"/>
        </w:rPr>
        <w:t> </w:t>
      </w:r>
      <w:r>
        <w:rPr>
          <w:rFonts w:ascii="Verdana" w:hAnsi="Verdana"/>
          <w:color w:val="000000"/>
          <w:sz w:val="18"/>
          <w:szCs w:val="18"/>
        </w:rPr>
        <w:t>распространяется на действия (бездействие) именно</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осуществляющих уголовное судопроизводство. Соответственно, судебной проверке по смыслу ст. 125 УПК РФ подлежат исключительно</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действия и решения следственных органов и прокурора. Более того, исходя из положений ч. 1 ст. 125</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УГЖ РФ, могут быть</w:t>
      </w:r>
      <w:r>
        <w:rPr>
          <w:rStyle w:val="WW8Num3z0"/>
          <w:rFonts w:ascii="Verdana" w:hAnsi="Verdana"/>
          <w:color w:val="000000"/>
          <w:sz w:val="18"/>
          <w:szCs w:val="18"/>
        </w:rPr>
        <w:t> </w:t>
      </w:r>
      <w:r>
        <w:rPr>
          <w:rStyle w:val="WW8Num4z0"/>
          <w:rFonts w:ascii="Verdana" w:hAnsi="Verdana"/>
          <w:color w:val="4682B4"/>
          <w:sz w:val="18"/>
          <w:szCs w:val="18"/>
        </w:rPr>
        <w:t>обжалованы</w:t>
      </w:r>
      <w:r>
        <w:rPr>
          <w:rStyle w:val="WW8Num3z0"/>
          <w:rFonts w:ascii="Verdana" w:hAnsi="Verdana"/>
          <w:color w:val="000000"/>
          <w:sz w:val="18"/>
          <w:szCs w:val="18"/>
        </w:rPr>
        <w:t> </w:t>
      </w:r>
      <w:r>
        <w:rPr>
          <w:rFonts w:ascii="Verdana" w:hAnsi="Verdana"/>
          <w:color w:val="000000"/>
          <w:sz w:val="18"/>
          <w:szCs w:val="18"/>
        </w:rPr>
        <w:t>решения и действия (бездействие) должностных лиц в связи с их</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Style w:val="WW8Num3z0"/>
          <w:rFonts w:ascii="Verdana" w:hAnsi="Verdana"/>
          <w:color w:val="000000"/>
          <w:sz w:val="18"/>
          <w:szCs w:val="18"/>
        </w:rPr>
        <w:t> </w:t>
      </w:r>
      <w:r>
        <w:rPr>
          <w:rFonts w:ascii="Verdana" w:hAnsi="Verdana"/>
          <w:color w:val="000000"/>
          <w:sz w:val="18"/>
          <w:szCs w:val="18"/>
        </w:rPr>
        <w:t>по осуществлению уголовного преследования.</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9.2. Критерием приемлемости рассмотрения названных</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по существу, по смыслу ст. 123 УГЖ РФ, служит и категория нарушенного интереса</w:t>
      </w:r>
      <w:r>
        <w:rPr>
          <w:rStyle w:val="WW8Num3z0"/>
          <w:rFonts w:ascii="Verdana" w:hAnsi="Verdana"/>
          <w:color w:val="000000"/>
          <w:sz w:val="18"/>
          <w:szCs w:val="18"/>
        </w:rPr>
        <w:t> </w:t>
      </w:r>
      <w:r>
        <w:rPr>
          <w:rStyle w:val="WW8Num4z0"/>
          <w:rFonts w:ascii="Verdana" w:hAnsi="Verdana"/>
          <w:color w:val="4682B4"/>
          <w:sz w:val="18"/>
          <w:szCs w:val="18"/>
        </w:rPr>
        <w:t>заявителя</w:t>
      </w:r>
      <w:r>
        <w:rPr>
          <w:rFonts w:ascii="Verdana" w:hAnsi="Verdana"/>
          <w:color w:val="000000"/>
          <w:sz w:val="18"/>
          <w:szCs w:val="18"/>
        </w:rPr>
        <w:t>.</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9.3. Критерий</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характера допущенных нарушений (ограничений)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личности также служит основанием приемлемости обжалования в порядке ст. 125 УПК РФ.</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9.4. Временные критерии приемлемости жалобы к ее рассмотрению по существу определяются через следующие свойства:</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рассмотрению по существу подлежат только те жалобы</w:t>
      </w:r>
      <w:r>
        <w:rPr>
          <w:rStyle w:val="WW8Num3z0"/>
          <w:rFonts w:ascii="Verdana" w:hAnsi="Verdana"/>
          <w:color w:val="000000"/>
          <w:sz w:val="18"/>
          <w:szCs w:val="18"/>
        </w:rPr>
        <w:t> </w:t>
      </w:r>
      <w:r>
        <w:rPr>
          <w:rStyle w:val="WW8Num4z0"/>
          <w:rFonts w:ascii="Verdana" w:hAnsi="Verdana"/>
          <w:color w:val="4682B4"/>
          <w:sz w:val="18"/>
          <w:szCs w:val="18"/>
        </w:rPr>
        <w:t>заявителей</w:t>
      </w:r>
      <w:r>
        <w:rPr>
          <w:rFonts w:ascii="Verdana" w:hAnsi="Verdana"/>
          <w:color w:val="000000"/>
          <w:sz w:val="18"/>
          <w:szCs w:val="18"/>
        </w:rPr>
        <w:t>, по которым (на момент судебной проверки) реально существует или сохраняется угроза реализации уголовного преследования;</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порядке ст. 125 УПК РФ должны быть проверены действия и решения должностных лиц, осуществляющих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Style w:val="WW8Num3z0"/>
          <w:rFonts w:ascii="Verdana" w:hAnsi="Verdana"/>
          <w:color w:val="000000"/>
          <w:sz w:val="18"/>
          <w:szCs w:val="18"/>
        </w:rPr>
        <w:t> </w:t>
      </w:r>
      <w:r>
        <w:rPr>
          <w:rFonts w:ascii="Verdana" w:hAnsi="Verdana"/>
          <w:color w:val="000000"/>
          <w:sz w:val="18"/>
          <w:szCs w:val="18"/>
        </w:rPr>
        <w:t>посредством комплекса оперативных или оперативно-розыскных мероприятий при условии, что: а) эти действия или решения нарушили интересы заявителя или</w:t>
      </w:r>
      <w:r>
        <w:rPr>
          <w:rStyle w:val="WW8Num3z0"/>
          <w:rFonts w:ascii="Verdana" w:hAnsi="Verdana"/>
          <w:color w:val="000000"/>
          <w:sz w:val="18"/>
          <w:szCs w:val="18"/>
        </w:rPr>
        <w:t> </w:t>
      </w:r>
      <w:r>
        <w:rPr>
          <w:rStyle w:val="WW8Num4z0"/>
          <w:rFonts w:ascii="Verdana" w:hAnsi="Verdana"/>
          <w:color w:val="4682B4"/>
          <w:sz w:val="18"/>
          <w:szCs w:val="18"/>
        </w:rPr>
        <w:t>причинили</w:t>
      </w:r>
      <w:r>
        <w:rPr>
          <w:rStyle w:val="WW8Num3z0"/>
          <w:rFonts w:ascii="Verdana" w:hAnsi="Verdana"/>
          <w:color w:val="000000"/>
          <w:sz w:val="18"/>
          <w:szCs w:val="18"/>
        </w:rPr>
        <w:t> </w:t>
      </w:r>
      <w:r>
        <w:rPr>
          <w:rFonts w:ascii="Verdana" w:hAnsi="Verdana"/>
          <w:color w:val="000000"/>
          <w:sz w:val="18"/>
          <w:szCs w:val="18"/>
        </w:rPr>
        <w:t>ущерб его конституционно-охраняемым ценностям; б) они направлены на проверку или формирование повода к возбуждению уголовного дела; в) выполнены в рамках соответствующего</w:t>
      </w:r>
      <w:r>
        <w:rPr>
          <w:rStyle w:val="WW8Num3z0"/>
          <w:rFonts w:ascii="Verdana" w:hAnsi="Verdana"/>
          <w:color w:val="000000"/>
          <w:sz w:val="18"/>
          <w:szCs w:val="18"/>
        </w:rPr>
        <w:t> </w:t>
      </w:r>
      <w:r>
        <w:rPr>
          <w:rStyle w:val="WW8Num4z0"/>
          <w:rFonts w:ascii="Verdana" w:hAnsi="Verdana"/>
          <w:color w:val="4682B4"/>
          <w:sz w:val="18"/>
          <w:szCs w:val="18"/>
        </w:rPr>
        <w:t>поручения</w:t>
      </w:r>
      <w:r>
        <w:rPr>
          <w:rStyle w:val="WW8Num3z0"/>
          <w:rFonts w:ascii="Verdana" w:hAnsi="Verdana"/>
          <w:color w:val="000000"/>
          <w:sz w:val="18"/>
          <w:szCs w:val="18"/>
        </w:rPr>
        <w:t> </w:t>
      </w:r>
      <w:r>
        <w:rPr>
          <w:rFonts w:ascii="Verdana" w:hAnsi="Verdana"/>
          <w:color w:val="000000"/>
          <w:sz w:val="18"/>
          <w:szCs w:val="18"/>
        </w:rPr>
        <w:t>следователя, руководителя следственного органа или органа</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рассмотрению по существу в рамках ст. 125 УПК РФ подлежит</w:t>
      </w:r>
      <w:r>
        <w:rPr>
          <w:rStyle w:val="WW8Num3z0"/>
          <w:rFonts w:ascii="Verdana" w:hAnsi="Verdana"/>
          <w:color w:val="000000"/>
          <w:sz w:val="18"/>
          <w:szCs w:val="18"/>
        </w:rPr>
        <w:t> </w:t>
      </w:r>
      <w:r>
        <w:rPr>
          <w:rStyle w:val="WW8Num4z0"/>
          <w:rFonts w:ascii="Verdana" w:hAnsi="Verdana"/>
          <w:color w:val="4682B4"/>
          <w:sz w:val="18"/>
          <w:szCs w:val="18"/>
        </w:rPr>
        <w:t>жалоба</w:t>
      </w:r>
      <w:r>
        <w:rPr>
          <w:rStyle w:val="WW8Num3z0"/>
          <w:rFonts w:ascii="Verdana" w:hAnsi="Verdana"/>
          <w:color w:val="000000"/>
          <w:sz w:val="18"/>
          <w:szCs w:val="18"/>
        </w:rPr>
        <w:t> </w:t>
      </w:r>
      <w:r>
        <w:rPr>
          <w:rFonts w:ascii="Verdana" w:hAnsi="Verdana"/>
          <w:color w:val="000000"/>
          <w:sz w:val="18"/>
          <w:szCs w:val="18"/>
        </w:rPr>
        <w:t>заявителя при условии, что уголовное дело, в рамках которого совершенно</w:t>
      </w:r>
      <w:r>
        <w:rPr>
          <w:rStyle w:val="WW8Num3z0"/>
          <w:rFonts w:ascii="Verdana" w:hAnsi="Verdana"/>
          <w:color w:val="000000"/>
          <w:sz w:val="18"/>
          <w:szCs w:val="18"/>
        </w:rPr>
        <w:t> </w:t>
      </w:r>
      <w:r>
        <w:rPr>
          <w:rStyle w:val="WW8Num4z0"/>
          <w:rFonts w:ascii="Verdana" w:hAnsi="Verdana"/>
          <w:color w:val="4682B4"/>
          <w:sz w:val="18"/>
          <w:szCs w:val="18"/>
        </w:rPr>
        <w:t>обжалуемое</w:t>
      </w:r>
      <w:r>
        <w:rPr>
          <w:rStyle w:val="WW8Num3z0"/>
          <w:rFonts w:ascii="Verdana" w:hAnsi="Verdana"/>
          <w:color w:val="000000"/>
          <w:sz w:val="18"/>
          <w:szCs w:val="18"/>
        </w:rPr>
        <w:t> </w:t>
      </w:r>
      <w:r>
        <w:rPr>
          <w:rFonts w:ascii="Verdana" w:hAnsi="Verdana"/>
          <w:color w:val="000000"/>
          <w:sz w:val="18"/>
          <w:szCs w:val="18"/>
        </w:rPr>
        <w:t>действие или вынесено (обжалуемое) процессуальное решение, еще находится в производстве следственных органов.</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9.5. Территориальные критерии приемлемости жалобы к рассмотрению установлены нормами ст. 125 УПК РФ и отчасти конкретизированы</w:t>
      </w:r>
      <w:r>
        <w:rPr>
          <w:rStyle w:val="WW8Num3z0"/>
          <w:rFonts w:ascii="Verdana" w:hAnsi="Verdana"/>
          <w:color w:val="000000"/>
          <w:sz w:val="18"/>
          <w:szCs w:val="18"/>
        </w:rPr>
        <w:t> </w:t>
      </w:r>
      <w:r>
        <w:rPr>
          <w:rStyle w:val="WW8Num4z0"/>
          <w:rFonts w:ascii="Verdana" w:hAnsi="Verdana"/>
          <w:color w:val="4682B4"/>
          <w:sz w:val="18"/>
          <w:szCs w:val="18"/>
        </w:rPr>
        <w:t>разъяснениями</w:t>
      </w:r>
      <w:r>
        <w:rPr>
          <w:rStyle w:val="WW8Num3z0"/>
          <w:rFonts w:ascii="Verdana" w:hAnsi="Verdana"/>
          <w:color w:val="000000"/>
          <w:sz w:val="18"/>
          <w:szCs w:val="18"/>
        </w:rPr>
        <w:t> </w:t>
      </w:r>
      <w:r>
        <w:rPr>
          <w:rFonts w:ascii="Verdana" w:hAnsi="Verdana"/>
          <w:color w:val="000000"/>
          <w:sz w:val="18"/>
          <w:szCs w:val="18"/>
        </w:rPr>
        <w:t>Пленума Верховного Суда РФ от 10 февраля 2009 г. № 1.</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Преюдициальные</w:t>
      </w:r>
      <w:r>
        <w:rPr>
          <w:rStyle w:val="WW8Num3z0"/>
          <w:rFonts w:ascii="Verdana" w:hAnsi="Verdana"/>
          <w:color w:val="000000"/>
          <w:sz w:val="18"/>
          <w:szCs w:val="18"/>
        </w:rPr>
        <w:t> </w:t>
      </w:r>
      <w:r>
        <w:rPr>
          <w:rFonts w:ascii="Verdana" w:hAnsi="Verdana"/>
          <w:color w:val="000000"/>
          <w:sz w:val="18"/>
          <w:szCs w:val="18"/>
        </w:rPr>
        <w:t>критерии принятия жалобы к производству призваны исключить повторное рассмотрение и разрешение жалобы заявителя по существу при наличии по тому же предмету обжалования уже вынесенного решения, принятого</w:t>
      </w:r>
      <w:r>
        <w:rPr>
          <w:rStyle w:val="WW8Num3z0"/>
          <w:rFonts w:ascii="Verdana" w:hAnsi="Verdana"/>
          <w:color w:val="000000"/>
          <w:sz w:val="18"/>
          <w:szCs w:val="18"/>
        </w:rPr>
        <w:t> </w:t>
      </w:r>
      <w:r>
        <w:rPr>
          <w:rStyle w:val="WW8Num4z0"/>
          <w:rFonts w:ascii="Verdana" w:hAnsi="Verdana"/>
          <w:color w:val="4682B4"/>
          <w:sz w:val="18"/>
          <w:szCs w:val="18"/>
        </w:rPr>
        <w:t>должностным</w:t>
      </w:r>
      <w:r>
        <w:rPr>
          <w:rStyle w:val="WW8Num3z0"/>
          <w:rFonts w:ascii="Verdana" w:hAnsi="Verdana"/>
          <w:color w:val="000000"/>
          <w:sz w:val="18"/>
          <w:szCs w:val="18"/>
        </w:rPr>
        <w:t> </w:t>
      </w:r>
      <w:r>
        <w:rPr>
          <w:rFonts w:ascii="Verdana" w:hAnsi="Verdana"/>
          <w:color w:val="000000"/>
          <w:sz w:val="18"/>
          <w:szCs w:val="18"/>
        </w:rPr>
        <w:t>лицом, осуществляющим уголовное преследование, в пределах его компетенции, или судом.</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Анализируя нормативное регулирование и практику осуществления судебно-контрольного производства по правилам ч. 1-4 ст. 165 УПК РФ, автору:</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10.1. Прежде всего, трудно признать</w:t>
      </w:r>
      <w:r>
        <w:rPr>
          <w:rStyle w:val="WW8Num3z0"/>
          <w:rFonts w:ascii="Verdana" w:hAnsi="Verdana"/>
          <w:color w:val="000000"/>
          <w:sz w:val="18"/>
          <w:szCs w:val="18"/>
        </w:rPr>
        <w:t> </w:t>
      </w:r>
      <w:r>
        <w:rPr>
          <w:rStyle w:val="WW8Num4z0"/>
          <w:rFonts w:ascii="Verdana" w:hAnsi="Verdana"/>
          <w:color w:val="4682B4"/>
          <w:sz w:val="18"/>
          <w:szCs w:val="18"/>
        </w:rPr>
        <w:t>правомерным</w:t>
      </w:r>
      <w:r>
        <w:rPr>
          <w:rStyle w:val="WW8Num3z0"/>
          <w:rFonts w:ascii="Verdana" w:hAnsi="Verdana"/>
          <w:color w:val="000000"/>
          <w:sz w:val="18"/>
          <w:szCs w:val="18"/>
        </w:rPr>
        <w:t> </w:t>
      </w:r>
      <w:r>
        <w:rPr>
          <w:rFonts w:ascii="Verdana" w:hAnsi="Verdana"/>
          <w:color w:val="000000"/>
          <w:sz w:val="18"/>
          <w:szCs w:val="18"/>
        </w:rPr>
        <w:t xml:space="preserve">порядок, при котором суды отказывают в рассмотрении внесенного в суд ходатайства следственных органов вне судебного заседания, осуществляя по аналогии порядка, предусмотренного ст. 125 УПК РФ, окончательную проверку </w:t>
      </w:r>
      <w:r>
        <w:rPr>
          <w:rFonts w:ascii="Verdana" w:hAnsi="Verdana"/>
          <w:color w:val="000000"/>
          <w:sz w:val="18"/>
          <w:szCs w:val="18"/>
        </w:rPr>
        <w:lastRenderedPageBreak/>
        <w:t>внесенного ходатайства, на предмет его приемлемости для рассмотрения по существу. Нормы ст. 165 УПК РФ не дают оснований для применения указанной аналогии.</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Необоснованной</w:t>
      </w:r>
      <w:r>
        <w:rPr>
          <w:rStyle w:val="WW8Num3z0"/>
          <w:rFonts w:ascii="Verdana" w:hAnsi="Verdana"/>
          <w:color w:val="000000"/>
          <w:sz w:val="18"/>
          <w:szCs w:val="18"/>
        </w:rPr>
        <w:t> </w:t>
      </w:r>
      <w:r>
        <w:rPr>
          <w:rFonts w:ascii="Verdana" w:hAnsi="Verdana"/>
          <w:color w:val="000000"/>
          <w:sz w:val="18"/>
          <w:szCs w:val="18"/>
        </w:rPr>
        <w:t>представляется практика, при которой в ряде случаев суды, не определившись правильно в сущностной характеристике тех или иных сведений, подлежащих выемке (</w:t>
      </w:r>
      <w:r>
        <w:rPr>
          <w:rStyle w:val="WW8Num4z0"/>
          <w:rFonts w:ascii="Verdana" w:hAnsi="Verdana"/>
          <w:color w:val="4682B4"/>
          <w:sz w:val="18"/>
          <w:szCs w:val="18"/>
        </w:rPr>
        <w:t>обыску</w:t>
      </w:r>
      <w:r>
        <w:rPr>
          <w:rFonts w:ascii="Verdana" w:hAnsi="Verdana"/>
          <w:color w:val="000000"/>
          <w:sz w:val="18"/>
          <w:szCs w:val="18"/>
        </w:rPr>
        <w:t>), санкционируют судебные решения для тех правовых ситуаций, где выемка (</w:t>
      </w:r>
      <w:r>
        <w:rPr>
          <w:rStyle w:val="WW8Num4z0"/>
          <w:rFonts w:ascii="Verdana" w:hAnsi="Verdana"/>
          <w:color w:val="4682B4"/>
          <w:sz w:val="18"/>
          <w:szCs w:val="18"/>
        </w:rPr>
        <w:t>обыск</w:t>
      </w:r>
      <w:r>
        <w:rPr>
          <w:rFonts w:ascii="Verdana" w:hAnsi="Verdana"/>
          <w:color w:val="000000"/>
          <w:sz w:val="18"/>
          <w:szCs w:val="18"/>
        </w:rPr>
        <w:t>) должны осуществляться на основании</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следователя.</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10.3. Представляется принципиальным порядок, при котором материалы, представляемые органами предварительного расследования в качестве материально-правового и фактического основания к удовлетворению ходатайства о производстве следственного действия, должны подлежать проверке</w:t>
      </w:r>
      <w:r>
        <w:rPr>
          <w:rStyle w:val="WW8Num3z0"/>
          <w:rFonts w:ascii="Verdana" w:hAnsi="Verdana"/>
          <w:color w:val="000000"/>
          <w:sz w:val="18"/>
          <w:szCs w:val="18"/>
        </w:rPr>
        <w:t> </w:t>
      </w:r>
      <w:r>
        <w:rPr>
          <w:rStyle w:val="WW8Num4z0"/>
          <w:rFonts w:ascii="Verdana" w:hAnsi="Verdana"/>
          <w:color w:val="4682B4"/>
          <w:sz w:val="18"/>
          <w:szCs w:val="18"/>
        </w:rPr>
        <w:t>судьей</w:t>
      </w:r>
      <w:r>
        <w:rPr>
          <w:rStyle w:val="WW8Num3z0"/>
          <w:rFonts w:ascii="Verdana" w:hAnsi="Verdana"/>
          <w:color w:val="000000"/>
          <w:sz w:val="18"/>
          <w:szCs w:val="18"/>
        </w:rPr>
        <w:t> </w:t>
      </w:r>
      <w:r>
        <w:rPr>
          <w:rFonts w:ascii="Verdana" w:hAnsi="Verdana"/>
          <w:color w:val="000000"/>
          <w:sz w:val="18"/>
          <w:szCs w:val="18"/>
        </w:rPr>
        <w:t>по правилам, предусмотренным ст. 75 УПК РФ.</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Принципиальным моментом данной формы судебной проверки является и алгоритм обоснования перед судом того или иного ходатайства следственных органов. Именно следователь или руководитель следственного органа, возбудившее перед судом указанное ходатайство, обосновывают его. При</w:t>
      </w:r>
      <w:r>
        <w:rPr>
          <w:rStyle w:val="WW8Num3z0"/>
          <w:rFonts w:ascii="Verdana" w:hAnsi="Verdana"/>
          <w:color w:val="000000"/>
          <w:sz w:val="18"/>
          <w:szCs w:val="18"/>
        </w:rPr>
        <w:t> </w:t>
      </w:r>
      <w:r>
        <w:rPr>
          <w:rStyle w:val="WW8Num4z0"/>
          <w:rFonts w:ascii="Verdana" w:hAnsi="Verdana"/>
          <w:color w:val="4682B4"/>
          <w:sz w:val="18"/>
          <w:szCs w:val="18"/>
        </w:rPr>
        <w:t>неявке</w:t>
      </w:r>
      <w:r>
        <w:rPr>
          <w:rStyle w:val="WW8Num3z0"/>
          <w:rFonts w:ascii="Verdana" w:hAnsi="Verdana"/>
          <w:color w:val="000000"/>
          <w:sz w:val="18"/>
          <w:szCs w:val="18"/>
        </w:rPr>
        <w:t> </w:t>
      </w:r>
      <w:r>
        <w:rPr>
          <w:rFonts w:ascii="Verdana" w:hAnsi="Verdana"/>
          <w:color w:val="000000"/>
          <w:sz w:val="18"/>
          <w:szCs w:val="18"/>
        </w:rPr>
        <w:t>следователя в судебное заседание выполнение данной</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обязанности вправе взять на себя прокурор. При отказе последнего в поддержании внесенного ходатайства суд, по смыслу ч. 3 ст. 165 УПК РФ, также не освобождается от обязанности разрешить его по существу. Названное положение вызывает</w:t>
      </w:r>
      <w:r>
        <w:rPr>
          <w:rStyle w:val="WW8Num3z0"/>
          <w:rFonts w:ascii="Verdana" w:hAnsi="Verdana"/>
          <w:color w:val="000000"/>
          <w:sz w:val="18"/>
          <w:szCs w:val="18"/>
        </w:rPr>
        <w:t> </w:t>
      </w:r>
      <w:r>
        <w:rPr>
          <w:rStyle w:val="WW8Num4z0"/>
          <w:rFonts w:ascii="Verdana" w:hAnsi="Verdana"/>
          <w:color w:val="4682B4"/>
          <w:sz w:val="18"/>
          <w:szCs w:val="18"/>
        </w:rPr>
        <w:t>возражения</w:t>
      </w:r>
      <w:r>
        <w:rPr>
          <w:rFonts w:ascii="Verdana" w:hAnsi="Verdana"/>
          <w:color w:val="000000"/>
          <w:sz w:val="18"/>
          <w:szCs w:val="18"/>
        </w:rPr>
        <w:t>, поскольку не согласуется с</w:t>
      </w:r>
      <w:r>
        <w:rPr>
          <w:rStyle w:val="WW8Num3z0"/>
          <w:rFonts w:ascii="Verdana" w:hAnsi="Verdana"/>
          <w:color w:val="000000"/>
          <w:sz w:val="18"/>
          <w:szCs w:val="18"/>
        </w:rPr>
        <w:t> </w:t>
      </w:r>
      <w:r>
        <w:rPr>
          <w:rStyle w:val="WW8Num4z0"/>
          <w:rFonts w:ascii="Verdana" w:hAnsi="Verdana"/>
          <w:color w:val="4682B4"/>
          <w:sz w:val="18"/>
          <w:szCs w:val="18"/>
        </w:rPr>
        <w:t>состязательным</w:t>
      </w:r>
      <w:r>
        <w:rPr>
          <w:rStyle w:val="WW8Num3z0"/>
          <w:rFonts w:ascii="Verdana" w:hAnsi="Verdana"/>
          <w:color w:val="000000"/>
          <w:sz w:val="18"/>
          <w:szCs w:val="18"/>
        </w:rPr>
        <w:t> </w:t>
      </w:r>
      <w:r>
        <w:rPr>
          <w:rFonts w:ascii="Verdana" w:hAnsi="Verdana"/>
          <w:color w:val="000000"/>
          <w:sz w:val="18"/>
          <w:szCs w:val="18"/>
        </w:rPr>
        <w:t>строем процесса. В данной связи нормы ч. 3 ст. 165 УПК РФ необходимо изменить, изложив в следующей редакции: «В судебном заседании вправе участвовать прокурор, следователь (руководитель следственного органа) и</w:t>
      </w:r>
      <w:r>
        <w:rPr>
          <w:rStyle w:val="WW8Num3z0"/>
          <w:rFonts w:ascii="Verdana" w:hAnsi="Verdana"/>
          <w:color w:val="000000"/>
          <w:sz w:val="18"/>
          <w:szCs w:val="18"/>
        </w:rPr>
        <w:t> </w:t>
      </w:r>
      <w:r>
        <w:rPr>
          <w:rStyle w:val="WW8Num4z0"/>
          <w:rFonts w:ascii="Verdana" w:hAnsi="Verdana"/>
          <w:color w:val="4682B4"/>
          <w:sz w:val="18"/>
          <w:szCs w:val="18"/>
        </w:rPr>
        <w:t>дознаватель</w:t>
      </w:r>
      <w:r>
        <w:rPr>
          <w:rFonts w:ascii="Verdana" w:hAnsi="Verdana"/>
          <w:color w:val="000000"/>
          <w:sz w:val="18"/>
          <w:szCs w:val="18"/>
        </w:rPr>
        <w:t>. При неявке следователя (руководителя следственного органа) в суд без уважительных причин и соответствующем отказе прокурора от поддержания внесенного ходатайства суд, не рассматривая указанное ходатайство по существу, выносит постановление об отказе в производстве испрашиваемого следственного действия по правилам части 4 настоящей статьи».</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Нормативный анализ положений, регулирующих</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форму проверки по правилам ч. 5 ст. 165 УПК РФ, как показало исследование, являет, как минимум, следующие проблемы организационно-процессуального характера:</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12.1. что следует понимать под оценочной категорией «</w:t>
      </w:r>
      <w:r>
        <w:rPr>
          <w:rStyle w:val="WW8Num4z0"/>
          <w:rFonts w:ascii="Verdana" w:hAnsi="Verdana"/>
          <w:color w:val="4682B4"/>
          <w:sz w:val="18"/>
          <w:szCs w:val="18"/>
        </w:rPr>
        <w:t>исключительный</w:t>
      </w:r>
      <w:r>
        <w:rPr>
          <w:rStyle w:val="WW8Num3z0"/>
          <w:rFonts w:ascii="Verdana" w:hAnsi="Verdana"/>
          <w:color w:val="000000"/>
          <w:sz w:val="18"/>
          <w:szCs w:val="18"/>
        </w:rPr>
        <w:t> </w:t>
      </w:r>
      <w:r>
        <w:rPr>
          <w:rFonts w:ascii="Verdana" w:hAnsi="Verdana"/>
          <w:color w:val="000000"/>
          <w:sz w:val="18"/>
          <w:szCs w:val="18"/>
        </w:rPr>
        <w:t>случай, не терпящий отлагательства»;</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12.2. что именно является предметом проверки и оценки суда в рамках данной формы контроля (предмет и пределы проверки суда);</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12.3. в какой форме следователь</w:t>
      </w:r>
      <w:r>
        <w:rPr>
          <w:rStyle w:val="WW8Num3z0"/>
          <w:rFonts w:ascii="Verdana" w:hAnsi="Verdana"/>
          <w:color w:val="000000"/>
          <w:sz w:val="18"/>
          <w:szCs w:val="18"/>
        </w:rPr>
        <w:t> </w:t>
      </w:r>
      <w:r>
        <w:rPr>
          <w:rStyle w:val="WW8Num4z0"/>
          <w:rFonts w:ascii="Verdana" w:hAnsi="Verdana"/>
          <w:color w:val="4682B4"/>
          <w:sz w:val="18"/>
          <w:szCs w:val="18"/>
        </w:rPr>
        <w:t>уведомляет</w:t>
      </w:r>
      <w:r>
        <w:rPr>
          <w:rStyle w:val="WW8Num3z0"/>
          <w:rFonts w:ascii="Verdana" w:hAnsi="Verdana"/>
          <w:color w:val="000000"/>
          <w:sz w:val="18"/>
          <w:szCs w:val="18"/>
        </w:rPr>
        <w:t> </w:t>
      </w:r>
      <w:r>
        <w:rPr>
          <w:rFonts w:ascii="Verdana" w:hAnsi="Verdana"/>
          <w:color w:val="000000"/>
          <w:sz w:val="18"/>
          <w:szCs w:val="18"/>
        </w:rPr>
        <w:t>прокурора и судью о начале проведения следственного действия по правилам ч. 5 ст. 165 УПК РФ;</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12.4. как следует поступить, если по истечении 24 часов с момента начала следственного действия его производство не завершено, итоговый протокол еще не составлен;</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12.5. насколько последующий судебный контроль (ч. 5 ст. 165 УПК РФ) по своей результативности уступает превентивному контролю (ч. 1-4 ст. 165 УПК РФ).</w:t>
      </w:r>
    </w:p>
    <w:p w:rsidR="0070528B" w:rsidRDefault="0070528B" w:rsidP="0070528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работе формулируются авторские подходы и обоснование, по сути, каждого из этих моментов, в том числе в плане de lege ferenda.</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В целях уточнения предмета и пределов проверки, осуществляемой судом, в ходе последующей формы контроля уточняются нормы ч. 5 ст. 165 УПК РФ, которые необходимо изложить в следующей редакции: «К</w:t>
      </w:r>
      <w:r>
        <w:rPr>
          <w:rStyle w:val="WW8Num3z0"/>
          <w:rFonts w:ascii="Verdana" w:hAnsi="Verdana"/>
          <w:color w:val="000000"/>
          <w:sz w:val="18"/>
          <w:szCs w:val="18"/>
        </w:rPr>
        <w:t> </w:t>
      </w:r>
      <w:r>
        <w:rPr>
          <w:rStyle w:val="WW8Num4z0"/>
          <w:rFonts w:ascii="Verdana" w:hAnsi="Verdana"/>
          <w:color w:val="4682B4"/>
          <w:sz w:val="18"/>
          <w:szCs w:val="18"/>
        </w:rPr>
        <w:t>уведомлению</w:t>
      </w:r>
      <w:r>
        <w:rPr>
          <w:rStyle w:val="WW8Num3z0"/>
          <w:rFonts w:ascii="Verdana" w:hAnsi="Verdana"/>
          <w:color w:val="000000"/>
          <w:sz w:val="18"/>
          <w:szCs w:val="18"/>
        </w:rPr>
        <w:t> </w:t>
      </w:r>
      <w:r>
        <w:rPr>
          <w:rFonts w:ascii="Verdana" w:hAnsi="Verdana"/>
          <w:color w:val="000000"/>
          <w:sz w:val="18"/>
          <w:szCs w:val="18"/>
        </w:rPr>
        <w:t>прилагаются копии постановления о производстве следственного действия и протокола следственного действия для проверки законности и обоснованности решения о его производстве. Получив указанное</w:t>
      </w:r>
      <w:r>
        <w:rPr>
          <w:rStyle w:val="WW8Num3z0"/>
          <w:rFonts w:ascii="Verdana" w:hAnsi="Verdana"/>
          <w:color w:val="000000"/>
          <w:sz w:val="18"/>
          <w:szCs w:val="18"/>
        </w:rPr>
        <w:t> </w:t>
      </w:r>
      <w:r>
        <w:rPr>
          <w:rStyle w:val="WW8Num4z0"/>
          <w:rFonts w:ascii="Verdana" w:hAnsi="Verdana"/>
          <w:color w:val="4682B4"/>
          <w:sz w:val="18"/>
          <w:szCs w:val="18"/>
        </w:rPr>
        <w:t>уведомление</w:t>
      </w:r>
      <w:r>
        <w:rPr>
          <w:rFonts w:ascii="Verdana" w:hAnsi="Verdana"/>
          <w:color w:val="000000"/>
          <w:sz w:val="18"/>
          <w:szCs w:val="18"/>
        </w:rPr>
        <w:t>, судья, .проверяет законность и обоснованность как названного решения следователя, так и произведенного следственного действия. По итогам проверки</w:t>
      </w:r>
      <w:r>
        <w:rPr>
          <w:rStyle w:val="WW8Num3z0"/>
          <w:rFonts w:ascii="Verdana" w:hAnsi="Verdana"/>
          <w:color w:val="000000"/>
          <w:sz w:val="18"/>
          <w:szCs w:val="18"/>
        </w:rPr>
        <w:t> </w:t>
      </w:r>
      <w:r>
        <w:rPr>
          <w:rStyle w:val="WW8Num4z0"/>
          <w:rFonts w:ascii="Verdana" w:hAnsi="Verdana"/>
          <w:color w:val="4682B4"/>
          <w:sz w:val="18"/>
          <w:szCs w:val="18"/>
        </w:rPr>
        <w:t>судья</w:t>
      </w:r>
      <w:r>
        <w:rPr>
          <w:rStyle w:val="WW8Num3z0"/>
          <w:rFonts w:ascii="Verdana" w:hAnsi="Verdana"/>
          <w:color w:val="000000"/>
          <w:sz w:val="18"/>
          <w:szCs w:val="18"/>
        </w:rPr>
        <w:t> </w:t>
      </w:r>
      <w:r>
        <w:rPr>
          <w:rFonts w:ascii="Verdana" w:hAnsi="Verdana"/>
          <w:color w:val="000000"/>
          <w:sz w:val="18"/>
          <w:szCs w:val="18"/>
        </w:rPr>
        <w:t>выносит постановление о его законности и обоснованности. В случае если судья признает решение следователя и (или) произведенное</w:t>
      </w:r>
      <w:r>
        <w:rPr>
          <w:rStyle w:val="WW8Num3z0"/>
          <w:rFonts w:ascii="Verdana" w:hAnsi="Verdana"/>
          <w:color w:val="000000"/>
          <w:sz w:val="18"/>
          <w:szCs w:val="18"/>
        </w:rPr>
        <w:t> </w:t>
      </w:r>
      <w:r>
        <w:rPr>
          <w:rStyle w:val="WW8Num4z0"/>
          <w:rFonts w:ascii="Verdana" w:hAnsi="Verdana"/>
          <w:color w:val="4682B4"/>
          <w:sz w:val="18"/>
          <w:szCs w:val="18"/>
        </w:rPr>
        <w:t>следственное</w:t>
      </w:r>
      <w:r>
        <w:rPr>
          <w:rStyle w:val="WW8Num3z0"/>
          <w:rFonts w:ascii="Verdana" w:hAnsi="Verdana"/>
          <w:color w:val="000000"/>
          <w:sz w:val="18"/>
          <w:szCs w:val="18"/>
        </w:rPr>
        <w:t> </w:t>
      </w:r>
      <w:r>
        <w:rPr>
          <w:rFonts w:ascii="Verdana" w:hAnsi="Verdana"/>
          <w:color w:val="000000"/>
          <w:sz w:val="18"/>
          <w:szCs w:val="18"/>
        </w:rPr>
        <w:t>действие незаконным или необоснованным, все</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Fonts w:ascii="Verdana" w:hAnsi="Verdana"/>
          <w:color w:val="000000"/>
          <w:sz w:val="18"/>
          <w:szCs w:val="18"/>
        </w:rPr>
        <w:t>, полученные в ходе такого следственного действия. (далее - по тексту)».</w:t>
      </w:r>
    </w:p>
    <w:p w:rsidR="0070528B" w:rsidRDefault="0070528B" w:rsidP="0070528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В целом же автором обосновывается и суммируется вывод о том, что законодательные новеллы от 5 июня 2007 г., внесенные Федеральным законом № 87-ФЗ, не привели к качественному изменению деятельности</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 xml:space="preserve">процессуальных органов в рамках каждого из оперативных </w:t>
      </w:r>
      <w:r>
        <w:rPr>
          <w:rFonts w:ascii="Verdana" w:hAnsi="Verdana"/>
          <w:color w:val="000000"/>
          <w:sz w:val="18"/>
          <w:szCs w:val="18"/>
        </w:rPr>
        <w:lastRenderedPageBreak/>
        <w:t>судебно-контрольных производств, реализуемых на</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этапе. Имеется отсутствие взаимодействия между следствием и прокурором, а также явная (нарастающая) формализация этого направления судебной деятельности, призванного выступить в качестве весомой и максимально эффективной процессуальной</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личности и правосудия в современном уголовном судопроизводстве России. Основные причины подобного положения дел заключаются в сугубо субъективных факторах основных фигурантов данной формы судебной проверки.</w:t>
      </w:r>
    </w:p>
    <w:p w:rsidR="0070528B" w:rsidRDefault="0070528B" w:rsidP="0070528B">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Андреев, Константин Васильевич, 2012 год</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Официальные документы и нормативные акты</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 принята 12 дек. 1993 г. все-нар.</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Fonts w:ascii="Verdana" w:hAnsi="Verdana"/>
          <w:color w:val="000000"/>
          <w:sz w:val="18"/>
          <w:szCs w:val="18"/>
        </w:rPr>
        <w:t>. // Рос. газ. 1993. - 25 дек.</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 заключена в Риме 4 нояб. 1950 г. ETS № 005 : с изм. и доп. от 11 мая 1994 г. :</w:t>
      </w:r>
      <w:r>
        <w:rPr>
          <w:rStyle w:val="WW8Num3z0"/>
          <w:rFonts w:ascii="Verdana" w:hAnsi="Verdana"/>
          <w:color w:val="000000"/>
          <w:sz w:val="18"/>
          <w:szCs w:val="18"/>
        </w:rPr>
        <w:t> </w:t>
      </w:r>
      <w:r>
        <w:rPr>
          <w:rStyle w:val="WW8Num4z0"/>
          <w:rFonts w:ascii="Verdana" w:hAnsi="Verdana"/>
          <w:color w:val="4682B4"/>
          <w:sz w:val="18"/>
          <w:szCs w:val="18"/>
        </w:rPr>
        <w:t>ратифицирована</w:t>
      </w:r>
      <w:r>
        <w:rPr>
          <w:rStyle w:val="WW8Num3z0"/>
          <w:rFonts w:ascii="Verdana" w:hAnsi="Verdana"/>
          <w:color w:val="000000"/>
          <w:sz w:val="18"/>
          <w:szCs w:val="18"/>
        </w:rPr>
        <w:t> </w:t>
      </w:r>
      <w:r>
        <w:rPr>
          <w:rFonts w:ascii="Verdana" w:hAnsi="Verdana"/>
          <w:color w:val="000000"/>
          <w:sz w:val="18"/>
          <w:szCs w:val="18"/>
        </w:rPr>
        <w:t>30 марта 1998 г. // Собр. законодательства Рос. Федерации. 2001.- № 2, ст. 163.</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принят Гос. Думой 22 нояб. 2001 г. ; одобрен Советом Федерации 5 дек. 2001 г. // Рос. газ. 2001. - 22 дек.</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О</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Суде Российской Федерации : федер. консти-туц. закон от 21 июля 1994 г. № 1-</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 Собр. законодательства Рос. Федерации. 1994. -№ 13, ст. 1447.</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Об</w:t>
      </w:r>
      <w:r>
        <w:rPr>
          <w:rStyle w:val="WW8Num3z0"/>
          <w:rFonts w:ascii="Verdana" w:hAnsi="Verdana"/>
          <w:color w:val="000000"/>
          <w:sz w:val="18"/>
          <w:szCs w:val="18"/>
        </w:rPr>
        <w:t> </w:t>
      </w:r>
      <w:r>
        <w:rPr>
          <w:rStyle w:val="WW8Num4z0"/>
          <w:rFonts w:ascii="Verdana" w:hAnsi="Verdana"/>
          <w:color w:val="4682B4"/>
          <w:sz w:val="18"/>
          <w:szCs w:val="18"/>
        </w:rPr>
        <w:t>Уполномоченном</w:t>
      </w:r>
      <w:r>
        <w:rPr>
          <w:rStyle w:val="WW8Num3z0"/>
          <w:rFonts w:ascii="Verdana" w:hAnsi="Verdana"/>
          <w:color w:val="000000"/>
          <w:sz w:val="18"/>
          <w:szCs w:val="18"/>
        </w:rPr>
        <w:t> </w:t>
      </w:r>
      <w:r>
        <w:rPr>
          <w:rFonts w:ascii="Verdana" w:hAnsi="Verdana"/>
          <w:color w:val="000000"/>
          <w:sz w:val="18"/>
          <w:szCs w:val="18"/>
        </w:rPr>
        <w:t>по правам человека в Российской Федерации : федер. конституц. закон от 26 февр. 1997 г. № 1-ФКЗ // Собр. законодательства Рос. Федерации. 1997. - № 9, ст. 1011.</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О мировых</w:t>
      </w:r>
      <w:r>
        <w:rPr>
          <w:rStyle w:val="WW8Num3z0"/>
          <w:rFonts w:ascii="Verdana" w:hAnsi="Verdana"/>
          <w:color w:val="000000"/>
          <w:sz w:val="18"/>
          <w:szCs w:val="18"/>
        </w:rPr>
        <w:t> </w:t>
      </w:r>
      <w:r>
        <w:rPr>
          <w:rStyle w:val="WW8Num4z0"/>
          <w:rFonts w:ascii="Verdana" w:hAnsi="Verdana"/>
          <w:color w:val="4682B4"/>
          <w:sz w:val="18"/>
          <w:szCs w:val="18"/>
        </w:rPr>
        <w:t>судьях</w:t>
      </w:r>
      <w:r>
        <w:rPr>
          <w:rStyle w:val="WW8Num3z0"/>
          <w:rFonts w:ascii="Verdana" w:hAnsi="Verdana"/>
          <w:color w:val="000000"/>
          <w:sz w:val="18"/>
          <w:szCs w:val="18"/>
        </w:rPr>
        <w:t> </w:t>
      </w:r>
      <w:r>
        <w:rPr>
          <w:rFonts w:ascii="Verdana" w:hAnsi="Verdana"/>
          <w:color w:val="000000"/>
          <w:sz w:val="18"/>
          <w:szCs w:val="18"/>
        </w:rPr>
        <w:t>в Российской Федерации : федер. закон от 17 дек. 1998 г. № 188-ФЗ // Собр. законодательства Рос. Федерации. 1998. -№51, ст. 6270.</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О</w:t>
      </w:r>
      <w:r>
        <w:rPr>
          <w:rStyle w:val="WW8Num3z0"/>
          <w:rFonts w:ascii="Verdana" w:hAnsi="Verdana"/>
          <w:color w:val="000000"/>
          <w:sz w:val="18"/>
          <w:szCs w:val="18"/>
        </w:rPr>
        <w:t> </w:t>
      </w:r>
      <w:r>
        <w:rPr>
          <w:rStyle w:val="WW8Num4z0"/>
          <w:rFonts w:ascii="Verdana" w:hAnsi="Verdana"/>
          <w:color w:val="4682B4"/>
          <w:sz w:val="18"/>
          <w:szCs w:val="18"/>
        </w:rPr>
        <w:t>Следственном</w:t>
      </w:r>
      <w:r>
        <w:rPr>
          <w:rStyle w:val="WW8Num3z0"/>
          <w:rFonts w:ascii="Verdana" w:hAnsi="Verdana"/>
          <w:color w:val="000000"/>
          <w:sz w:val="18"/>
          <w:szCs w:val="18"/>
        </w:rPr>
        <w:t> </w:t>
      </w:r>
      <w:r>
        <w:rPr>
          <w:rFonts w:ascii="Verdana" w:hAnsi="Verdana"/>
          <w:color w:val="000000"/>
          <w:sz w:val="18"/>
          <w:szCs w:val="18"/>
        </w:rPr>
        <w:t>комитете Российской Федерации : федер. закон от 28 дек. 2010 г. № 403-Ф3 // Собр. Законодательства Рос. Федерации. 2011.- № 1, ст. 15.</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 федер. закон от 17 янв. 1992 г. № 2202-1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 Депутатов и Верхов. Совета Рос. Федерации. 1992. - № 8, ст. 366.</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О статусе</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в Российской Федерации : закон Рос. Федерации от 26 июня 1992 г. № 3132-1 // Ведомости Съезда нар.</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и Верхов. Совета Рос. Федерации. 1992. - № 30, ст. 1792.</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w:t>
      </w:r>
      <w:r>
        <w:rPr>
          <w:rStyle w:val="WW8Num3z0"/>
          <w:rFonts w:ascii="Verdana" w:hAnsi="Verdana"/>
          <w:color w:val="000000"/>
          <w:sz w:val="18"/>
          <w:szCs w:val="18"/>
        </w:rPr>
        <w:t> </w:t>
      </w:r>
      <w:r>
        <w:rPr>
          <w:rStyle w:val="WW8Num4z0"/>
          <w:rFonts w:ascii="Verdana" w:hAnsi="Verdana"/>
          <w:color w:val="4682B4"/>
          <w:sz w:val="18"/>
          <w:szCs w:val="18"/>
        </w:rPr>
        <w:t>судоустройстве</w:t>
      </w:r>
      <w:r>
        <w:rPr>
          <w:rStyle w:val="WW8Num3z0"/>
          <w:rFonts w:ascii="Verdana" w:hAnsi="Verdana"/>
          <w:color w:val="000000"/>
          <w:sz w:val="18"/>
          <w:szCs w:val="18"/>
        </w:rPr>
        <w:t> </w:t>
      </w:r>
      <w:r>
        <w:rPr>
          <w:rFonts w:ascii="Verdana" w:hAnsi="Verdana"/>
          <w:color w:val="000000"/>
          <w:sz w:val="18"/>
          <w:szCs w:val="18"/>
        </w:rPr>
        <w:t>РСФСР : закон РСФСР от 8 июля 1981 г. // Ведомости Верхов. Совета</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1981. - № 28, ст. 976.</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Основы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Союза ССР и союзных республик : утв. Законом</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25 дек. 1958 г. // Ведомости Верхов. Совета СССР. 1959,-№ 1, ст. 15.</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Положение о Следственном комитете Российской Федерации : утв.</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Рос. Федерации от 14 янв. 2011 г. № 38. // Рос. газ. -2011.- 17янв.</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Президиума Верховного Суда РФ № 121п05пр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М. // Бюл. Верхов. Суда Рос. Федерации. 2005. - № 11. - С. 24.</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Суда Рос. Федерации от 18 дек. 2003 г. № 429-0 // Вести. Конституц. Суда Рос. Федерации. 2004. - № 3. - С. 67-71.</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Кассационное</w:t>
      </w:r>
      <w:r>
        <w:rPr>
          <w:rStyle w:val="WW8Num3z0"/>
          <w:rFonts w:ascii="Verdana" w:hAnsi="Verdana"/>
          <w:color w:val="000000"/>
          <w:sz w:val="18"/>
          <w:szCs w:val="18"/>
        </w:rPr>
        <w:t> </w:t>
      </w:r>
      <w:r>
        <w:rPr>
          <w:rFonts w:ascii="Verdana" w:hAnsi="Verdana"/>
          <w:color w:val="000000"/>
          <w:sz w:val="18"/>
          <w:szCs w:val="18"/>
        </w:rPr>
        <w:t>определение Судебной коллегии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Верховного Суда РФ от 22 февр. 2005 г. № 55-005-1.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Кассационное определение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коллегии по уголовным делам</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от 30 июня 2005 г. № 72-005-21.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Кассационное определение Судебной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по уголовным делам Верховного Суда РФ от 2 июня 2005 г. № 92-005-8.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Кассационное определение Судебной коллегии по уголовным делам Верховного Суда РФ от 30 июня 2005 г. № 72-о05-21.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Надзорное</w:t>
      </w:r>
      <w:r>
        <w:rPr>
          <w:rStyle w:val="WW8Num3z0"/>
          <w:rFonts w:ascii="Verdana" w:hAnsi="Verdana"/>
          <w:color w:val="000000"/>
          <w:sz w:val="18"/>
          <w:szCs w:val="18"/>
        </w:rPr>
        <w:t> </w:t>
      </w:r>
      <w:r>
        <w:rPr>
          <w:rFonts w:ascii="Verdana" w:hAnsi="Verdana"/>
          <w:color w:val="000000"/>
          <w:sz w:val="18"/>
          <w:szCs w:val="18"/>
        </w:rPr>
        <w:t>определение Судебной коллегии по уголовным делам Верховного Суда РФ от 5 июля 2004 г. № 71-дп04-2.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 Обзор законодательства и судебной практики Верховного Суда РФ за ГУ квартал 2003 г. (по уголовным делам) :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Президиума Верхов. Суда Рос. Федерации от 7 апр. 2004 г.// Бюл. Верхов. Суда Рос. Федерации. 2004. - № 7.</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Обзор деятельности федеральных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и мировых судей в 2006 г. // Рос.</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2007. - № 5. - С. 59.</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Обзор судебной практики Верховного Суда РФ за второй квартал 2005 г. (по уголовным делам) : утв. постановлением</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 Суда Рос. Федерации от 10 авг. 2005 г. //Бюл. Верхов. Суда Рос. Федерации. 2005. - № 10.</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Определение Судебной коллегии Верховного Суда РФ № 46-004101 по делу С. // Бюл. Верхов. Суда Рос. Федерации. 2005. - № 12.</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Обзор судебной практики Верховного Суда РФ за первый квартал 2005 г. (по уголовным делам) : утв.</w:t>
      </w:r>
      <w:r>
        <w:rPr>
          <w:rStyle w:val="WW8Num3z0"/>
          <w:rFonts w:ascii="Verdana" w:hAnsi="Verdana"/>
          <w:color w:val="000000"/>
          <w:sz w:val="18"/>
          <w:szCs w:val="18"/>
        </w:rPr>
        <w:t> </w:t>
      </w:r>
      <w:r>
        <w:rPr>
          <w:rStyle w:val="WW8Num4z0"/>
          <w:rFonts w:ascii="Verdana" w:hAnsi="Verdana"/>
          <w:color w:val="4682B4"/>
          <w:sz w:val="18"/>
          <w:szCs w:val="18"/>
        </w:rPr>
        <w:t>постановлениями</w:t>
      </w:r>
      <w:r>
        <w:rPr>
          <w:rStyle w:val="WW8Num3z0"/>
          <w:rFonts w:ascii="Verdana" w:hAnsi="Verdana"/>
          <w:color w:val="000000"/>
          <w:sz w:val="18"/>
          <w:szCs w:val="18"/>
        </w:rPr>
        <w:t> </w:t>
      </w:r>
      <w:r>
        <w:rPr>
          <w:rFonts w:ascii="Verdana" w:hAnsi="Verdana"/>
          <w:color w:val="000000"/>
          <w:sz w:val="18"/>
          <w:szCs w:val="18"/>
        </w:rPr>
        <w:t>Президиума Верхов. Суда Рос. Федерации от 4, 11 и 18 мая 2005 г. // Бюл. Верхов. Суда Рос. Федерации. 2005. - № 10.</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Определение Судебной коллегии по уголовным делам Верховного Суда РФ от 21 дек. 2004 г. № 11-ДП04-64 // Бюл. Верхов. Суда Рос. Федерации. 2004. - № 9.</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Определение Судебной коллегии по уголовным делам Верховного Суда РФ №51-004-87 по делу М. // Бюл. Верхов. Суда Рос. Федерации. -2005. -№ 10.-С. 12.</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Определение Судебной коллегии по уголовным делам Верховного Суда РФ от 25 мая 1993 г. // Бюл. Верхов. Суда Рос. Федерации. 1993. -№ 11.-С. 14.</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Определение Судебной коллегии по уголовным делам Верховного Суда РФ от 3 дек. 1992 г. // Бюл. Верхов. Суда Рос. Федерации. 1993. - № 7. -С. 14.</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Определение Судебной коллегии по уголовным делам Верховного Суда РФ от 6 мая 1999 г. // Бюл. Верхов. Суда Рос. Федерации. 2000. - № 2. -С. 15.</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Определение Судебной коллегии по уголовным делам Верховного Суда РФ от 7 дек. 2004 г. № 9-Д04-41 // Бюл. Верхов. Суда Рос. Федерации. 2005. - № 11.</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Определение Судебной коллегии по уголовным делам Верховного Суда РФ от 25 марта 2004 г. № 12-д03-9 // Бюл. Верхов. Суда Рос. Федерации.-2004,-№ 11. С. 13.</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Определение Судебной коллегии по уголовным делам Верховного Суда РФ от 6 июля 2004 г. № 93-004-9 // Бюл. Верхов. Суда Рос. Федерации. -2005.-№6.-С. 30.1.. Монографии, учебники и учебные пособия</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Л. Б. Международные нормы о правах человека и применение их судами Российской Федерации : практ. пособие / Л. Б. Алексеева, В. М.</w:t>
      </w:r>
      <w:r>
        <w:rPr>
          <w:rStyle w:val="WW8Num3z0"/>
          <w:rFonts w:ascii="Verdana" w:hAnsi="Verdana"/>
          <w:color w:val="000000"/>
          <w:sz w:val="18"/>
          <w:szCs w:val="18"/>
        </w:rPr>
        <w:t> </w:t>
      </w:r>
      <w:r>
        <w:rPr>
          <w:rStyle w:val="WW8Num4z0"/>
          <w:rFonts w:ascii="Verdana" w:hAnsi="Verdana"/>
          <w:color w:val="4682B4"/>
          <w:sz w:val="18"/>
          <w:szCs w:val="18"/>
        </w:rPr>
        <w:t>Жуйков</w:t>
      </w:r>
      <w:r>
        <w:rPr>
          <w:rFonts w:ascii="Verdana" w:hAnsi="Verdana"/>
          <w:color w:val="000000"/>
          <w:sz w:val="18"/>
          <w:szCs w:val="18"/>
        </w:rPr>
        <w:t>, И. И. Лукашук. М. : Права человека, 1996.</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Андреев, В. 77. Содержание под</w:t>
      </w:r>
      <w:r>
        <w:rPr>
          <w:rStyle w:val="WW8Num3z0"/>
          <w:rFonts w:ascii="Verdana" w:hAnsi="Verdana"/>
          <w:color w:val="000000"/>
          <w:sz w:val="18"/>
          <w:szCs w:val="18"/>
        </w:rPr>
        <w:t> </w:t>
      </w:r>
      <w:r>
        <w:rPr>
          <w:rStyle w:val="WW8Num4z0"/>
          <w:rFonts w:ascii="Verdana" w:hAnsi="Verdana"/>
          <w:color w:val="4682B4"/>
          <w:sz w:val="18"/>
          <w:szCs w:val="18"/>
        </w:rPr>
        <w:t>стражей</w:t>
      </w:r>
      <w:r>
        <w:rPr>
          <w:rStyle w:val="WW8Num3z0"/>
          <w:rFonts w:ascii="Verdana" w:hAnsi="Verdana"/>
          <w:color w:val="000000"/>
          <w:sz w:val="18"/>
          <w:szCs w:val="18"/>
        </w:rPr>
        <w:t> </w:t>
      </w:r>
      <w:r>
        <w:rPr>
          <w:rFonts w:ascii="Verdana" w:hAnsi="Verdana"/>
          <w:color w:val="000000"/>
          <w:sz w:val="18"/>
          <w:szCs w:val="18"/>
        </w:rPr>
        <w:t>в СССР и России / В. Н. Андреев. М. : Спарк, 2000. - 198 с.</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Безлепкин</w:t>
      </w:r>
      <w:r>
        <w:rPr>
          <w:rFonts w:ascii="Verdana" w:hAnsi="Verdana"/>
          <w:color w:val="000000"/>
          <w:sz w:val="18"/>
          <w:szCs w:val="18"/>
        </w:rPr>
        <w:t>, Б. Т. Краткое пособие для</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и дознавателя / Б. Т. Безлепкин. М. : Проспект, 2011. - 288 с.</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Божъев</w:t>
      </w:r>
      <w:r>
        <w:rPr>
          <w:rFonts w:ascii="Verdana" w:hAnsi="Verdana"/>
          <w:color w:val="000000"/>
          <w:sz w:val="18"/>
          <w:szCs w:val="18"/>
        </w:rPr>
        <w:t>, В. 77. Уголовно-процессуальные правоотношения / В. П.</w:t>
      </w:r>
      <w:r>
        <w:rPr>
          <w:rStyle w:val="WW8Num3z0"/>
          <w:rFonts w:ascii="Verdana" w:hAnsi="Verdana"/>
          <w:color w:val="000000"/>
          <w:sz w:val="18"/>
          <w:szCs w:val="18"/>
        </w:rPr>
        <w:t> </w:t>
      </w:r>
      <w:r>
        <w:rPr>
          <w:rStyle w:val="WW8Num4z0"/>
          <w:rFonts w:ascii="Verdana" w:hAnsi="Verdana"/>
          <w:color w:val="4682B4"/>
          <w:sz w:val="18"/>
          <w:szCs w:val="18"/>
        </w:rPr>
        <w:t>Божьев</w:t>
      </w:r>
      <w:r>
        <w:rPr>
          <w:rFonts w:ascii="Verdana" w:hAnsi="Verdana"/>
          <w:color w:val="000000"/>
          <w:sz w:val="18"/>
          <w:szCs w:val="18"/>
        </w:rPr>
        <w:t>. М. : Юрид. лит., 1975. - 176 с.</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Гаврилов, Б. Я. Современная уголовная политика России: цифры и факты : монография / Б. Я. Гаврилов. М., 2008.</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Гомиен</w:t>
      </w:r>
      <w:r>
        <w:rPr>
          <w:rFonts w:ascii="Verdana" w:hAnsi="Verdana"/>
          <w:color w:val="000000"/>
          <w:sz w:val="18"/>
          <w:szCs w:val="18"/>
        </w:rPr>
        <w:t>, Д. Путеводитель по Европейской</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по Защите прав человека / Д. Гомиен.</w:t>
      </w:r>
      <w:r>
        <w:rPr>
          <w:rStyle w:val="WW8Num3z0"/>
          <w:rFonts w:ascii="Verdana" w:hAnsi="Verdana"/>
          <w:color w:val="000000"/>
          <w:sz w:val="18"/>
          <w:szCs w:val="18"/>
        </w:rPr>
        <w:t> </w:t>
      </w:r>
      <w:r>
        <w:rPr>
          <w:rStyle w:val="WW8Num4z0"/>
          <w:rFonts w:ascii="Verdana" w:hAnsi="Verdana"/>
          <w:color w:val="4682B4"/>
          <w:sz w:val="18"/>
          <w:szCs w:val="18"/>
        </w:rPr>
        <w:t>Страсбург</w:t>
      </w:r>
      <w:r>
        <w:rPr>
          <w:rStyle w:val="WW8Num3z0"/>
          <w:rFonts w:ascii="Verdana" w:hAnsi="Verdana"/>
          <w:color w:val="000000"/>
          <w:sz w:val="18"/>
          <w:szCs w:val="18"/>
        </w:rPr>
        <w:t> </w:t>
      </w:r>
      <w:r>
        <w:rPr>
          <w:rFonts w:ascii="Verdana" w:hAnsi="Verdana"/>
          <w:color w:val="000000"/>
          <w:sz w:val="18"/>
          <w:szCs w:val="18"/>
        </w:rPr>
        <w:t>: Совет Европы, 1994.</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Демидов, И. Ф. Проблема прав человека в российском уголовном процессе (Концептуальные положения) / И. Ф. Демидов. М., 1996.</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Еникеев</w:t>
      </w:r>
      <w:r>
        <w:rPr>
          <w:rFonts w:ascii="Verdana" w:hAnsi="Verdana"/>
          <w:color w:val="000000"/>
          <w:sz w:val="18"/>
          <w:szCs w:val="18"/>
        </w:rPr>
        <w:t>, 3. Д. Меры процессуального</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Style w:val="WW8Num3z0"/>
          <w:rFonts w:ascii="Verdana" w:hAnsi="Verdana"/>
          <w:color w:val="000000"/>
          <w:sz w:val="18"/>
          <w:szCs w:val="18"/>
        </w:rPr>
        <w:t> </w:t>
      </w:r>
      <w:r>
        <w:rPr>
          <w:rFonts w:ascii="Verdana" w:hAnsi="Verdana"/>
          <w:color w:val="000000"/>
          <w:sz w:val="18"/>
          <w:szCs w:val="18"/>
        </w:rPr>
        <w:t>в системе средств обеспечения</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и защиты / 3. Д. Еникеев. Уфа, 1978.</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Зусъ, Л. Б. Правовое регулирование в сфере уголовного судопроизводства / Л. Б.</w:t>
      </w:r>
      <w:r>
        <w:rPr>
          <w:rStyle w:val="WW8Num3z0"/>
          <w:rFonts w:ascii="Verdana" w:hAnsi="Verdana"/>
          <w:color w:val="000000"/>
          <w:sz w:val="18"/>
          <w:szCs w:val="18"/>
        </w:rPr>
        <w:t> </w:t>
      </w:r>
      <w:r>
        <w:rPr>
          <w:rStyle w:val="WW8Num4z0"/>
          <w:rFonts w:ascii="Verdana" w:hAnsi="Verdana"/>
          <w:color w:val="4682B4"/>
          <w:sz w:val="18"/>
          <w:szCs w:val="18"/>
        </w:rPr>
        <w:t>Зусь</w:t>
      </w:r>
      <w:r>
        <w:rPr>
          <w:rFonts w:ascii="Verdana" w:hAnsi="Verdana"/>
          <w:color w:val="000000"/>
          <w:sz w:val="18"/>
          <w:szCs w:val="18"/>
        </w:rPr>
        <w:t>. Владивосток : ДВГУ, 1984. - 148 с.</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Ковтун</w:t>
      </w:r>
      <w:r>
        <w:rPr>
          <w:rFonts w:ascii="Verdana" w:hAnsi="Verdana"/>
          <w:color w:val="000000"/>
          <w:sz w:val="18"/>
          <w:szCs w:val="18"/>
        </w:rPr>
        <w:t>, Н. 77. Практика реализации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контроля за законностью и обоснованностью применения мер</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принуждения : учеб.-практ. пособие / Н. Н. Ковтун, Р. Р.</w:t>
      </w:r>
      <w:r>
        <w:rPr>
          <w:rStyle w:val="WW8Num3z0"/>
          <w:rFonts w:ascii="Verdana" w:hAnsi="Verdana"/>
          <w:color w:val="000000"/>
          <w:sz w:val="18"/>
          <w:szCs w:val="18"/>
        </w:rPr>
        <w:t> </w:t>
      </w:r>
      <w:r>
        <w:rPr>
          <w:rStyle w:val="WW8Num4z0"/>
          <w:rFonts w:ascii="Verdana" w:hAnsi="Verdana"/>
          <w:color w:val="4682B4"/>
          <w:sz w:val="18"/>
          <w:szCs w:val="18"/>
        </w:rPr>
        <w:t>Магизов</w:t>
      </w:r>
      <w:r>
        <w:rPr>
          <w:rFonts w:ascii="Verdana" w:hAnsi="Verdana"/>
          <w:color w:val="000000"/>
          <w:sz w:val="18"/>
          <w:szCs w:val="18"/>
        </w:rPr>
        <w:t>. Н. Новгород : Нижегор. прав, акад., 2004. - 68 с.</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44. Ковтун, Н. Н.</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контроль в уголовном судопроизводстве России : монография / Н. Н. Ковтун. Н. Новгород : Нижегор. прав, акад., 2002.-332 с.</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Ковтун</w:t>
      </w:r>
      <w:r>
        <w:rPr>
          <w:rFonts w:ascii="Verdana" w:hAnsi="Verdana"/>
          <w:color w:val="000000"/>
          <w:sz w:val="18"/>
          <w:szCs w:val="18"/>
        </w:rPr>
        <w:t>, Н. Н. Судебный контроль за</w:t>
      </w:r>
      <w:r>
        <w:rPr>
          <w:rStyle w:val="WW8Num3z0"/>
          <w:rFonts w:ascii="Verdana" w:hAnsi="Verdana"/>
          <w:color w:val="000000"/>
          <w:sz w:val="18"/>
          <w:szCs w:val="18"/>
        </w:rPr>
        <w:t> </w:t>
      </w:r>
      <w:r>
        <w:rPr>
          <w:rStyle w:val="WW8Num4z0"/>
          <w:rFonts w:ascii="Verdana" w:hAnsi="Verdana"/>
          <w:color w:val="4682B4"/>
          <w:sz w:val="18"/>
          <w:szCs w:val="18"/>
        </w:rPr>
        <w:t>законностью</w:t>
      </w:r>
      <w:r>
        <w:rPr>
          <w:rStyle w:val="WW8Num3z0"/>
          <w:rFonts w:ascii="Verdana" w:hAnsi="Verdana"/>
          <w:color w:val="000000"/>
          <w:sz w:val="18"/>
          <w:szCs w:val="18"/>
        </w:rPr>
        <w:t> </w:t>
      </w:r>
      <w:r>
        <w:rPr>
          <w:rFonts w:ascii="Verdana" w:hAnsi="Verdana"/>
          <w:color w:val="000000"/>
          <w:sz w:val="18"/>
          <w:szCs w:val="18"/>
        </w:rPr>
        <w:t>и обоснованностью применения мер процессуального принуждения : лекция / Н. Н. Ковтун, Р. Р.</w:t>
      </w:r>
      <w:r>
        <w:rPr>
          <w:rStyle w:val="WW8Num3z0"/>
          <w:rFonts w:ascii="Verdana" w:hAnsi="Verdana"/>
          <w:color w:val="000000"/>
          <w:sz w:val="18"/>
          <w:szCs w:val="18"/>
        </w:rPr>
        <w:t> </w:t>
      </w:r>
      <w:r>
        <w:rPr>
          <w:rStyle w:val="WW8Num4z0"/>
          <w:rFonts w:ascii="Verdana" w:hAnsi="Verdana"/>
          <w:color w:val="4682B4"/>
          <w:sz w:val="18"/>
          <w:szCs w:val="18"/>
        </w:rPr>
        <w:t>Магизов</w:t>
      </w:r>
      <w:r>
        <w:rPr>
          <w:rFonts w:ascii="Verdana" w:hAnsi="Verdana"/>
          <w:color w:val="000000"/>
          <w:sz w:val="18"/>
          <w:szCs w:val="18"/>
        </w:rPr>
        <w:t>. Н. Новгород : Нижегор. прав, акад., 2004. - 44 с.</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Колоколов, Н. А.</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власть: становление правоприменительной практики в переходный период : сб. ст. / Н. А. Колоколов. М. :</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2004.-407 с.</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Колоколов, Н. А. Судебно-контрольное производство в стадии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 Н. А. Колоколов //</w:t>
      </w:r>
      <w:r>
        <w:rPr>
          <w:rStyle w:val="WW8Num3z0"/>
          <w:rFonts w:ascii="Verdana" w:hAnsi="Verdana"/>
          <w:color w:val="000000"/>
          <w:sz w:val="18"/>
          <w:szCs w:val="18"/>
        </w:rPr>
        <w:t> </w:t>
      </w:r>
      <w:r>
        <w:rPr>
          <w:rStyle w:val="WW8Num4z0"/>
          <w:rFonts w:ascii="Verdana" w:hAnsi="Verdana"/>
          <w:color w:val="4682B4"/>
          <w:sz w:val="18"/>
          <w:szCs w:val="18"/>
        </w:rPr>
        <w:t>Адвокатура</w:t>
      </w:r>
      <w:r>
        <w:rPr>
          <w:rStyle w:val="WW8Num3z0"/>
          <w:rFonts w:ascii="Verdana" w:hAnsi="Verdana"/>
          <w:color w:val="000000"/>
          <w:sz w:val="18"/>
          <w:szCs w:val="18"/>
        </w:rPr>
        <w:t> </w:t>
      </w:r>
      <w:r>
        <w:rPr>
          <w:rFonts w:ascii="Verdana" w:hAnsi="Verdana"/>
          <w:color w:val="000000"/>
          <w:sz w:val="18"/>
          <w:szCs w:val="18"/>
        </w:rPr>
        <w:t>в России : учебник. -М. :</w:t>
      </w:r>
      <w:r>
        <w:rPr>
          <w:rStyle w:val="WW8Num3z0"/>
          <w:rFonts w:ascii="Verdana" w:hAnsi="Verdana"/>
          <w:color w:val="000000"/>
          <w:sz w:val="18"/>
          <w:szCs w:val="18"/>
        </w:rPr>
        <w:t> </w:t>
      </w:r>
      <w:r>
        <w:rPr>
          <w:rStyle w:val="WW8Num4z0"/>
          <w:rFonts w:ascii="Verdana" w:hAnsi="Verdana"/>
          <w:color w:val="4682B4"/>
          <w:sz w:val="18"/>
          <w:szCs w:val="18"/>
        </w:rPr>
        <w:t>Юстицинформ</w:t>
      </w:r>
      <w:r>
        <w:rPr>
          <w:rFonts w:ascii="Verdana" w:hAnsi="Verdana"/>
          <w:color w:val="000000"/>
          <w:sz w:val="18"/>
          <w:szCs w:val="18"/>
        </w:rPr>
        <w:t>, 2004. 575 с.</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Колоколов, Н. А. Судебный контроль в стадии предварительного расследования / Н. А. Колоколов. М. : ЮНИТИ-Дана, 2004.</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Колоколов, Н. А. Судебный контроль на стадии предварительного расследования / Н. А. Колоколов. Курск, 2000. - 336 с.</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Концепция судебной реформы в Российской Федерации. Издание Верховного Совета Российской Федерации. М., 1992. - 241 с.</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Крюков, В. Ф.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Style w:val="WW8Num3z0"/>
          <w:rFonts w:ascii="Verdana" w:hAnsi="Verdana"/>
          <w:color w:val="000000"/>
          <w:sz w:val="18"/>
          <w:szCs w:val="18"/>
        </w:rPr>
        <w:t> </w:t>
      </w:r>
      <w:r>
        <w:rPr>
          <w:rFonts w:ascii="Verdana" w:hAnsi="Verdana"/>
          <w:color w:val="000000"/>
          <w:sz w:val="18"/>
          <w:szCs w:val="18"/>
        </w:rPr>
        <w:t>в досудебном производстве: уголовно-процессуальные и</w:t>
      </w:r>
      <w:r>
        <w:rPr>
          <w:rStyle w:val="WW8Num3z0"/>
          <w:rFonts w:ascii="Verdana" w:hAnsi="Verdana"/>
          <w:color w:val="000000"/>
          <w:sz w:val="18"/>
          <w:szCs w:val="18"/>
        </w:rPr>
        <w:t> </w:t>
      </w:r>
      <w:r>
        <w:rPr>
          <w:rStyle w:val="WW8Num4z0"/>
          <w:rFonts w:ascii="Verdana" w:hAnsi="Verdana"/>
          <w:color w:val="4682B4"/>
          <w:sz w:val="18"/>
          <w:szCs w:val="18"/>
        </w:rPr>
        <w:t>надзорные</w:t>
      </w:r>
      <w:r>
        <w:rPr>
          <w:rStyle w:val="WW8Num3z0"/>
          <w:rFonts w:ascii="Verdana" w:hAnsi="Verdana"/>
          <w:color w:val="000000"/>
          <w:sz w:val="18"/>
          <w:szCs w:val="18"/>
        </w:rPr>
        <w:t> </w:t>
      </w:r>
      <w:r>
        <w:rPr>
          <w:rFonts w:ascii="Verdana" w:hAnsi="Verdana"/>
          <w:color w:val="000000"/>
          <w:sz w:val="18"/>
          <w:szCs w:val="18"/>
        </w:rPr>
        <w:t>аспекты деятельности прокурора / В. Ф. Крюков. М. : Норма, 2010. - 480 с.</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Лазарева, В. А. Предварительное</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производство в уголовном процессе Российской Федерации : учеб. пособие / В. А. Лазарева. Самара : Самар. гуманит. акад., 2000. - 61 с.</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Лазарева, В. А. Судебная власть. Судебная защита. Судебный контроль: понятие и соотношение : лекции-очерки / В. А. Лазарева. Самара, 2000. - 64 с.</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Лазарева, В. А. Теория и практика судебной защиты в уголовном процессе / В. А. Лазарева. Самара : Изд-во Сам. ун-т, 2000. - 232 с.</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Лупинская</w:t>
      </w:r>
      <w:r>
        <w:rPr>
          <w:rFonts w:ascii="Verdana" w:hAnsi="Verdana"/>
          <w:color w:val="000000"/>
          <w:sz w:val="18"/>
          <w:szCs w:val="18"/>
        </w:rPr>
        <w:t>, 77. А. Решения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теория, законодательство, практика / П. А. Лупинская. 2-е изд., перераб. и доп. - М. : Норма : Инфра-М, 2010. - 240 с.</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Махов</w:t>
      </w:r>
      <w:r>
        <w:rPr>
          <w:rFonts w:ascii="Verdana" w:hAnsi="Verdana"/>
          <w:color w:val="000000"/>
          <w:sz w:val="18"/>
          <w:szCs w:val="18"/>
        </w:rPr>
        <w:t>, В. Н. Уголовный процесс</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(досудебные стадии) : учеб. пособие / В. Н. Махов, М. А.</w:t>
      </w:r>
      <w:r>
        <w:rPr>
          <w:rStyle w:val="WW8Num3z0"/>
          <w:rFonts w:ascii="Verdana" w:hAnsi="Verdana"/>
          <w:color w:val="000000"/>
          <w:sz w:val="18"/>
          <w:szCs w:val="18"/>
        </w:rPr>
        <w:t> </w:t>
      </w:r>
      <w:r>
        <w:rPr>
          <w:rStyle w:val="WW8Num4z0"/>
          <w:rFonts w:ascii="Verdana" w:hAnsi="Verdana"/>
          <w:color w:val="4682B4"/>
          <w:sz w:val="18"/>
          <w:szCs w:val="18"/>
        </w:rPr>
        <w:t>Пешков</w:t>
      </w:r>
      <w:r>
        <w:rPr>
          <w:rFonts w:ascii="Verdana" w:hAnsi="Verdana"/>
          <w:color w:val="000000"/>
          <w:sz w:val="18"/>
          <w:szCs w:val="18"/>
        </w:rPr>
        <w:t>. М., 1998. - 208 с.</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Михайлов, В. А. Меры</w:t>
      </w:r>
      <w:r>
        <w:rPr>
          <w:rStyle w:val="WW8Num3z0"/>
          <w:rFonts w:ascii="Verdana" w:hAnsi="Verdana"/>
          <w:color w:val="000000"/>
          <w:sz w:val="18"/>
          <w:szCs w:val="18"/>
        </w:rPr>
        <w:t> </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в российском уголовном процессе / В. А. Михайлов. М. : Право и Закон, 1996. - 304 с.</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Муратова, Н. Г. Система судебного контроля в уголовном судопроизводстве: вопросы теории,</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и практики : монография / Н. Г. Муратова ; под ред. Н. В. Бахарева. Казань :</w:t>
      </w:r>
      <w:r>
        <w:rPr>
          <w:rStyle w:val="WW8Num3z0"/>
          <w:rFonts w:ascii="Verdana" w:hAnsi="Verdana"/>
          <w:color w:val="000000"/>
          <w:sz w:val="18"/>
          <w:szCs w:val="18"/>
        </w:rPr>
        <w:t> </w:t>
      </w:r>
      <w:r>
        <w:rPr>
          <w:rStyle w:val="WW8Num4z0"/>
          <w:rFonts w:ascii="Verdana" w:hAnsi="Verdana"/>
          <w:color w:val="4682B4"/>
          <w:sz w:val="18"/>
          <w:szCs w:val="18"/>
        </w:rPr>
        <w:t>КГУ</w:t>
      </w:r>
      <w:r>
        <w:rPr>
          <w:rFonts w:ascii="Verdana" w:hAnsi="Verdana"/>
          <w:color w:val="000000"/>
          <w:sz w:val="18"/>
          <w:szCs w:val="18"/>
        </w:rPr>
        <w:t>, 2004. -346 с.</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Натура, Д. А.</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действия в российском уголовном судопроизводстве : учеб. пособие в схемах / Д. А. Натура. Краснодар : Крас-нод. ун-т</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2006. - 68 с.</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Ожегов</w:t>
      </w:r>
      <w:r>
        <w:rPr>
          <w:rFonts w:ascii="Verdana" w:hAnsi="Verdana"/>
          <w:color w:val="000000"/>
          <w:sz w:val="18"/>
          <w:szCs w:val="18"/>
        </w:rPr>
        <w:t>, С. И. Словарь русского языка / С. И. Ожегов ; под ред. Н. Ю. Шведовой. 20-е изд. - М. : Рус. язык, 1988.</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Писарев, А. В. Производство</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ограничивающих право граждан на личную</w:t>
      </w:r>
      <w:r>
        <w:rPr>
          <w:rStyle w:val="WW8Num3z0"/>
          <w:rFonts w:ascii="Verdana" w:hAnsi="Verdana"/>
          <w:color w:val="000000"/>
          <w:sz w:val="18"/>
          <w:szCs w:val="18"/>
        </w:rPr>
        <w:t> </w:t>
      </w:r>
      <w:r>
        <w:rPr>
          <w:rStyle w:val="WW8Num4z0"/>
          <w:rFonts w:ascii="Verdana" w:hAnsi="Verdana"/>
          <w:color w:val="4682B4"/>
          <w:sz w:val="18"/>
          <w:szCs w:val="18"/>
        </w:rPr>
        <w:t>неприкосновенность</w:t>
      </w:r>
      <w:r>
        <w:rPr>
          <w:rStyle w:val="WW8Num3z0"/>
          <w:rFonts w:ascii="Verdana" w:hAnsi="Verdana"/>
          <w:color w:val="000000"/>
          <w:sz w:val="18"/>
          <w:szCs w:val="18"/>
        </w:rPr>
        <w:t> </w:t>
      </w:r>
      <w:r>
        <w:rPr>
          <w:rFonts w:ascii="Verdana" w:hAnsi="Verdana"/>
          <w:color w:val="000000"/>
          <w:sz w:val="18"/>
          <w:szCs w:val="18"/>
        </w:rPr>
        <w:t>: учеб. пособие / А. В. Писарев. Омск : Ом. акад. МВД России, 2006. - 75 с.</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Практика применения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практ. пособие / под ред. В. П.</w:t>
      </w:r>
      <w:r>
        <w:rPr>
          <w:rStyle w:val="WW8Num3z0"/>
          <w:rFonts w:ascii="Verdana" w:hAnsi="Verdana"/>
          <w:color w:val="000000"/>
          <w:sz w:val="18"/>
          <w:szCs w:val="18"/>
        </w:rPr>
        <w:t> </w:t>
      </w:r>
      <w:r>
        <w:rPr>
          <w:rStyle w:val="WW8Num4z0"/>
          <w:rFonts w:ascii="Verdana" w:hAnsi="Verdana"/>
          <w:color w:val="4682B4"/>
          <w:sz w:val="18"/>
          <w:szCs w:val="18"/>
        </w:rPr>
        <w:t>Верина</w:t>
      </w:r>
      <w:r>
        <w:rPr>
          <w:rFonts w:ascii="Verdana" w:hAnsi="Verdana"/>
          <w:color w:val="000000"/>
          <w:sz w:val="18"/>
          <w:szCs w:val="18"/>
        </w:rPr>
        <w:t>. М. : Юрайт-Издат, 2006. - 589 с. - (Профессиональная практика).</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Ржевский</w:t>
      </w:r>
      <w:r>
        <w:rPr>
          <w:rFonts w:ascii="Verdana" w:hAnsi="Verdana"/>
          <w:color w:val="000000"/>
          <w:sz w:val="18"/>
          <w:szCs w:val="18"/>
        </w:rPr>
        <w:t>, В. А. Судебная власть в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основы организации и деятельности / В. А. Ржевский, Н. М. Че-пурнова. -М. :</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1998.</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Семенцов, В. А. Следственные действия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(общие положения теории и практики) : монография / В. А. Семенцов. Екатеринбург : Урал. гос.</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акад. - 2006. - 300 с.</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Словарь иностранных слов. 15-е изд., испр. - М. : Рус. язык, 1988.</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Советский энциклопедический словарь. Изд. 4-е, испр. и доп. - М. : Сов. энцикл., 1989.</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Строгович</w:t>
      </w:r>
      <w:r>
        <w:rPr>
          <w:rFonts w:ascii="Verdana" w:hAnsi="Verdana"/>
          <w:color w:val="000000"/>
          <w:sz w:val="18"/>
          <w:szCs w:val="18"/>
        </w:rPr>
        <w:t>, М. С. Курс советского уголовного процесса / М. С. Строгович. М., 1968. - Т. 1. - 470 с.</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Судебный контроль в уголовном процессе : учеб. пособие для студентов вузов, обучающихся по специальности «</w:t>
      </w:r>
      <w:r>
        <w:rPr>
          <w:rStyle w:val="WW8Num4z0"/>
          <w:rFonts w:ascii="Verdana" w:hAnsi="Verdana"/>
          <w:color w:val="4682B4"/>
          <w:sz w:val="18"/>
          <w:szCs w:val="18"/>
        </w:rPr>
        <w:t>Юриспруденция</w:t>
      </w:r>
      <w:r>
        <w:rPr>
          <w:rFonts w:ascii="Verdana" w:hAnsi="Verdana"/>
          <w:color w:val="000000"/>
          <w:sz w:val="18"/>
          <w:szCs w:val="18"/>
        </w:rPr>
        <w:t>» // А. И. Давыдова и др. ; под ред. Н. А.</w:t>
      </w:r>
      <w:r>
        <w:rPr>
          <w:rStyle w:val="WW8Num3z0"/>
          <w:rFonts w:ascii="Verdana" w:hAnsi="Verdana"/>
          <w:color w:val="000000"/>
          <w:sz w:val="18"/>
          <w:szCs w:val="18"/>
        </w:rPr>
        <w:t> </w:t>
      </w:r>
      <w:r>
        <w:rPr>
          <w:rStyle w:val="WW8Num4z0"/>
          <w:rFonts w:ascii="Verdana" w:hAnsi="Verdana"/>
          <w:color w:val="4682B4"/>
          <w:sz w:val="18"/>
          <w:szCs w:val="18"/>
        </w:rPr>
        <w:t>Колоколова</w:t>
      </w:r>
      <w:r>
        <w:rPr>
          <w:rFonts w:ascii="Verdana" w:hAnsi="Verdana"/>
          <w:color w:val="000000"/>
          <w:sz w:val="18"/>
          <w:szCs w:val="18"/>
        </w:rPr>
        <w:t>. 2-е изд., перераб. и доп. - М. : ЮНИТИ-Дана : Закон и Право, 2009. - 847 с.</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69.</w:t>
      </w:r>
      <w:r>
        <w:rPr>
          <w:rStyle w:val="WW8Num3z0"/>
          <w:rFonts w:ascii="Verdana" w:hAnsi="Verdana"/>
          <w:color w:val="000000"/>
          <w:sz w:val="18"/>
          <w:szCs w:val="18"/>
        </w:rPr>
        <w:t> </w:t>
      </w:r>
      <w:r>
        <w:rPr>
          <w:rStyle w:val="WW8Num4z0"/>
          <w:rFonts w:ascii="Verdana" w:hAnsi="Verdana"/>
          <w:color w:val="4682B4"/>
          <w:sz w:val="18"/>
          <w:szCs w:val="18"/>
        </w:rPr>
        <w:t>Тихомиров</w:t>
      </w:r>
      <w:r>
        <w:rPr>
          <w:rFonts w:ascii="Verdana" w:hAnsi="Verdana"/>
          <w:color w:val="000000"/>
          <w:sz w:val="18"/>
          <w:szCs w:val="18"/>
        </w:rPr>
        <w:t>, JI. В. Юридическая энциклопедия / JI. В. Тихомиров, М. Ю. Тихомиров ; под ред. М. Ю. Тихомирова. М., 1997.</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Юридический энциклопедический словарь / гл. ред. JI. Я. Сухарев ; редкол. М. М. Богуславский и др.. М. : Сов. энцикл., 1984.</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I.</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лекции, диссертации, авторефераты</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Абросимова</w:t>
      </w:r>
      <w:r>
        <w:rPr>
          <w:rFonts w:ascii="Verdana" w:hAnsi="Verdana"/>
          <w:color w:val="000000"/>
          <w:sz w:val="18"/>
          <w:szCs w:val="18"/>
        </w:rPr>
        <w:t>, Е. Б. Судебная власть: конституционно-правовые аспекты : автореф. дис. . канд. юрид. наук / Абросимова Е. Б. М., 1991.</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Азаренок, Н. В. Уголовное преследование в системе современного</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 Н. В. Азаренок // Рос. юрид. журн. 2011. - № 6.</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Азаров</w:t>
      </w:r>
      <w:r>
        <w:rPr>
          <w:rFonts w:ascii="Verdana" w:hAnsi="Verdana"/>
          <w:color w:val="000000"/>
          <w:sz w:val="18"/>
          <w:szCs w:val="18"/>
        </w:rPr>
        <w:t>, В. А. Правовые предпосылки воссоздания функции судебного контроля в российском уголовном процессе / В. А. Азаров, И. Ю.</w:t>
      </w:r>
      <w:r>
        <w:rPr>
          <w:rStyle w:val="WW8Num3z0"/>
          <w:rFonts w:ascii="Verdana" w:hAnsi="Verdana"/>
          <w:color w:val="000000"/>
          <w:sz w:val="18"/>
          <w:szCs w:val="18"/>
        </w:rPr>
        <w:t> </w:t>
      </w:r>
      <w:r>
        <w:rPr>
          <w:rStyle w:val="WW8Num4z0"/>
          <w:rFonts w:ascii="Verdana" w:hAnsi="Verdana"/>
          <w:color w:val="4682B4"/>
          <w:sz w:val="18"/>
          <w:szCs w:val="18"/>
        </w:rPr>
        <w:t>Таричко</w:t>
      </w:r>
      <w:r>
        <w:rPr>
          <w:rStyle w:val="WW8Num3z0"/>
          <w:rFonts w:ascii="Verdana" w:hAnsi="Verdana"/>
          <w:color w:val="000000"/>
          <w:sz w:val="18"/>
          <w:szCs w:val="18"/>
        </w:rPr>
        <w:t> </w:t>
      </w:r>
      <w:r>
        <w:rPr>
          <w:rFonts w:ascii="Verdana" w:hAnsi="Verdana"/>
          <w:color w:val="000000"/>
          <w:sz w:val="18"/>
          <w:szCs w:val="18"/>
        </w:rPr>
        <w:t>// Актуальные вопросы уголовного процесса в современной России. Уфа :</w:t>
      </w:r>
      <w:r>
        <w:rPr>
          <w:rStyle w:val="WW8Num3z0"/>
          <w:rFonts w:ascii="Verdana" w:hAnsi="Verdana"/>
          <w:color w:val="000000"/>
          <w:sz w:val="18"/>
          <w:szCs w:val="18"/>
        </w:rPr>
        <w:t> </w:t>
      </w:r>
      <w:r>
        <w:rPr>
          <w:rStyle w:val="WW8Num4z0"/>
          <w:rFonts w:ascii="Verdana" w:hAnsi="Verdana"/>
          <w:color w:val="4682B4"/>
          <w:sz w:val="18"/>
          <w:szCs w:val="18"/>
        </w:rPr>
        <w:t>РИО</w:t>
      </w:r>
      <w:r>
        <w:rPr>
          <w:rStyle w:val="WW8Num3z0"/>
          <w:rFonts w:ascii="Verdana" w:hAnsi="Verdana"/>
          <w:color w:val="000000"/>
          <w:sz w:val="18"/>
          <w:szCs w:val="18"/>
        </w:rPr>
        <w:t> </w:t>
      </w:r>
      <w:r>
        <w:rPr>
          <w:rFonts w:ascii="Verdana" w:hAnsi="Verdana"/>
          <w:color w:val="000000"/>
          <w:sz w:val="18"/>
          <w:szCs w:val="18"/>
        </w:rPr>
        <w:t>БашГУ, 2003. - 236 с.</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Азаров, В. А. Сущность российского уголовного процесса и судебный контроль / В. А. Азаров // Правовые проблемы укрепления российской государственности. Томск : Изд-во Том. ун-та, 2002. - 160 с.</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Ангазоров, 77.</w:t>
      </w:r>
      <w:r>
        <w:rPr>
          <w:rStyle w:val="WW8Num3z0"/>
          <w:rFonts w:ascii="Verdana" w:hAnsi="Verdana"/>
          <w:color w:val="000000"/>
          <w:sz w:val="18"/>
          <w:szCs w:val="18"/>
        </w:rPr>
        <w:t> </w:t>
      </w:r>
      <w:r>
        <w:rPr>
          <w:rStyle w:val="WW8Num4z0"/>
          <w:rFonts w:ascii="Verdana" w:hAnsi="Verdana"/>
          <w:color w:val="4682B4"/>
          <w:sz w:val="18"/>
          <w:szCs w:val="18"/>
        </w:rPr>
        <w:t>Обжалование</w:t>
      </w:r>
      <w:r>
        <w:rPr>
          <w:rStyle w:val="WW8Num3z0"/>
          <w:rFonts w:ascii="Verdana" w:hAnsi="Verdana"/>
          <w:color w:val="000000"/>
          <w:sz w:val="18"/>
          <w:szCs w:val="18"/>
        </w:rPr>
        <w:t> </w:t>
      </w:r>
      <w:r>
        <w:rPr>
          <w:rFonts w:ascii="Verdana" w:hAnsi="Verdana"/>
          <w:color w:val="000000"/>
          <w:sz w:val="18"/>
          <w:szCs w:val="18"/>
        </w:rPr>
        <w:t>судебных решений, принятых на предварительном слушании / Н. Ангазоров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2005. - № 10.</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Анисимов, Г. Г. Отмена</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о возбуждении уголовного дела руководителем</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органа / Г. Г. Анисимов // Законность. -2012. -№ 1.</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Антонов</w:t>
      </w:r>
      <w:r>
        <w:rPr>
          <w:rFonts w:ascii="Verdana" w:hAnsi="Verdana"/>
          <w:color w:val="000000"/>
          <w:sz w:val="18"/>
          <w:szCs w:val="18"/>
        </w:rPr>
        <w:t>, И. А. Функции прокуратуры в сфере уголовного судопроизводства: понятие, содержание, «</w:t>
      </w:r>
      <w:r>
        <w:rPr>
          <w:rStyle w:val="WW8Num4z0"/>
          <w:rFonts w:ascii="Verdana" w:hAnsi="Verdana"/>
          <w:color w:val="4682B4"/>
          <w:sz w:val="18"/>
          <w:szCs w:val="18"/>
        </w:rPr>
        <w:t>тенденции к сокращению</w:t>
      </w:r>
      <w:r>
        <w:rPr>
          <w:rFonts w:ascii="Verdana" w:hAnsi="Verdana"/>
          <w:color w:val="000000"/>
          <w:sz w:val="18"/>
          <w:szCs w:val="18"/>
        </w:rPr>
        <w:t>» / И. А. Антонов,</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B. А. Горленко // Рос.</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2008. - № 20.</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Антонова</w:t>
      </w:r>
      <w:r>
        <w:rPr>
          <w:rFonts w:ascii="Verdana" w:hAnsi="Verdana"/>
          <w:color w:val="000000"/>
          <w:sz w:val="18"/>
          <w:szCs w:val="18"/>
        </w:rPr>
        <w:t>, Е. Е. Функциональная характеристика досудебного производства в российском уголовном процессе : автореф. дис. . канд. юрид. наук / Антонова Е. Е. Омск, 2006.</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Арзиани, С. Отмена</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постановления следователя о возбуждении дела / С. Арзиани // Законность. 2010. - № 1.</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Бабенко, А. Рассмотрение судом</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на действия и решения органов расследования / А. Бабенко, В.</w:t>
      </w:r>
      <w:r>
        <w:rPr>
          <w:rStyle w:val="WW8Num3z0"/>
          <w:rFonts w:ascii="Verdana" w:hAnsi="Verdana"/>
          <w:color w:val="000000"/>
          <w:sz w:val="18"/>
          <w:szCs w:val="18"/>
        </w:rPr>
        <w:t> </w:t>
      </w:r>
      <w:r>
        <w:rPr>
          <w:rStyle w:val="WW8Num4z0"/>
          <w:rFonts w:ascii="Verdana" w:hAnsi="Verdana"/>
          <w:color w:val="4682B4"/>
          <w:sz w:val="18"/>
          <w:szCs w:val="18"/>
        </w:rPr>
        <w:t>Яблоков</w:t>
      </w:r>
      <w:r>
        <w:rPr>
          <w:rStyle w:val="WW8Num3z0"/>
          <w:rFonts w:ascii="Verdana" w:hAnsi="Verdana"/>
          <w:color w:val="000000"/>
          <w:sz w:val="18"/>
          <w:szCs w:val="18"/>
        </w:rPr>
        <w:t> </w:t>
      </w:r>
      <w:r>
        <w:rPr>
          <w:rFonts w:ascii="Verdana" w:hAnsi="Verdana"/>
          <w:color w:val="000000"/>
          <w:sz w:val="18"/>
          <w:szCs w:val="18"/>
        </w:rPr>
        <w:t>// Рос. юстиция. 2001. - № 8.</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Бабенко, А. Судебный контроль за предварительным</w:t>
      </w:r>
      <w:r>
        <w:rPr>
          <w:rStyle w:val="WW8Num3z0"/>
          <w:rFonts w:ascii="Verdana" w:hAnsi="Verdana"/>
          <w:color w:val="000000"/>
          <w:sz w:val="18"/>
          <w:szCs w:val="18"/>
        </w:rPr>
        <w:t> </w:t>
      </w:r>
      <w:r>
        <w:rPr>
          <w:rStyle w:val="WW8Num4z0"/>
          <w:rFonts w:ascii="Verdana" w:hAnsi="Verdana"/>
          <w:color w:val="4682B4"/>
          <w:sz w:val="18"/>
          <w:szCs w:val="18"/>
        </w:rPr>
        <w:t>расследованием</w:t>
      </w:r>
      <w:r>
        <w:rPr>
          <w:rStyle w:val="WW8Num3z0"/>
          <w:rFonts w:ascii="Verdana" w:hAnsi="Verdana"/>
          <w:color w:val="000000"/>
          <w:sz w:val="18"/>
          <w:szCs w:val="18"/>
        </w:rPr>
        <w:t> </w:t>
      </w:r>
      <w:r>
        <w:rPr>
          <w:rFonts w:ascii="Verdana" w:hAnsi="Verdana"/>
          <w:color w:val="000000"/>
          <w:sz w:val="18"/>
          <w:szCs w:val="18"/>
        </w:rPr>
        <w:t>необходимо расширить / А. Бабенко, В. Яблоков // Рос. юстиция. 2000. -№ 6.</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Балакшин, В. С. Независимый зависимый следователь / В. С. Ба-лакшин // Законность. - 2011. - № 10.</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Барабаш, А. С.</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за предварительным следствием: возвращение к основам / А. С. Барабаш // Законность. 2011. - № 4.</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Безруков, С. С. Реализация</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права на обжалование решения</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и сроки предварительного следствия: конфликт неизбежен /</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C. С.</w:t>
      </w:r>
      <w:r>
        <w:rPr>
          <w:rStyle w:val="WW8Num3z0"/>
          <w:rFonts w:ascii="Verdana" w:hAnsi="Verdana"/>
          <w:color w:val="000000"/>
          <w:sz w:val="18"/>
          <w:szCs w:val="18"/>
        </w:rPr>
        <w:t> </w:t>
      </w:r>
      <w:r>
        <w:rPr>
          <w:rStyle w:val="WW8Num4z0"/>
          <w:rFonts w:ascii="Verdana" w:hAnsi="Verdana"/>
          <w:color w:val="4682B4"/>
          <w:sz w:val="18"/>
          <w:szCs w:val="18"/>
        </w:rPr>
        <w:t>Безруков</w:t>
      </w:r>
      <w:r>
        <w:rPr>
          <w:rFonts w:ascii="Verdana" w:hAnsi="Verdana"/>
          <w:color w:val="000000"/>
          <w:sz w:val="18"/>
          <w:szCs w:val="18"/>
        </w:rPr>
        <w:t>, Н. В. Попков // Рос. следователь. 2011. - № 7.</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Белоусов, В. Осмотр места</w:t>
      </w:r>
      <w:r>
        <w:rPr>
          <w:rStyle w:val="WW8Num3z0"/>
          <w:rFonts w:ascii="Verdana" w:hAnsi="Verdana"/>
          <w:color w:val="000000"/>
          <w:sz w:val="18"/>
          <w:szCs w:val="18"/>
        </w:rPr>
        <w:t> </w:t>
      </w:r>
      <w:r>
        <w:rPr>
          <w:rStyle w:val="WW8Num4z0"/>
          <w:rFonts w:ascii="Verdana" w:hAnsi="Verdana"/>
          <w:color w:val="4682B4"/>
          <w:sz w:val="18"/>
          <w:szCs w:val="18"/>
        </w:rPr>
        <w:t>происшествия</w:t>
      </w:r>
      <w:r>
        <w:rPr>
          <w:rStyle w:val="WW8Num3z0"/>
          <w:rFonts w:ascii="Verdana" w:hAnsi="Verdana"/>
          <w:color w:val="000000"/>
          <w:sz w:val="18"/>
          <w:szCs w:val="18"/>
        </w:rPr>
        <w:t> </w:t>
      </w:r>
      <w:r>
        <w:rPr>
          <w:rFonts w:ascii="Verdana" w:hAnsi="Verdana"/>
          <w:color w:val="000000"/>
          <w:sz w:val="18"/>
          <w:szCs w:val="18"/>
        </w:rPr>
        <w:t>в жилище и осмотр жилища / В. Белоусов // Уголов. право. 2005. - № 3.</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Божъев, В. 77. О властных субъектах уголовного процесса в досудебном производстве / В. П. Божьев // Рос. следователь. 2009. - № 15.</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Боташев, Р. А. Проблемы совершенствования процессуального порядка заключения под</w:t>
      </w:r>
      <w:r>
        <w:rPr>
          <w:rStyle w:val="WW8Num3z0"/>
          <w:rFonts w:ascii="Verdana" w:hAnsi="Verdana"/>
          <w:color w:val="000000"/>
          <w:sz w:val="18"/>
          <w:szCs w:val="18"/>
        </w:rPr>
        <w:t> </w:t>
      </w:r>
      <w:r>
        <w:rPr>
          <w:rStyle w:val="WW8Num4z0"/>
          <w:rFonts w:ascii="Verdana" w:hAnsi="Verdana"/>
          <w:color w:val="4682B4"/>
          <w:sz w:val="18"/>
          <w:szCs w:val="18"/>
        </w:rPr>
        <w:t>стражу</w:t>
      </w:r>
      <w:r>
        <w:rPr>
          <w:rStyle w:val="WW8Num3z0"/>
          <w:rFonts w:ascii="Verdana" w:hAnsi="Verdana"/>
          <w:color w:val="000000"/>
          <w:sz w:val="18"/>
          <w:szCs w:val="18"/>
        </w:rPr>
        <w:t> </w:t>
      </w:r>
      <w:r>
        <w:rPr>
          <w:rFonts w:ascii="Verdana" w:hAnsi="Verdana"/>
          <w:color w:val="000000"/>
          <w:sz w:val="18"/>
          <w:szCs w:val="18"/>
        </w:rPr>
        <w:t>в условиях реформирования уголовно-процессуального законодательства и практики его применения / Р. А. Боташев // Общество и право. 2010. - № 3.</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Бочкарев, А. Проводить</w:t>
      </w:r>
      <w:r>
        <w:rPr>
          <w:rStyle w:val="WW8Num3z0"/>
          <w:rFonts w:ascii="Verdana" w:hAnsi="Verdana"/>
          <w:color w:val="000000"/>
          <w:sz w:val="18"/>
          <w:szCs w:val="18"/>
        </w:rPr>
        <w:t> </w:t>
      </w:r>
      <w:r>
        <w:rPr>
          <w:rStyle w:val="WW8Num4z0"/>
          <w:rFonts w:ascii="Verdana" w:hAnsi="Verdana"/>
          <w:color w:val="4682B4"/>
          <w:sz w:val="18"/>
          <w:szCs w:val="18"/>
        </w:rPr>
        <w:t>обыск</w:t>
      </w:r>
      <w:r>
        <w:rPr>
          <w:rStyle w:val="WW8Num3z0"/>
          <w:rFonts w:ascii="Verdana" w:hAnsi="Verdana"/>
          <w:color w:val="000000"/>
          <w:sz w:val="18"/>
          <w:szCs w:val="18"/>
        </w:rPr>
        <w:t> </w:t>
      </w:r>
      <w:r>
        <w:rPr>
          <w:rFonts w:ascii="Verdana" w:hAnsi="Verdana"/>
          <w:color w:val="000000"/>
          <w:sz w:val="18"/>
          <w:szCs w:val="18"/>
        </w:rPr>
        <w:t>или ждать? / А. Бочкарев // Законность. 2005. -№ 4.</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Буланова, Н. В. Обеспечение прав человека в уголовном судопроизводстве средствами</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 Н. В. Буланова // Законы России: опыт, анализ, практика. 2011. - № 11.</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Быков, В. М.</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ограничения при производстве следственных действий / В. М. Быков // Уголов. процесс. 2008. - № 6.</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Быков, В. М. Судебный контроль за предварительным следствием / В. М. Быков // Уголов. процесс. 2007. - № 1.</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95. Быков, В. Принятие следователем решения о производстве следственных действий / В. Быков // Законность. 2005. - № 10.</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Вартанов, А. Р.</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самостоятельность следователя: сущность и значение / А. Р. Вартанов // Право и политика. 2011. - № 8.</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Васюшкин, В. Пределы прокурорского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 В. Васюшкин // Законность. 2010. - № 11.</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Вахтер</w:t>
      </w:r>
      <w:r>
        <w:rPr>
          <w:rFonts w:ascii="Verdana" w:hAnsi="Verdana"/>
          <w:color w:val="000000"/>
          <w:sz w:val="18"/>
          <w:szCs w:val="18"/>
        </w:rPr>
        <w:t>, В. В. Общетеоретические вопросы понятия фактической основы применения норм советского права : автореф. дис. . канд. юрид. наук / Вахтер В. В.</w:t>
      </w:r>
      <w:r>
        <w:rPr>
          <w:rStyle w:val="WW8Num3z0"/>
          <w:rFonts w:ascii="Verdana" w:hAnsi="Verdana"/>
          <w:color w:val="000000"/>
          <w:sz w:val="18"/>
          <w:szCs w:val="18"/>
        </w:rPr>
        <w:t> </w:t>
      </w:r>
      <w:r>
        <w:rPr>
          <w:rStyle w:val="WW8Num4z0"/>
          <w:rFonts w:ascii="Verdana" w:hAnsi="Verdana"/>
          <w:color w:val="4682B4"/>
          <w:sz w:val="18"/>
          <w:szCs w:val="18"/>
        </w:rPr>
        <w:t>Свердловск</w:t>
      </w:r>
      <w:r>
        <w:rPr>
          <w:rFonts w:ascii="Verdana" w:hAnsi="Verdana"/>
          <w:color w:val="000000"/>
          <w:sz w:val="18"/>
          <w:szCs w:val="18"/>
        </w:rPr>
        <w:t>, 1979.</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Верещагина, А. Несколько замечаний по поводу Федерального закона «</w:t>
      </w:r>
      <w:r>
        <w:rPr>
          <w:rStyle w:val="WW8Num4z0"/>
          <w:rFonts w:ascii="Verdana" w:hAnsi="Verdana"/>
          <w:color w:val="4682B4"/>
          <w:sz w:val="18"/>
          <w:szCs w:val="18"/>
        </w:rPr>
        <w:t>О Следственном комитете Российской Федерации</w:t>
      </w:r>
      <w:r>
        <w:rPr>
          <w:rFonts w:ascii="Verdana" w:hAnsi="Verdana"/>
          <w:color w:val="000000"/>
          <w:sz w:val="18"/>
          <w:szCs w:val="18"/>
        </w:rPr>
        <w:t>» / А. Верещагина // Уголов. право. 2011. - № 3.</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Виницкий</w:t>
      </w:r>
      <w:r>
        <w:rPr>
          <w:rFonts w:ascii="Verdana" w:hAnsi="Verdana"/>
          <w:color w:val="000000"/>
          <w:sz w:val="18"/>
          <w:szCs w:val="18"/>
        </w:rPr>
        <w:t>, Л. В. История развития</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компетенции следователя / Л. В. Виницкий, Я. Д.</w:t>
      </w:r>
      <w:r>
        <w:rPr>
          <w:rStyle w:val="WW8Num3z0"/>
          <w:rFonts w:ascii="Verdana" w:hAnsi="Verdana"/>
          <w:color w:val="000000"/>
          <w:sz w:val="18"/>
          <w:szCs w:val="18"/>
        </w:rPr>
        <w:t> </w:t>
      </w:r>
      <w:r>
        <w:rPr>
          <w:rStyle w:val="WW8Num4z0"/>
          <w:rFonts w:ascii="Verdana" w:hAnsi="Verdana"/>
          <w:color w:val="4682B4"/>
          <w:sz w:val="18"/>
          <w:szCs w:val="18"/>
        </w:rPr>
        <w:t>Ревенко</w:t>
      </w:r>
      <w:r>
        <w:rPr>
          <w:rStyle w:val="WW8Num3z0"/>
          <w:rFonts w:ascii="Verdana" w:hAnsi="Verdana"/>
          <w:color w:val="000000"/>
          <w:sz w:val="18"/>
          <w:szCs w:val="18"/>
        </w:rPr>
        <w:t> </w:t>
      </w:r>
      <w:r>
        <w:rPr>
          <w:rFonts w:ascii="Verdana" w:hAnsi="Verdana"/>
          <w:color w:val="000000"/>
          <w:sz w:val="18"/>
          <w:szCs w:val="18"/>
        </w:rPr>
        <w:t>// Рос. следователь. 2010. - № 24.</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Волынский, В. В. Судебный контроль, прокурорский</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и ведомственный процессуальный контроль на стадии возбуждения уголовногодела: назначение и соотношение / В. В. Волынский // Рос. следователь. -2011.-№9.</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Воскобойник, И. Обжалование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порядке процессуальных действий и решений органов, осуществляющих уголовное преследование / И. Воскобойник, О. Кузнецова // Уголов. право. 2010. - № 1.</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Гаврилов, Б. Я. Перераспределение</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и надзорных полномочий между</w:t>
      </w:r>
      <w:r>
        <w:rPr>
          <w:rStyle w:val="WW8Num3z0"/>
          <w:rFonts w:ascii="Verdana" w:hAnsi="Verdana"/>
          <w:color w:val="000000"/>
          <w:sz w:val="18"/>
          <w:szCs w:val="18"/>
        </w:rPr>
        <w:t> </w:t>
      </w:r>
      <w:r>
        <w:rPr>
          <w:rStyle w:val="WW8Num4z0"/>
          <w:rFonts w:ascii="Verdana" w:hAnsi="Verdana"/>
          <w:color w:val="4682B4"/>
          <w:sz w:val="18"/>
          <w:szCs w:val="18"/>
        </w:rPr>
        <w:t>прокурором</w:t>
      </w:r>
      <w:r>
        <w:rPr>
          <w:rStyle w:val="WW8Num3z0"/>
          <w:rFonts w:ascii="Verdana" w:hAnsi="Verdana"/>
          <w:color w:val="000000"/>
          <w:sz w:val="18"/>
          <w:szCs w:val="18"/>
        </w:rPr>
        <w:t> </w:t>
      </w:r>
      <w:r>
        <w:rPr>
          <w:rFonts w:ascii="Verdana" w:hAnsi="Verdana"/>
          <w:color w:val="000000"/>
          <w:sz w:val="18"/>
          <w:szCs w:val="18"/>
        </w:rPr>
        <w:t>и руководителем следственного органа: объективная необходимость или волюнтаризм в праве? / Б. Я. Гаврилов // Уголов.</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2009. - № 4.</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Галузо</w:t>
      </w:r>
      <w:r>
        <w:rPr>
          <w:rFonts w:ascii="Verdana" w:hAnsi="Verdana"/>
          <w:color w:val="000000"/>
          <w:sz w:val="18"/>
          <w:szCs w:val="18"/>
        </w:rPr>
        <w:t>, В. Н. Судебный контроль за законностью и обоснованностью содержания под стражей</w:t>
      </w:r>
      <w:r>
        <w:rPr>
          <w:rStyle w:val="WW8Num3z0"/>
          <w:rFonts w:ascii="Verdana" w:hAnsi="Verdana"/>
          <w:color w:val="000000"/>
          <w:sz w:val="18"/>
          <w:szCs w:val="18"/>
        </w:rPr>
        <w:t> </w:t>
      </w:r>
      <w:r>
        <w:rPr>
          <w:rStyle w:val="WW8Num4z0"/>
          <w:rFonts w:ascii="Verdana" w:hAnsi="Verdana"/>
          <w:color w:val="4682B4"/>
          <w:sz w:val="18"/>
          <w:szCs w:val="18"/>
        </w:rPr>
        <w:t>подозреваемых</w:t>
      </w:r>
      <w:r>
        <w:rPr>
          <w:rStyle w:val="WW8Num3z0"/>
          <w:rFonts w:ascii="Verdana" w:hAnsi="Verdana"/>
          <w:color w:val="000000"/>
          <w:sz w:val="18"/>
          <w:szCs w:val="18"/>
        </w:rPr>
        <w:t> </w:t>
      </w:r>
      <w:r>
        <w:rPr>
          <w:rFonts w:ascii="Verdana" w:hAnsi="Verdana"/>
          <w:color w:val="000000"/>
          <w:sz w:val="18"/>
          <w:szCs w:val="18"/>
        </w:rPr>
        <w:t>и обвиняемых на стадии предварительного расследования : автореф. дис. . канд. юрид. наук /</w:t>
      </w:r>
      <w:r>
        <w:rPr>
          <w:rStyle w:val="WW8Num3z0"/>
          <w:rFonts w:ascii="Verdana" w:hAnsi="Verdana"/>
          <w:color w:val="000000"/>
          <w:sz w:val="18"/>
          <w:szCs w:val="18"/>
        </w:rPr>
        <w:t> </w:t>
      </w:r>
      <w:r>
        <w:rPr>
          <w:rStyle w:val="WW8Num4z0"/>
          <w:rFonts w:ascii="Verdana" w:hAnsi="Verdana"/>
          <w:color w:val="4682B4"/>
          <w:sz w:val="18"/>
          <w:szCs w:val="18"/>
        </w:rPr>
        <w:t>Галузо</w:t>
      </w:r>
      <w:r>
        <w:rPr>
          <w:rStyle w:val="WW8Num3z0"/>
          <w:rFonts w:ascii="Verdana" w:hAnsi="Verdana"/>
          <w:color w:val="000000"/>
          <w:sz w:val="18"/>
          <w:szCs w:val="18"/>
        </w:rPr>
        <w:t> </w:t>
      </w:r>
      <w:r>
        <w:rPr>
          <w:rFonts w:ascii="Verdana" w:hAnsi="Verdana"/>
          <w:color w:val="000000"/>
          <w:sz w:val="18"/>
          <w:szCs w:val="18"/>
        </w:rPr>
        <w:t>В. Н.-М., 1995.</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Гатауллин, 3. Уголовное преследование как функция прокурора / 3. Гатауллин // Законность. 2010. - № 2.</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Глушков</w:t>
      </w:r>
      <w:r>
        <w:rPr>
          <w:rFonts w:ascii="Verdana" w:hAnsi="Verdana"/>
          <w:color w:val="000000"/>
          <w:sz w:val="18"/>
          <w:szCs w:val="18"/>
        </w:rPr>
        <w:t>, А. И. Некоторые аспекты реализации</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следователя по производству следственных действий, выполняемых с разрешения суда / А. И. Глушков, Е. Ю. Аленцова // Рос. следователь. 2006. - № 9.</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Головинская</w:t>
      </w:r>
      <w:r>
        <w:rPr>
          <w:rFonts w:ascii="Verdana" w:hAnsi="Verdana"/>
          <w:color w:val="000000"/>
          <w:sz w:val="18"/>
          <w:szCs w:val="18"/>
        </w:rPr>
        <w:t>, И. В. Орган предварительного следствия: проблемы понятия / И. В. Головинская, Т. Н.</w:t>
      </w:r>
      <w:r>
        <w:rPr>
          <w:rStyle w:val="WW8Num3z0"/>
          <w:rFonts w:ascii="Verdana" w:hAnsi="Verdana"/>
          <w:color w:val="000000"/>
          <w:sz w:val="18"/>
          <w:szCs w:val="18"/>
        </w:rPr>
        <w:t> </w:t>
      </w:r>
      <w:r>
        <w:rPr>
          <w:rStyle w:val="WW8Num4z0"/>
          <w:rFonts w:ascii="Verdana" w:hAnsi="Verdana"/>
          <w:color w:val="4682B4"/>
          <w:sz w:val="18"/>
          <w:szCs w:val="18"/>
        </w:rPr>
        <w:t>Абозина</w:t>
      </w:r>
      <w:r>
        <w:rPr>
          <w:rStyle w:val="WW8Num3z0"/>
          <w:rFonts w:ascii="Verdana" w:hAnsi="Verdana"/>
          <w:color w:val="000000"/>
          <w:sz w:val="18"/>
          <w:szCs w:val="18"/>
        </w:rPr>
        <w:t> </w:t>
      </w:r>
      <w:r>
        <w:rPr>
          <w:rFonts w:ascii="Verdana" w:hAnsi="Verdana"/>
          <w:color w:val="000000"/>
          <w:sz w:val="18"/>
          <w:szCs w:val="18"/>
        </w:rPr>
        <w:t>// Государство и право XXI века: актуальные проблемы теории и практики : сб. науч. ст. / Владим. юрид. ин-т. Владимир, 2008.</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Головинская, И. В. Понятие и классификация участников уголовного процесса / И. В. Головинская // Вестн. ВГГУ. 2008. - Вып. 18.</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Головинская, И. В. Практические проблемы возбуждения уголовных дел / И. В. Головинская // Рос. следователь. 2007. - № 10.</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Горюнов, В. Надзор за следствием в органах</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 В. Горюнов // Законность. 2009. - № 2.</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Григорьев, В. Н. Постановление прокурора новый повод для возбуждения уголовного дела? / В. Н. Григорьев // Законность. - 2011. - № 8.</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Григорьев</w:t>
      </w:r>
      <w:r>
        <w:rPr>
          <w:rFonts w:ascii="Verdana" w:hAnsi="Verdana"/>
          <w:color w:val="000000"/>
          <w:sz w:val="18"/>
          <w:szCs w:val="18"/>
        </w:rPr>
        <w:t>, В. Н. Процессуальная регламентация предварительного расследования в результате реформы 2007 г. / В. Н. Григорьев, А. В. По-бедкин, В. Н.</w:t>
      </w:r>
      <w:r>
        <w:rPr>
          <w:rStyle w:val="WW8Num3z0"/>
          <w:rFonts w:ascii="Verdana" w:hAnsi="Verdana"/>
          <w:color w:val="000000"/>
          <w:sz w:val="18"/>
          <w:szCs w:val="18"/>
        </w:rPr>
        <w:t> </w:t>
      </w:r>
      <w:r>
        <w:rPr>
          <w:rStyle w:val="WW8Num4z0"/>
          <w:rFonts w:ascii="Verdana" w:hAnsi="Verdana"/>
          <w:color w:val="4682B4"/>
          <w:sz w:val="18"/>
          <w:szCs w:val="18"/>
        </w:rPr>
        <w:t>Калинин</w:t>
      </w:r>
      <w:r>
        <w:rPr>
          <w:rStyle w:val="WW8Num3z0"/>
          <w:rFonts w:ascii="Verdana" w:hAnsi="Verdana"/>
          <w:color w:val="000000"/>
          <w:sz w:val="18"/>
          <w:szCs w:val="18"/>
        </w:rPr>
        <w:t> </w:t>
      </w:r>
      <w:r>
        <w:rPr>
          <w:rFonts w:ascii="Verdana" w:hAnsi="Verdana"/>
          <w:color w:val="000000"/>
          <w:sz w:val="18"/>
          <w:szCs w:val="18"/>
        </w:rPr>
        <w:t>// Государство и право. 2008. - № 6.</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Гриненко, А. В.</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прокурора должны быть конкретизированы / А. В. Гриненко // Законность. 2011. - № 2.</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Гулягин</w:t>
      </w:r>
      <w:r>
        <w:rPr>
          <w:rFonts w:ascii="Verdana" w:hAnsi="Verdana"/>
          <w:color w:val="000000"/>
          <w:sz w:val="18"/>
          <w:szCs w:val="18"/>
        </w:rPr>
        <w:t>, А. Ю. Правовая природа функций прокуратуры / А. Ю. Гулягин // Рос. юстиция. 2011. - № 11. - С. 50-54.</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Гулягин, А. Ю. Цели, задачи и функции органов прокуратуры -основа качественного обеспечения</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 А. Ю. Гулягин // Юрид. мир. -2011. -№ 3.</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Гуляев, А. Заключение под стражу на предварительном следствии / А. Гуляев, О. Зайцев // Законность. 2003. - № 4.</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Гуськова</w:t>
      </w:r>
      <w:r>
        <w:rPr>
          <w:rFonts w:ascii="Verdana" w:hAnsi="Verdana"/>
          <w:color w:val="000000"/>
          <w:sz w:val="18"/>
          <w:szCs w:val="18"/>
        </w:rPr>
        <w:t>, А. 77. О практике судебного контроля за законностью и обоснованностью применения заключения под стражу в предварительном</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 А. П. Гуськова, В. А.</w:t>
      </w:r>
      <w:r>
        <w:rPr>
          <w:rStyle w:val="WW8Num3z0"/>
          <w:rFonts w:ascii="Verdana" w:hAnsi="Verdana"/>
          <w:color w:val="000000"/>
          <w:sz w:val="18"/>
          <w:szCs w:val="18"/>
        </w:rPr>
        <w:t> </w:t>
      </w:r>
      <w:r>
        <w:rPr>
          <w:rStyle w:val="WW8Num4z0"/>
          <w:rFonts w:ascii="Verdana" w:hAnsi="Verdana"/>
          <w:color w:val="4682B4"/>
          <w:sz w:val="18"/>
          <w:szCs w:val="18"/>
        </w:rPr>
        <w:t>Емельянов</w:t>
      </w:r>
      <w:r>
        <w:rPr>
          <w:rStyle w:val="WW8Num3z0"/>
          <w:rFonts w:ascii="Verdana" w:hAnsi="Verdana"/>
          <w:color w:val="000000"/>
          <w:sz w:val="18"/>
          <w:szCs w:val="18"/>
        </w:rPr>
        <w:t> </w:t>
      </w:r>
      <w:r>
        <w:rPr>
          <w:rFonts w:ascii="Verdana" w:hAnsi="Verdana"/>
          <w:color w:val="000000"/>
          <w:sz w:val="18"/>
          <w:szCs w:val="18"/>
        </w:rPr>
        <w:t>// Рос. судья. 2004. - № 4.</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118. Дежнев, А. С. Социально-правовые препятствия производству следственных действий, связанных с проникновением в жилище / А. С. Дежнев // Вестн. Оренбург, гос. ун-та. 2006. - № 3.</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Дикарев, И. С.</w:t>
      </w:r>
      <w:r>
        <w:rPr>
          <w:rStyle w:val="WW8Num3z0"/>
          <w:rFonts w:ascii="Verdana" w:hAnsi="Verdana"/>
          <w:color w:val="000000"/>
          <w:sz w:val="18"/>
          <w:szCs w:val="18"/>
        </w:rPr>
        <w:t> </w:t>
      </w:r>
      <w:r>
        <w:rPr>
          <w:rStyle w:val="WW8Num4z0"/>
          <w:rFonts w:ascii="Verdana" w:hAnsi="Verdana"/>
          <w:color w:val="4682B4"/>
          <w:sz w:val="18"/>
          <w:szCs w:val="18"/>
        </w:rPr>
        <w:t>Правосудие</w:t>
      </w:r>
      <w:r>
        <w:rPr>
          <w:rStyle w:val="WW8Num3z0"/>
          <w:rFonts w:ascii="Verdana" w:hAnsi="Verdana"/>
          <w:color w:val="000000"/>
          <w:sz w:val="18"/>
          <w:szCs w:val="18"/>
        </w:rPr>
        <w:t> </w:t>
      </w:r>
      <w:r>
        <w:rPr>
          <w:rFonts w:ascii="Verdana" w:hAnsi="Verdana"/>
          <w:color w:val="000000"/>
          <w:sz w:val="18"/>
          <w:szCs w:val="18"/>
        </w:rPr>
        <w:t>и судебный контроль в уголовном процессе: соотношение понятий / И. С. Дикарев // Государство и право. -2008.-№2. -С. 45-51.</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Доржиев</w:t>
      </w:r>
      <w:r>
        <w:rPr>
          <w:rFonts w:ascii="Verdana" w:hAnsi="Verdana"/>
          <w:color w:val="000000"/>
          <w:sz w:val="18"/>
          <w:szCs w:val="18"/>
        </w:rPr>
        <w:t>, Б. В. Статус Следственного комитета и новые полномочия прокурора / Б. В. Доржиев, В. В.</w:t>
      </w:r>
      <w:r>
        <w:rPr>
          <w:rStyle w:val="WW8Num3z0"/>
          <w:rFonts w:ascii="Verdana" w:hAnsi="Verdana"/>
          <w:color w:val="000000"/>
          <w:sz w:val="18"/>
          <w:szCs w:val="18"/>
        </w:rPr>
        <w:t> </w:t>
      </w:r>
      <w:r>
        <w:rPr>
          <w:rStyle w:val="WW8Num4z0"/>
          <w:rFonts w:ascii="Verdana" w:hAnsi="Verdana"/>
          <w:color w:val="4682B4"/>
          <w:sz w:val="18"/>
          <w:szCs w:val="18"/>
        </w:rPr>
        <w:t>Горюнов</w:t>
      </w:r>
      <w:r>
        <w:rPr>
          <w:rStyle w:val="WW8Num3z0"/>
          <w:rFonts w:ascii="Verdana" w:hAnsi="Verdana"/>
          <w:color w:val="000000"/>
          <w:sz w:val="18"/>
          <w:szCs w:val="18"/>
        </w:rPr>
        <w:t> </w:t>
      </w:r>
      <w:r>
        <w:rPr>
          <w:rFonts w:ascii="Verdana" w:hAnsi="Verdana"/>
          <w:color w:val="000000"/>
          <w:sz w:val="18"/>
          <w:szCs w:val="18"/>
        </w:rPr>
        <w:t>// Законность. 2011. - № 11.</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Дорошков</w:t>
      </w:r>
      <w:r>
        <w:rPr>
          <w:rFonts w:ascii="Verdana" w:hAnsi="Verdana"/>
          <w:color w:val="000000"/>
          <w:sz w:val="18"/>
          <w:szCs w:val="18"/>
        </w:rPr>
        <w:t>, В. Судебный контроль за деятельностью органов предварительного расследования / В. Дорошков // Рос. юстиция. 1999. - № 7.</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Дудин</w:t>
      </w:r>
      <w:r>
        <w:rPr>
          <w:rFonts w:ascii="Verdana" w:hAnsi="Verdana"/>
          <w:color w:val="000000"/>
          <w:sz w:val="18"/>
          <w:szCs w:val="18"/>
        </w:rPr>
        <w:t>, Н. 77. Надзор за следствием органов прокуратуры / Н. П. Дудин, Г. В. Дытченко // Законность. 2010. - № 10.</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Дьяконова</w:t>
      </w:r>
      <w:r>
        <w:rPr>
          <w:rFonts w:ascii="Verdana" w:hAnsi="Verdana"/>
          <w:color w:val="000000"/>
          <w:sz w:val="18"/>
          <w:szCs w:val="18"/>
        </w:rPr>
        <w:t>, О. Г. О некоторых</w:t>
      </w:r>
      <w:r>
        <w:rPr>
          <w:rStyle w:val="WW8Num3z0"/>
          <w:rFonts w:ascii="Verdana" w:hAnsi="Verdana"/>
          <w:color w:val="000000"/>
          <w:sz w:val="18"/>
          <w:szCs w:val="18"/>
        </w:rPr>
        <w:t> </w:t>
      </w:r>
      <w:r>
        <w:rPr>
          <w:rStyle w:val="WW8Num4z0"/>
          <w:rFonts w:ascii="Verdana" w:hAnsi="Verdana"/>
          <w:color w:val="4682B4"/>
          <w:sz w:val="18"/>
          <w:szCs w:val="18"/>
        </w:rPr>
        <w:t>полномочиях</w:t>
      </w:r>
      <w:r>
        <w:rPr>
          <w:rStyle w:val="WW8Num3z0"/>
          <w:rFonts w:ascii="Verdana" w:hAnsi="Verdana"/>
          <w:color w:val="000000"/>
          <w:sz w:val="18"/>
          <w:szCs w:val="18"/>
        </w:rPr>
        <w:t> </w:t>
      </w:r>
      <w:r>
        <w:rPr>
          <w:rFonts w:ascii="Verdana" w:hAnsi="Verdana"/>
          <w:color w:val="000000"/>
          <w:sz w:val="18"/>
          <w:szCs w:val="18"/>
        </w:rPr>
        <w:t>прокурора при осуществлении им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и надзора за предварительным следствием / О. Г. Дьяконова, П. В.</w:t>
      </w:r>
      <w:r>
        <w:rPr>
          <w:rStyle w:val="WW8Num3z0"/>
          <w:rFonts w:ascii="Verdana" w:hAnsi="Verdana"/>
          <w:color w:val="000000"/>
          <w:sz w:val="18"/>
          <w:szCs w:val="18"/>
        </w:rPr>
        <w:t> </w:t>
      </w:r>
      <w:r>
        <w:rPr>
          <w:rStyle w:val="WW8Num4z0"/>
          <w:rFonts w:ascii="Verdana" w:hAnsi="Verdana"/>
          <w:color w:val="4682B4"/>
          <w:sz w:val="18"/>
          <w:szCs w:val="18"/>
        </w:rPr>
        <w:t>Спесивцев</w:t>
      </w:r>
      <w:r>
        <w:rPr>
          <w:rStyle w:val="WW8Num3z0"/>
          <w:rFonts w:ascii="Verdana" w:hAnsi="Verdana"/>
          <w:color w:val="000000"/>
          <w:sz w:val="18"/>
          <w:szCs w:val="18"/>
        </w:rPr>
        <w:t> </w:t>
      </w:r>
      <w:r>
        <w:rPr>
          <w:rFonts w:ascii="Verdana" w:hAnsi="Verdana"/>
          <w:color w:val="000000"/>
          <w:sz w:val="18"/>
          <w:szCs w:val="18"/>
        </w:rPr>
        <w:t>// Рос. следователь. 2011. -№ 10.</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Ефимичев</w:t>
      </w:r>
      <w:r>
        <w:rPr>
          <w:rFonts w:ascii="Verdana" w:hAnsi="Verdana"/>
          <w:color w:val="000000"/>
          <w:sz w:val="18"/>
          <w:szCs w:val="18"/>
        </w:rPr>
        <w:t>, 77. С. Сущность и содержание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задержания</w:t>
      </w:r>
      <w:r>
        <w:rPr>
          <w:rStyle w:val="WW8Num3z0"/>
          <w:rFonts w:ascii="Verdana" w:hAnsi="Verdana"/>
          <w:color w:val="000000"/>
          <w:sz w:val="18"/>
          <w:szCs w:val="18"/>
        </w:rPr>
        <w:t> </w:t>
      </w:r>
      <w:r>
        <w:rPr>
          <w:rFonts w:ascii="Verdana" w:hAnsi="Verdana"/>
          <w:color w:val="000000"/>
          <w:sz w:val="18"/>
          <w:szCs w:val="18"/>
        </w:rPr>
        <w:t>/ П. С. Ефимичев, С. П.</w:t>
      </w:r>
      <w:r>
        <w:rPr>
          <w:rStyle w:val="WW8Num3z0"/>
          <w:rFonts w:ascii="Verdana" w:hAnsi="Verdana"/>
          <w:color w:val="000000"/>
          <w:sz w:val="18"/>
          <w:szCs w:val="18"/>
        </w:rPr>
        <w:t> </w:t>
      </w:r>
      <w:r>
        <w:rPr>
          <w:rStyle w:val="WW8Num4z0"/>
          <w:rFonts w:ascii="Verdana" w:hAnsi="Verdana"/>
          <w:color w:val="4682B4"/>
          <w:sz w:val="18"/>
          <w:szCs w:val="18"/>
        </w:rPr>
        <w:t>Ефимичев</w:t>
      </w:r>
      <w:r>
        <w:rPr>
          <w:rStyle w:val="WW8Num3z0"/>
          <w:rFonts w:ascii="Verdana" w:hAnsi="Verdana"/>
          <w:color w:val="000000"/>
          <w:sz w:val="18"/>
          <w:szCs w:val="18"/>
        </w:rPr>
        <w:t> </w:t>
      </w:r>
      <w:r>
        <w:rPr>
          <w:rFonts w:ascii="Verdana" w:hAnsi="Verdana"/>
          <w:color w:val="000000"/>
          <w:sz w:val="18"/>
          <w:szCs w:val="18"/>
        </w:rPr>
        <w:t>// Рос. следователь. 2006. - № 5.</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Жеребятьев</w:t>
      </w:r>
      <w:r>
        <w:rPr>
          <w:rFonts w:ascii="Verdana" w:hAnsi="Verdana"/>
          <w:color w:val="000000"/>
          <w:sz w:val="18"/>
          <w:szCs w:val="18"/>
        </w:rPr>
        <w:t>, И Судебный порядок выдачи разрешения на производство отдельных процессуальных действий / И. Жеребятьев // Уголов. право. 2005. -№ 2.</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Зимненко</w:t>
      </w:r>
      <w:r>
        <w:rPr>
          <w:rFonts w:ascii="Verdana" w:hAnsi="Verdana"/>
          <w:color w:val="000000"/>
          <w:sz w:val="18"/>
          <w:szCs w:val="18"/>
        </w:rPr>
        <w:t>, Б. Л. Решения Европейского Суда по правам человека и правовая система Российской Федерации / Б. Л. Зимненко // Государство и право.-2008.-№7.</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Золотых, В. Заключение под стражу по решению суда. Обобщение практики применения ст. 108</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 В. Золотых // Рос. юстиция. -2008. -№ 11.-С. 16-19.</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Иванов</w:t>
      </w:r>
      <w:r>
        <w:rPr>
          <w:rFonts w:ascii="Verdana" w:hAnsi="Verdana"/>
          <w:color w:val="000000"/>
          <w:sz w:val="18"/>
          <w:szCs w:val="18"/>
        </w:rPr>
        <w:t>, А. И. Наложение ареста на</w:t>
      </w:r>
      <w:r>
        <w:rPr>
          <w:rStyle w:val="WW8Num3z0"/>
          <w:rFonts w:ascii="Verdana" w:hAnsi="Verdana"/>
          <w:color w:val="000000"/>
          <w:sz w:val="18"/>
          <w:szCs w:val="18"/>
        </w:rPr>
        <w:t> </w:t>
      </w:r>
      <w:r>
        <w:rPr>
          <w:rStyle w:val="WW8Num4z0"/>
          <w:rFonts w:ascii="Verdana" w:hAnsi="Verdana"/>
          <w:color w:val="4682B4"/>
          <w:sz w:val="18"/>
          <w:szCs w:val="18"/>
        </w:rPr>
        <w:t>имущество</w:t>
      </w:r>
      <w:r>
        <w:rPr>
          <w:rStyle w:val="WW8Num3z0"/>
          <w:rFonts w:ascii="Verdana" w:hAnsi="Verdana"/>
          <w:color w:val="000000"/>
          <w:sz w:val="18"/>
          <w:szCs w:val="18"/>
        </w:rPr>
        <w:t> </w:t>
      </w:r>
      <w:r>
        <w:rPr>
          <w:rFonts w:ascii="Verdana" w:hAnsi="Verdana"/>
          <w:color w:val="000000"/>
          <w:sz w:val="18"/>
          <w:szCs w:val="18"/>
        </w:rPr>
        <w:t>в уголовном судопроизводстве / А. И. Иванов, Е. С.</w:t>
      </w:r>
      <w:r>
        <w:rPr>
          <w:rStyle w:val="WW8Num3z0"/>
          <w:rFonts w:ascii="Verdana" w:hAnsi="Verdana"/>
          <w:color w:val="000000"/>
          <w:sz w:val="18"/>
          <w:szCs w:val="18"/>
        </w:rPr>
        <w:t> </w:t>
      </w:r>
      <w:r>
        <w:rPr>
          <w:rStyle w:val="WW8Num4z0"/>
          <w:rFonts w:ascii="Verdana" w:hAnsi="Verdana"/>
          <w:color w:val="4682B4"/>
          <w:sz w:val="18"/>
          <w:szCs w:val="18"/>
        </w:rPr>
        <w:t>Лапин</w:t>
      </w:r>
      <w:r>
        <w:rPr>
          <w:rFonts w:ascii="Verdana" w:hAnsi="Verdana"/>
          <w:color w:val="000000"/>
          <w:sz w:val="18"/>
          <w:szCs w:val="18"/>
        </w:rPr>
        <w:t>. М., 2007.</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Иванов, А. Использование в</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Style w:val="WW8Num3z0"/>
          <w:rFonts w:ascii="Verdana" w:hAnsi="Verdana"/>
          <w:color w:val="000000"/>
          <w:sz w:val="18"/>
          <w:szCs w:val="18"/>
        </w:rPr>
        <w:t> </w:t>
      </w:r>
      <w:r>
        <w:rPr>
          <w:rFonts w:ascii="Verdana" w:hAnsi="Verdana"/>
          <w:color w:val="000000"/>
          <w:sz w:val="18"/>
          <w:szCs w:val="18"/>
        </w:rPr>
        <w:t>информации, полученной у операторов связи / А. Иванов, О. Корниенко // Уголов. право. 2006. - № 1.</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Иванов, А. Л. Защита прокурором</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граждан / А. Л. Иванов // Законность. 2010. - № 9.</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Ивлиев</w:t>
      </w:r>
      <w:r>
        <w:rPr>
          <w:rFonts w:ascii="Verdana" w:hAnsi="Verdana"/>
          <w:color w:val="000000"/>
          <w:sz w:val="18"/>
          <w:szCs w:val="18"/>
        </w:rPr>
        <w:t>, Г. 77. Основания применения мер процессуального принуждения : дис. . канд. юрид. наук / Ивлиев Г. П. -М., 1986.</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Исаенко, В. Прокурорский надзор за</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законов при производстве следственных действий / В. Исаенко // Законность. 2010. - № 4.</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Исламова</w:t>
      </w:r>
      <w:r>
        <w:rPr>
          <w:rFonts w:ascii="Verdana" w:hAnsi="Verdana"/>
          <w:color w:val="000000"/>
          <w:sz w:val="18"/>
          <w:szCs w:val="18"/>
        </w:rPr>
        <w:t>, Э. Р. Реализация полномочий прокурора в стадии возбуждения уголовного дела / Э. Р. Исламова, А. В.</w:t>
      </w:r>
      <w:r>
        <w:rPr>
          <w:rStyle w:val="WW8Num3z0"/>
          <w:rFonts w:ascii="Verdana" w:hAnsi="Verdana"/>
          <w:color w:val="000000"/>
          <w:sz w:val="18"/>
          <w:szCs w:val="18"/>
        </w:rPr>
        <w:t> </w:t>
      </w:r>
      <w:r>
        <w:rPr>
          <w:rStyle w:val="WW8Num4z0"/>
          <w:rFonts w:ascii="Verdana" w:hAnsi="Verdana"/>
          <w:color w:val="4682B4"/>
          <w:sz w:val="18"/>
          <w:szCs w:val="18"/>
        </w:rPr>
        <w:t>Чубыкин</w:t>
      </w:r>
      <w:r>
        <w:rPr>
          <w:rStyle w:val="WW8Num3z0"/>
          <w:rFonts w:ascii="Verdana" w:hAnsi="Verdana"/>
          <w:color w:val="000000"/>
          <w:sz w:val="18"/>
          <w:szCs w:val="18"/>
        </w:rPr>
        <w:t> </w:t>
      </w:r>
      <w:r>
        <w:rPr>
          <w:rFonts w:ascii="Verdana" w:hAnsi="Verdana"/>
          <w:color w:val="000000"/>
          <w:sz w:val="18"/>
          <w:szCs w:val="18"/>
        </w:rPr>
        <w:t>// Законность. -2011.-№4.</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Калъницкий</w:t>
      </w:r>
      <w:r>
        <w:rPr>
          <w:rFonts w:ascii="Verdana" w:hAnsi="Verdana"/>
          <w:color w:val="000000"/>
          <w:sz w:val="18"/>
          <w:szCs w:val="18"/>
        </w:rPr>
        <w:t>, В. «</w:t>
      </w:r>
      <w:r>
        <w:rPr>
          <w:rStyle w:val="WW8Num4z0"/>
          <w:rFonts w:ascii="Verdana" w:hAnsi="Verdana"/>
          <w:color w:val="4682B4"/>
          <w:sz w:val="18"/>
          <w:szCs w:val="18"/>
        </w:rPr>
        <w:t>Санкционирование</w:t>
      </w:r>
      <w:r>
        <w:rPr>
          <w:rFonts w:ascii="Verdana" w:hAnsi="Verdana"/>
          <w:color w:val="000000"/>
          <w:sz w:val="18"/>
          <w:szCs w:val="18"/>
        </w:rPr>
        <w:t>» и проверка судом законности следственных действий в ходе досудебного производства не эффективны / В. Кальницкий // Уголов. процесс. 2004. - № 1.</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Кашепов</w:t>
      </w:r>
      <w:r>
        <w:rPr>
          <w:rFonts w:ascii="Verdana" w:hAnsi="Verdana"/>
          <w:color w:val="000000"/>
          <w:sz w:val="18"/>
          <w:szCs w:val="18"/>
        </w:rPr>
        <w:t>, В. П. Институт судебной защиты прав и свобод</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 средства ее реализации / В. П. Кашепов // Государство и право. 1998. - № 2.</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Ковтун, Н. Н. Генезис идеи о судебном контроле в уголовном судопроизводстве России / Н. Н. Ковтун // Уголов. судопроизводство. 2008. - № 4.</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Ковтун</w:t>
      </w:r>
      <w:r>
        <w:rPr>
          <w:rFonts w:ascii="Verdana" w:hAnsi="Verdana"/>
          <w:color w:val="000000"/>
          <w:sz w:val="18"/>
          <w:szCs w:val="18"/>
        </w:rPr>
        <w:t>, Н. Н. Практика функционирования судебного контроля, реализуемого в порядке статьи 125 УПК РФ / Н. Н. Ковтун, Р. В.</w:t>
      </w:r>
      <w:r>
        <w:rPr>
          <w:rStyle w:val="WW8Num3z0"/>
          <w:rFonts w:ascii="Verdana" w:hAnsi="Verdana"/>
          <w:color w:val="000000"/>
          <w:sz w:val="18"/>
          <w:szCs w:val="18"/>
        </w:rPr>
        <w:t> </w:t>
      </w:r>
      <w:r>
        <w:rPr>
          <w:rStyle w:val="WW8Num4z0"/>
          <w:rFonts w:ascii="Verdana" w:hAnsi="Verdana"/>
          <w:color w:val="4682B4"/>
          <w:sz w:val="18"/>
          <w:szCs w:val="18"/>
        </w:rPr>
        <w:t>Ярцев</w:t>
      </w:r>
      <w:r>
        <w:rPr>
          <w:rStyle w:val="WW8Num3z0"/>
          <w:rFonts w:ascii="Verdana" w:hAnsi="Verdana"/>
          <w:color w:val="000000"/>
          <w:sz w:val="18"/>
          <w:szCs w:val="18"/>
        </w:rPr>
        <w:t> </w:t>
      </w:r>
      <w:r>
        <w:rPr>
          <w:rFonts w:ascii="Verdana" w:hAnsi="Verdana"/>
          <w:color w:val="000000"/>
          <w:sz w:val="18"/>
          <w:szCs w:val="18"/>
        </w:rPr>
        <w:t>// Уголов. процесс. 2007. - № 11(35); № 12(36).</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Ковтун</w:t>
      </w:r>
      <w:r>
        <w:rPr>
          <w:rFonts w:ascii="Verdana" w:hAnsi="Verdana"/>
          <w:color w:val="000000"/>
          <w:sz w:val="18"/>
          <w:szCs w:val="18"/>
        </w:rPr>
        <w:t>, Н. Н. Пределы проверочной и оценочной деятельности суда при производстве в порядке главы 52 УПК РФ / Н. Н. Ковтун, Р. В.</w:t>
      </w:r>
      <w:r>
        <w:rPr>
          <w:rStyle w:val="WW8Num3z0"/>
          <w:rFonts w:ascii="Verdana" w:hAnsi="Verdana"/>
          <w:color w:val="000000"/>
          <w:sz w:val="18"/>
          <w:szCs w:val="18"/>
        </w:rPr>
        <w:t> </w:t>
      </w:r>
      <w:r>
        <w:rPr>
          <w:rStyle w:val="WW8Num4z0"/>
          <w:rFonts w:ascii="Verdana" w:hAnsi="Verdana"/>
          <w:color w:val="4682B4"/>
          <w:sz w:val="18"/>
          <w:szCs w:val="18"/>
        </w:rPr>
        <w:t>Ярцев</w:t>
      </w:r>
      <w:r>
        <w:rPr>
          <w:rStyle w:val="WW8Num3z0"/>
          <w:rFonts w:ascii="Verdana" w:hAnsi="Verdana"/>
          <w:color w:val="000000"/>
          <w:sz w:val="18"/>
          <w:szCs w:val="18"/>
        </w:rPr>
        <w:t> </w:t>
      </w:r>
      <w:r>
        <w:rPr>
          <w:rFonts w:ascii="Verdana" w:hAnsi="Verdana"/>
          <w:color w:val="000000"/>
          <w:sz w:val="18"/>
          <w:szCs w:val="18"/>
        </w:rPr>
        <w:t>// Уголов. процесс. 2008. - № 1(37).</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Ковтун, Н. Н. Предмет судебного следствия в судебно-контрольных производствах / Н. Н. Ковтун // Уголов. процесс. 2007. - № 3. -С. 14-19.</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Ковтун</w:t>
      </w:r>
      <w:r>
        <w:rPr>
          <w:rFonts w:ascii="Verdana" w:hAnsi="Verdana"/>
          <w:color w:val="000000"/>
          <w:sz w:val="18"/>
          <w:szCs w:val="18"/>
        </w:rPr>
        <w:t>, Н. Н. Процессуально-правовые условия внесения представления в суд в порядке ст. 448 УПК РФ / Н. Н. Ковтун, Р. В.</w:t>
      </w:r>
      <w:r>
        <w:rPr>
          <w:rStyle w:val="WW8Num3z0"/>
          <w:rFonts w:ascii="Verdana" w:hAnsi="Verdana"/>
          <w:color w:val="000000"/>
          <w:sz w:val="18"/>
          <w:szCs w:val="18"/>
        </w:rPr>
        <w:t> </w:t>
      </w:r>
      <w:r>
        <w:rPr>
          <w:rStyle w:val="WW8Num4z0"/>
          <w:rFonts w:ascii="Verdana" w:hAnsi="Verdana"/>
          <w:color w:val="4682B4"/>
          <w:sz w:val="18"/>
          <w:szCs w:val="18"/>
        </w:rPr>
        <w:t>Ярцев</w:t>
      </w:r>
      <w:r>
        <w:rPr>
          <w:rStyle w:val="WW8Num3z0"/>
          <w:rFonts w:ascii="Verdana" w:hAnsi="Verdana"/>
          <w:color w:val="000000"/>
          <w:sz w:val="18"/>
          <w:szCs w:val="18"/>
        </w:rPr>
        <w:t> </w:t>
      </w:r>
      <w:r>
        <w:rPr>
          <w:rFonts w:ascii="Verdana" w:hAnsi="Verdana"/>
          <w:color w:val="000000"/>
          <w:sz w:val="18"/>
          <w:szCs w:val="18"/>
        </w:rPr>
        <w:t>// Уголов. процесс. 2008. - № 2(38).</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Ковтун</w:t>
      </w:r>
      <w:r>
        <w:rPr>
          <w:rFonts w:ascii="Verdana" w:hAnsi="Verdana"/>
          <w:color w:val="000000"/>
          <w:sz w:val="18"/>
          <w:szCs w:val="18"/>
        </w:rPr>
        <w:t>, Н. Н. Рассмотрение представления в порядке ст. 447, 449, 450 УПК РФ / Н. Н. Ковтун, Р. В.</w:t>
      </w:r>
      <w:r>
        <w:rPr>
          <w:rStyle w:val="WW8Num3z0"/>
          <w:rFonts w:ascii="Verdana" w:hAnsi="Verdana"/>
          <w:color w:val="000000"/>
          <w:sz w:val="18"/>
          <w:szCs w:val="18"/>
        </w:rPr>
        <w:t> </w:t>
      </w:r>
      <w:r>
        <w:rPr>
          <w:rStyle w:val="WW8Num4z0"/>
          <w:rFonts w:ascii="Verdana" w:hAnsi="Verdana"/>
          <w:color w:val="4682B4"/>
          <w:sz w:val="18"/>
          <w:szCs w:val="18"/>
        </w:rPr>
        <w:t>Ярцев</w:t>
      </w:r>
      <w:r>
        <w:rPr>
          <w:rStyle w:val="WW8Num3z0"/>
          <w:rFonts w:ascii="Verdana" w:hAnsi="Verdana"/>
          <w:color w:val="000000"/>
          <w:sz w:val="18"/>
          <w:szCs w:val="18"/>
        </w:rPr>
        <w:t> </w:t>
      </w:r>
      <w:r>
        <w:rPr>
          <w:rFonts w:ascii="Verdana" w:hAnsi="Verdana"/>
          <w:color w:val="000000"/>
          <w:sz w:val="18"/>
          <w:szCs w:val="18"/>
        </w:rPr>
        <w:t>// Уголов. процесс. 2008. - № 3(39).</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Ковтун</w:t>
      </w:r>
      <w:r>
        <w:rPr>
          <w:rFonts w:ascii="Verdana" w:hAnsi="Verdana"/>
          <w:color w:val="000000"/>
          <w:sz w:val="18"/>
          <w:szCs w:val="18"/>
        </w:rPr>
        <w:t>, Н. Н. Реформы ради реформ: или некоторые размышления по поводу сути и содержания</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новелл от 5 июня 2007 года / Н. Н. Ковтун, А. А.</w:t>
      </w:r>
      <w:r>
        <w:rPr>
          <w:rStyle w:val="WW8Num3z0"/>
          <w:rFonts w:ascii="Verdana" w:hAnsi="Verdana"/>
          <w:color w:val="000000"/>
          <w:sz w:val="18"/>
          <w:szCs w:val="18"/>
        </w:rPr>
        <w:t> </w:t>
      </w:r>
      <w:r>
        <w:rPr>
          <w:rStyle w:val="WW8Num4z0"/>
          <w:rFonts w:ascii="Verdana" w:hAnsi="Verdana"/>
          <w:color w:val="4682B4"/>
          <w:sz w:val="18"/>
          <w:szCs w:val="18"/>
        </w:rPr>
        <w:t>Юнусов</w:t>
      </w:r>
      <w:r>
        <w:rPr>
          <w:rStyle w:val="WW8Num3z0"/>
          <w:rFonts w:ascii="Verdana" w:hAnsi="Verdana"/>
          <w:color w:val="000000"/>
          <w:sz w:val="18"/>
          <w:szCs w:val="18"/>
        </w:rPr>
        <w:t> </w:t>
      </w:r>
      <w:r>
        <w:rPr>
          <w:rFonts w:ascii="Verdana" w:hAnsi="Verdana"/>
          <w:color w:val="000000"/>
          <w:sz w:val="18"/>
          <w:szCs w:val="18"/>
        </w:rPr>
        <w:t>// Следователь. 2007. - № 10(114).</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143.</w:t>
      </w:r>
      <w:r>
        <w:rPr>
          <w:rStyle w:val="WW8Num3z0"/>
          <w:rFonts w:ascii="Verdana" w:hAnsi="Verdana"/>
          <w:color w:val="000000"/>
          <w:sz w:val="18"/>
          <w:szCs w:val="18"/>
        </w:rPr>
        <w:t> </w:t>
      </w:r>
      <w:r>
        <w:rPr>
          <w:rStyle w:val="WW8Num4z0"/>
          <w:rFonts w:ascii="Verdana" w:hAnsi="Verdana"/>
          <w:color w:val="4682B4"/>
          <w:sz w:val="18"/>
          <w:szCs w:val="18"/>
        </w:rPr>
        <w:t>Ковтун</w:t>
      </w:r>
      <w:r>
        <w:rPr>
          <w:rFonts w:ascii="Verdana" w:hAnsi="Verdana"/>
          <w:color w:val="000000"/>
          <w:sz w:val="18"/>
          <w:szCs w:val="18"/>
        </w:rPr>
        <w:t>, Н. Н. Субъекты обжалования на досудебном этапе: понятие, характеристика процессуальных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 Н. Н. Ковтун, Р. В.</w:t>
      </w:r>
      <w:r>
        <w:rPr>
          <w:rStyle w:val="WW8Num3z0"/>
          <w:rFonts w:ascii="Verdana" w:hAnsi="Verdana"/>
          <w:color w:val="000000"/>
          <w:sz w:val="18"/>
          <w:szCs w:val="18"/>
        </w:rPr>
        <w:t> </w:t>
      </w:r>
      <w:r>
        <w:rPr>
          <w:rStyle w:val="WW8Num4z0"/>
          <w:rFonts w:ascii="Verdana" w:hAnsi="Verdana"/>
          <w:color w:val="4682B4"/>
          <w:sz w:val="18"/>
          <w:szCs w:val="18"/>
        </w:rPr>
        <w:t>Ярцев</w:t>
      </w:r>
      <w:r>
        <w:rPr>
          <w:rStyle w:val="WW8Num3z0"/>
          <w:rFonts w:ascii="Verdana" w:hAnsi="Verdana"/>
          <w:color w:val="000000"/>
          <w:sz w:val="18"/>
          <w:szCs w:val="18"/>
        </w:rPr>
        <w:t> </w:t>
      </w:r>
      <w:r>
        <w:rPr>
          <w:rFonts w:ascii="Verdana" w:hAnsi="Verdana"/>
          <w:color w:val="000000"/>
          <w:sz w:val="18"/>
          <w:szCs w:val="18"/>
        </w:rPr>
        <w:t>// Уголов. процесс. 2007. - № 10(34).</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Ковтун, H. H. Судебный контроль в уголовном процессе: понятие, виды, сущность и содержание / H. Н. Ковтун // Вестн. Нижегородского ун-та им. Н. И. Лобачевского. Серия «</w:t>
      </w:r>
      <w:r>
        <w:rPr>
          <w:rStyle w:val="WW8Num4z0"/>
          <w:rFonts w:ascii="Verdana" w:hAnsi="Verdana"/>
          <w:color w:val="4682B4"/>
          <w:sz w:val="18"/>
          <w:szCs w:val="18"/>
        </w:rPr>
        <w:t>Право</w:t>
      </w:r>
      <w:r>
        <w:rPr>
          <w:rFonts w:ascii="Verdana" w:hAnsi="Verdana"/>
          <w:color w:val="000000"/>
          <w:sz w:val="18"/>
          <w:szCs w:val="18"/>
        </w:rPr>
        <w:t>». 2001. - Вып. 2(4). Государство и право: итоги XX века.</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Ковтун</w:t>
      </w:r>
      <w:r>
        <w:rPr>
          <w:rFonts w:ascii="Verdana" w:hAnsi="Verdana"/>
          <w:color w:val="000000"/>
          <w:sz w:val="18"/>
          <w:szCs w:val="18"/>
        </w:rPr>
        <w:t>, H. Н. Судебный контроль законности и обоснованности задержания</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Style w:val="WW8Num3z0"/>
          <w:rFonts w:ascii="Verdana" w:hAnsi="Verdana"/>
          <w:color w:val="000000"/>
          <w:sz w:val="18"/>
          <w:szCs w:val="18"/>
        </w:rPr>
        <w:t> </w:t>
      </w:r>
      <w:r>
        <w:rPr>
          <w:rFonts w:ascii="Verdana" w:hAnsi="Verdana"/>
          <w:color w:val="000000"/>
          <w:sz w:val="18"/>
          <w:szCs w:val="18"/>
        </w:rPr>
        <w:t>/ H. Н. Ковтун, А. П.</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 Рос. судья. 2004. - № 7.</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Ковтун</w:t>
      </w:r>
      <w:r>
        <w:rPr>
          <w:rFonts w:ascii="Verdana" w:hAnsi="Verdana"/>
          <w:color w:val="000000"/>
          <w:sz w:val="18"/>
          <w:szCs w:val="18"/>
        </w:rPr>
        <w:t>, H. Н. Сущность и содержание</w:t>
      </w:r>
      <w:r>
        <w:rPr>
          <w:rStyle w:val="WW8Num3z0"/>
          <w:rFonts w:ascii="Verdana" w:hAnsi="Verdana"/>
          <w:color w:val="000000"/>
          <w:sz w:val="18"/>
          <w:szCs w:val="18"/>
        </w:rPr>
        <w:t> </w:t>
      </w:r>
      <w:r>
        <w:rPr>
          <w:rStyle w:val="WW8Num4z0"/>
          <w:rFonts w:ascii="Verdana" w:hAnsi="Verdana"/>
          <w:color w:val="4682B4"/>
          <w:sz w:val="18"/>
          <w:szCs w:val="18"/>
        </w:rPr>
        <w:t>жалобы</w:t>
      </w:r>
      <w:r>
        <w:rPr>
          <w:rFonts w:ascii="Verdana" w:hAnsi="Verdana"/>
          <w:color w:val="000000"/>
          <w:sz w:val="18"/>
          <w:szCs w:val="18"/>
        </w:rPr>
        <w:t>, поданной в порядке ст. 125 УПК РФ / H. Н. Ковтун, Р. В.</w:t>
      </w:r>
      <w:r>
        <w:rPr>
          <w:rStyle w:val="WW8Num3z0"/>
          <w:rFonts w:ascii="Verdana" w:hAnsi="Verdana"/>
          <w:color w:val="000000"/>
          <w:sz w:val="18"/>
          <w:szCs w:val="18"/>
        </w:rPr>
        <w:t> </w:t>
      </w:r>
      <w:r>
        <w:rPr>
          <w:rStyle w:val="WW8Num4z0"/>
          <w:rFonts w:ascii="Verdana" w:hAnsi="Verdana"/>
          <w:color w:val="4682B4"/>
          <w:sz w:val="18"/>
          <w:szCs w:val="18"/>
        </w:rPr>
        <w:t>Ярцев</w:t>
      </w:r>
      <w:r>
        <w:rPr>
          <w:rStyle w:val="WW8Num3z0"/>
          <w:rFonts w:ascii="Verdana" w:hAnsi="Verdana"/>
          <w:color w:val="000000"/>
          <w:sz w:val="18"/>
          <w:szCs w:val="18"/>
        </w:rPr>
        <w:t> </w:t>
      </w:r>
      <w:r>
        <w:rPr>
          <w:rFonts w:ascii="Verdana" w:hAnsi="Verdana"/>
          <w:color w:val="000000"/>
          <w:sz w:val="18"/>
          <w:szCs w:val="18"/>
        </w:rPr>
        <w:t>// Уголов. процесс. 2007. -№ 8.</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Колмаков, П. Некоторые проблемы производства по применению</w:t>
      </w:r>
      <w:r>
        <w:rPr>
          <w:rStyle w:val="WW8Num3z0"/>
          <w:rFonts w:ascii="Verdana" w:hAnsi="Verdana"/>
          <w:color w:val="000000"/>
          <w:sz w:val="18"/>
          <w:szCs w:val="18"/>
        </w:rPr>
        <w:t> </w:t>
      </w:r>
      <w:r>
        <w:rPr>
          <w:rStyle w:val="WW8Num4z0"/>
          <w:rFonts w:ascii="Verdana" w:hAnsi="Verdana"/>
          <w:color w:val="4682B4"/>
          <w:sz w:val="18"/>
          <w:szCs w:val="18"/>
        </w:rPr>
        <w:t>принудительных</w:t>
      </w:r>
      <w:r>
        <w:rPr>
          <w:rStyle w:val="WW8Num3z0"/>
          <w:rFonts w:ascii="Verdana" w:hAnsi="Verdana"/>
          <w:color w:val="000000"/>
          <w:sz w:val="18"/>
          <w:szCs w:val="18"/>
        </w:rPr>
        <w:t> </w:t>
      </w:r>
      <w:r>
        <w:rPr>
          <w:rFonts w:ascii="Verdana" w:hAnsi="Verdana"/>
          <w:color w:val="000000"/>
          <w:sz w:val="18"/>
          <w:szCs w:val="18"/>
        </w:rPr>
        <w:t>мер медицинского характера / П. Колмаков, Ж. Бажукова // Уголов. право. 2006. - № 6.</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Колоколов, Н. А. Баланс</w:t>
      </w:r>
      <w:r>
        <w:rPr>
          <w:rStyle w:val="WW8Num3z0"/>
          <w:rFonts w:ascii="Verdana" w:hAnsi="Verdana"/>
          <w:color w:val="000000"/>
          <w:sz w:val="18"/>
          <w:szCs w:val="18"/>
        </w:rPr>
        <w:t> </w:t>
      </w:r>
      <w:r>
        <w:rPr>
          <w:rStyle w:val="WW8Num4z0"/>
          <w:rFonts w:ascii="Verdana" w:hAnsi="Verdana"/>
          <w:color w:val="4682B4"/>
          <w:sz w:val="18"/>
          <w:szCs w:val="18"/>
        </w:rPr>
        <w:t>обвинительной</w:t>
      </w:r>
      <w:r>
        <w:rPr>
          <w:rStyle w:val="WW8Num3z0"/>
          <w:rFonts w:ascii="Verdana" w:hAnsi="Verdana"/>
          <w:color w:val="000000"/>
          <w:sz w:val="18"/>
          <w:szCs w:val="18"/>
        </w:rPr>
        <w:t> </w:t>
      </w:r>
      <w:r>
        <w:rPr>
          <w:rFonts w:ascii="Verdana" w:hAnsi="Verdana"/>
          <w:color w:val="000000"/>
          <w:sz w:val="18"/>
          <w:szCs w:val="18"/>
        </w:rPr>
        <w:t>власти (новеллы УПК РФ) / Н. А. Колоколов // Уголов. процесс. 2009. - № 3, 4.</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Колоколов, Н. А. Оценка судом чрезвычайных процессуальных ситуаций / Н. А. Колоколов // Уголов. процесс. 2008. - № 6.</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Колоколов, Н. А. Продление срока содержания под стражей / Н. А. Колоколов // Уголов. процесс. 2007. - № 8, 9.</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Колоколов, Н. А. Производство следственного действия, ограничивающего конституционные права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 Н. А. Колоколов // Уголов. процесс. 2007. - № 12.</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Колоколов, Н. А.</w:t>
      </w:r>
      <w:r>
        <w:rPr>
          <w:rStyle w:val="WW8Num3z0"/>
          <w:rFonts w:ascii="Verdana" w:hAnsi="Verdana"/>
          <w:color w:val="000000"/>
          <w:sz w:val="18"/>
          <w:szCs w:val="18"/>
        </w:rPr>
        <w:t> </w:t>
      </w:r>
      <w:r>
        <w:rPr>
          <w:rStyle w:val="WW8Num4z0"/>
          <w:rFonts w:ascii="Verdana" w:hAnsi="Verdana"/>
          <w:color w:val="4682B4"/>
          <w:sz w:val="18"/>
          <w:szCs w:val="18"/>
        </w:rPr>
        <w:t>Статутный</w:t>
      </w:r>
      <w:r>
        <w:rPr>
          <w:rStyle w:val="WW8Num3z0"/>
          <w:rFonts w:ascii="Verdana" w:hAnsi="Verdana"/>
          <w:color w:val="000000"/>
          <w:sz w:val="18"/>
          <w:szCs w:val="18"/>
        </w:rPr>
        <w:t> </w:t>
      </w:r>
      <w:r>
        <w:rPr>
          <w:rFonts w:ascii="Verdana" w:hAnsi="Verdana"/>
          <w:color w:val="000000"/>
          <w:sz w:val="18"/>
          <w:szCs w:val="18"/>
        </w:rPr>
        <w:t>контроль на страже частной жизни: ст. 165 УПК РФ / Н. А. Колоколов // Уголов. судопроизводство. 2009. - № 1.</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Колоколов, Н. А. Судебный контроль в стадии предварительного расследования: реальность, перспективы / Н. А. Колоколов // Государство и право. 1998.-№3.</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Конин, В. В. К вопросу о функциях следователя в уголовном судопроизводстве / В. В. Конин // Рос.</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2009. - № 4.</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Константинов, 77. Рассмотрение жалоб на действия (</w:t>
      </w:r>
      <w:r>
        <w:rPr>
          <w:rStyle w:val="WW8Num4z0"/>
          <w:rFonts w:ascii="Verdana" w:hAnsi="Verdana"/>
          <w:color w:val="4682B4"/>
          <w:sz w:val="18"/>
          <w:szCs w:val="18"/>
        </w:rPr>
        <w:t>бездействие</w:t>
      </w:r>
      <w:r>
        <w:rPr>
          <w:rFonts w:ascii="Verdana" w:hAnsi="Verdana"/>
          <w:color w:val="000000"/>
          <w:sz w:val="18"/>
          <w:szCs w:val="18"/>
        </w:rPr>
        <w:t>) дознавателя, следователя, прокурора / П. Константинов, А.</w:t>
      </w:r>
      <w:r>
        <w:rPr>
          <w:rStyle w:val="WW8Num3z0"/>
          <w:rFonts w:ascii="Verdana" w:hAnsi="Verdana"/>
          <w:color w:val="000000"/>
          <w:sz w:val="18"/>
          <w:szCs w:val="18"/>
        </w:rPr>
        <w:t> </w:t>
      </w:r>
      <w:r>
        <w:rPr>
          <w:rStyle w:val="WW8Num4z0"/>
          <w:rFonts w:ascii="Verdana" w:hAnsi="Verdana"/>
          <w:color w:val="4682B4"/>
          <w:sz w:val="18"/>
          <w:szCs w:val="18"/>
        </w:rPr>
        <w:t>Стуканов</w:t>
      </w:r>
      <w:r>
        <w:rPr>
          <w:rStyle w:val="WW8Num3z0"/>
          <w:rFonts w:ascii="Verdana" w:hAnsi="Verdana"/>
          <w:color w:val="000000"/>
          <w:sz w:val="18"/>
          <w:szCs w:val="18"/>
        </w:rPr>
        <w:t> </w:t>
      </w:r>
      <w:r>
        <w:rPr>
          <w:rFonts w:ascii="Verdana" w:hAnsi="Verdana"/>
          <w:color w:val="000000"/>
          <w:sz w:val="18"/>
          <w:szCs w:val="18"/>
        </w:rPr>
        <w:t>// Законность. 2005. - № 6.</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Кругликов</w:t>
      </w:r>
      <w:r>
        <w:rPr>
          <w:rFonts w:ascii="Verdana" w:hAnsi="Verdana"/>
          <w:color w:val="000000"/>
          <w:sz w:val="18"/>
          <w:szCs w:val="18"/>
        </w:rPr>
        <w:t>, А. О сущности и проблемах</w:t>
      </w:r>
      <w:r>
        <w:rPr>
          <w:rStyle w:val="WW8Num3z0"/>
          <w:rFonts w:ascii="Verdana" w:hAnsi="Verdana"/>
          <w:color w:val="000000"/>
          <w:sz w:val="18"/>
          <w:szCs w:val="18"/>
        </w:rPr>
        <w:t> </w:t>
      </w:r>
      <w:r>
        <w:rPr>
          <w:rStyle w:val="WW8Num4z0"/>
          <w:rFonts w:ascii="Verdana" w:hAnsi="Verdana"/>
          <w:color w:val="4682B4"/>
          <w:sz w:val="18"/>
          <w:szCs w:val="18"/>
        </w:rPr>
        <w:t>избрания</w:t>
      </w:r>
      <w:r>
        <w:rPr>
          <w:rStyle w:val="WW8Num3z0"/>
          <w:rFonts w:ascii="Verdana" w:hAnsi="Verdana"/>
          <w:color w:val="000000"/>
          <w:sz w:val="18"/>
          <w:szCs w:val="18"/>
        </w:rPr>
        <w:t> </w:t>
      </w:r>
      <w:r>
        <w:rPr>
          <w:rFonts w:ascii="Verdana" w:hAnsi="Verdana"/>
          <w:color w:val="000000"/>
          <w:sz w:val="18"/>
          <w:szCs w:val="18"/>
        </w:rPr>
        <w:t>судьей меры пресечения в виде заключения под стражу в отсутствие</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 А. Кругликов, И. Дикарев // Уголов. право. 2006. - № 1.</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Кругликов, А. 77. Полномочия прокурора по возбуждению уголовного дела и осуществлению уголовного преследования / А. П. Кругликов // Законность. 2012. - № 1.</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Кругликов, А. 77. Проблемы уголовно-процессуальных отношений прокурора со следователем и руководителем следственного органа / А. П. Кругликов // Рос. юстиция. 2011. - № 10. - С. 28-31.</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Курохтин, Ю. А. Актуальные проблемы реализации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принципа состязательности в уголовном процессе / Ю. А. Курохтин // Рос. юстиция. 2006. - № 3.</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Курочкина, Л. Пути совершенствования института</w:t>
      </w:r>
      <w:r>
        <w:rPr>
          <w:rStyle w:val="WW8Num3z0"/>
          <w:rFonts w:ascii="Verdana" w:hAnsi="Verdana"/>
          <w:color w:val="000000"/>
          <w:sz w:val="18"/>
          <w:szCs w:val="18"/>
        </w:rPr>
        <w:t> </w:t>
      </w:r>
      <w:r>
        <w:rPr>
          <w:rStyle w:val="WW8Num4z0"/>
          <w:rFonts w:ascii="Verdana" w:hAnsi="Verdana"/>
          <w:color w:val="4682B4"/>
          <w:sz w:val="18"/>
          <w:szCs w:val="18"/>
        </w:rPr>
        <w:t>обжалования</w:t>
      </w:r>
      <w:r>
        <w:rPr>
          <w:rStyle w:val="WW8Num3z0"/>
          <w:rFonts w:ascii="Verdana" w:hAnsi="Verdana"/>
          <w:color w:val="000000"/>
          <w:sz w:val="18"/>
          <w:szCs w:val="18"/>
        </w:rPr>
        <w:t> </w:t>
      </w:r>
      <w:r>
        <w:rPr>
          <w:rFonts w:ascii="Verdana" w:hAnsi="Verdana"/>
          <w:color w:val="000000"/>
          <w:sz w:val="18"/>
          <w:szCs w:val="18"/>
        </w:rPr>
        <w:t>судебных решений / JI. Курочкина, А. Разинкина // Уголов. судопроизводство. 2008. - № 1.</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Курченко</w:t>
      </w:r>
      <w:r>
        <w:rPr>
          <w:rFonts w:ascii="Verdana" w:hAnsi="Verdana"/>
          <w:color w:val="000000"/>
          <w:sz w:val="18"/>
          <w:szCs w:val="18"/>
        </w:rPr>
        <w:t>, В. 77. Судебный контроль за производством отдельных следственных действий / В. Н. Курченко // Уголов. процесс. 2007. - № 3.</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Лазарева, В. А. Долгожданные изменения в статусе прокурора (Закон от 28 дек. 2010 г. № 404-ФЗ) / В. А. Лазарева // Уголов. судопроизводство. 2011. - № 3.</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Ларин, А. М. Постановление следователя об отказе в возбуждении уголовного дела можно</w:t>
      </w:r>
      <w:r>
        <w:rPr>
          <w:rStyle w:val="WW8Num3z0"/>
          <w:rFonts w:ascii="Verdana" w:hAnsi="Verdana"/>
          <w:color w:val="000000"/>
          <w:sz w:val="18"/>
          <w:szCs w:val="18"/>
        </w:rPr>
        <w:t> </w:t>
      </w:r>
      <w:r>
        <w:rPr>
          <w:rStyle w:val="WW8Num4z0"/>
          <w:rFonts w:ascii="Verdana" w:hAnsi="Verdana"/>
          <w:color w:val="4682B4"/>
          <w:sz w:val="18"/>
          <w:szCs w:val="18"/>
        </w:rPr>
        <w:t>обжаловать</w:t>
      </w:r>
      <w:r>
        <w:rPr>
          <w:rStyle w:val="WW8Num3z0"/>
          <w:rFonts w:ascii="Verdana" w:hAnsi="Verdana"/>
          <w:color w:val="000000"/>
          <w:sz w:val="18"/>
          <w:szCs w:val="18"/>
        </w:rPr>
        <w:t> </w:t>
      </w:r>
      <w:r>
        <w:rPr>
          <w:rFonts w:ascii="Verdana" w:hAnsi="Verdana"/>
          <w:color w:val="000000"/>
          <w:sz w:val="18"/>
          <w:szCs w:val="18"/>
        </w:rPr>
        <w:t>в суд / А. М. Ларин // Рос. юстиция. 1998,-№9.</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Лебедев</w:t>
      </w:r>
      <w:r>
        <w:rPr>
          <w:rFonts w:ascii="Verdana" w:hAnsi="Verdana"/>
          <w:color w:val="000000"/>
          <w:sz w:val="18"/>
          <w:szCs w:val="18"/>
        </w:rPr>
        <w:t>, В. М. Судебная власть на защите конституционного права в уголовном процессе : дис. . канд. юрид. наук / Лебедев В. M. М., 1998.</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Ледях</w:t>
      </w:r>
      <w:r>
        <w:rPr>
          <w:rFonts w:ascii="Verdana" w:hAnsi="Verdana"/>
          <w:color w:val="000000"/>
          <w:sz w:val="18"/>
          <w:szCs w:val="18"/>
        </w:rPr>
        <w:t>, И. А. Судебный контроль и права человека. Материалы российско-британского семинара (Москва, 12-13 сент. 1994 г.) / И. А. Ледях // Государство и право. 1997. - № 10.</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Лукьянова, О. А. Проблемы определения предмета обжалования в порядке ст. 125 УПК РФ / О. А. Лукьянова // Рос. юрид. журн. 2011. - № 6.</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Меринов, Э. Допустима ли активность суда в решении вопросов о</w:t>
      </w:r>
      <w:r>
        <w:rPr>
          <w:rStyle w:val="WW8Num3z0"/>
          <w:rFonts w:ascii="Verdana" w:hAnsi="Verdana"/>
          <w:color w:val="000000"/>
          <w:sz w:val="18"/>
          <w:szCs w:val="18"/>
        </w:rPr>
        <w:t> </w:t>
      </w:r>
      <w:r>
        <w:rPr>
          <w:rStyle w:val="WW8Num4z0"/>
          <w:rFonts w:ascii="Verdana" w:hAnsi="Verdana"/>
          <w:color w:val="4682B4"/>
          <w:sz w:val="18"/>
          <w:szCs w:val="18"/>
        </w:rPr>
        <w:t>допустимости</w:t>
      </w:r>
      <w:r>
        <w:rPr>
          <w:rStyle w:val="WW8Num3z0"/>
          <w:rFonts w:ascii="Verdana" w:hAnsi="Verdana"/>
          <w:color w:val="000000"/>
          <w:sz w:val="18"/>
          <w:szCs w:val="18"/>
        </w:rPr>
        <w:t> </w:t>
      </w:r>
      <w:r>
        <w:rPr>
          <w:rFonts w:ascii="Verdana" w:hAnsi="Verdana"/>
          <w:color w:val="000000"/>
          <w:sz w:val="18"/>
          <w:szCs w:val="18"/>
        </w:rPr>
        <w:t>доказательств? / Э. Меринов // Законность. 2006. - № 3.</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168. Муратова, Н. Г. Законность судебного контроля: процедуры и</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решений / Н. Г. Муратова // Уголов. процесс. 2005. - № 12.</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Муратова, Н. Г.</w:t>
      </w:r>
      <w:r>
        <w:rPr>
          <w:rStyle w:val="WW8Num3z0"/>
          <w:rFonts w:ascii="Verdana" w:hAnsi="Verdana"/>
          <w:color w:val="000000"/>
          <w:sz w:val="18"/>
          <w:szCs w:val="18"/>
        </w:rPr>
        <w:t> </w:t>
      </w:r>
      <w:r>
        <w:rPr>
          <w:rStyle w:val="WW8Num4z0"/>
          <w:rFonts w:ascii="Verdana" w:hAnsi="Verdana"/>
          <w:color w:val="4682B4"/>
          <w:sz w:val="18"/>
          <w:szCs w:val="18"/>
        </w:rPr>
        <w:t>Многофункциональность</w:t>
      </w:r>
      <w:r>
        <w:rPr>
          <w:rStyle w:val="WW8Num3z0"/>
          <w:rFonts w:ascii="Verdana" w:hAnsi="Verdana"/>
          <w:color w:val="000000"/>
          <w:sz w:val="18"/>
          <w:szCs w:val="18"/>
        </w:rPr>
        <w:t> </w:t>
      </w:r>
      <w:r>
        <w:rPr>
          <w:rFonts w:ascii="Verdana" w:hAnsi="Verdana"/>
          <w:color w:val="000000"/>
          <w:sz w:val="18"/>
          <w:szCs w:val="18"/>
        </w:rPr>
        <w:t>судебного контроля в уголовном судопроизводстве / Н. Г. Муратова // Уголов. судопроизводство. 2006. - № 1.-С. 31-34.</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Муратова</w:t>
      </w:r>
      <w:r>
        <w:rPr>
          <w:rFonts w:ascii="Verdana" w:hAnsi="Verdana"/>
          <w:color w:val="000000"/>
          <w:sz w:val="18"/>
          <w:szCs w:val="18"/>
        </w:rPr>
        <w:t>, Н. Г. Понятие и правовая природа судебного контроля по уголовным делам / Н.Г. Муратова, Л. Д.</w:t>
      </w:r>
      <w:r>
        <w:rPr>
          <w:rStyle w:val="WW8Num3z0"/>
          <w:rFonts w:ascii="Verdana" w:hAnsi="Verdana"/>
          <w:color w:val="000000"/>
          <w:sz w:val="18"/>
          <w:szCs w:val="18"/>
        </w:rPr>
        <w:t> </w:t>
      </w:r>
      <w:r>
        <w:rPr>
          <w:rStyle w:val="WW8Num4z0"/>
          <w:rFonts w:ascii="Verdana" w:hAnsi="Verdana"/>
          <w:color w:val="4682B4"/>
          <w:sz w:val="18"/>
          <w:szCs w:val="18"/>
        </w:rPr>
        <w:t>Чулюкин</w:t>
      </w:r>
      <w:r>
        <w:rPr>
          <w:rStyle w:val="WW8Num3z0"/>
          <w:rFonts w:ascii="Verdana" w:hAnsi="Verdana"/>
          <w:color w:val="000000"/>
          <w:sz w:val="18"/>
          <w:szCs w:val="18"/>
        </w:rPr>
        <w:t> </w:t>
      </w:r>
      <w:r>
        <w:rPr>
          <w:rFonts w:ascii="Verdana" w:hAnsi="Verdana"/>
          <w:color w:val="000000"/>
          <w:sz w:val="18"/>
          <w:szCs w:val="18"/>
        </w:rPr>
        <w:t>// Рос. судья. 2004. - № 3.</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Муратова, Н. Г.</w:t>
      </w:r>
      <w:r>
        <w:rPr>
          <w:rStyle w:val="WW8Num3z0"/>
          <w:rFonts w:ascii="Verdana" w:hAnsi="Verdana"/>
          <w:color w:val="000000"/>
          <w:sz w:val="18"/>
          <w:szCs w:val="18"/>
        </w:rPr>
        <w:t> </w:t>
      </w:r>
      <w:r>
        <w:rPr>
          <w:rStyle w:val="WW8Num4z0"/>
          <w:rFonts w:ascii="Verdana" w:hAnsi="Verdana"/>
          <w:color w:val="4682B4"/>
          <w:sz w:val="18"/>
          <w:szCs w:val="18"/>
        </w:rPr>
        <w:t>Следственный</w:t>
      </w:r>
      <w:r>
        <w:rPr>
          <w:rStyle w:val="WW8Num3z0"/>
          <w:rFonts w:ascii="Verdana" w:hAnsi="Verdana"/>
          <w:color w:val="000000"/>
          <w:sz w:val="18"/>
          <w:szCs w:val="18"/>
        </w:rPr>
        <w:t> </w:t>
      </w:r>
      <w:r>
        <w:rPr>
          <w:rFonts w:ascii="Verdana" w:hAnsi="Verdana"/>
          <w:color w:val="000000"/>
          <w:sz w:val="18"/>
          <w:szCs w:val="18"/>
        </w:rPr>
        <w:t>судья в системе судебного контроля по уголовным делам / Н. Г. Муратова // «</w:t>
      </w:r>
      <w:r>
        <w:rPr>
          <w:rStyle w:val="WW8Num4z0"/>
          <w:rFonts w:ascii="Verdana" w:hAnsi="Verdana"/>
          <w:color w:val="4682B4"/>
          <w:sz w:val="18"/>
          <w:szCs w:val="18"/>
        </w:rPr>
        <w:t>Черные дыры</w:t>
      </w:r>
      <w:r>
        <w:rPr>
          <w:rFonts w:ascii="Verdana" w:hAnsi="Verdana"/>
          <w:color w:val="000000"/>
          <w:sz w:val="18"/>
          <w:szCs w:val="18"/>
        </w:rPr>
        <w:t>» в рос. законодательстве. 2004. - № 3.</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Мядзелец</w:t>
      </w:r>
      <w:r>
        <w:rPr>
          <w:rFonts w:ascii="Verdana" w:hAnsi="Verdana"/>
          <w:color w:val="000000"/>
          <w:sz w:val="18"/>
          <w:szCs w:val="18"/>
        </w:rPr>
        <w:t>, О. А. Судебный контроль за</w:t>
      </w:r>
      <w:r>
        <w:rPr>
          <w:rStyle w:val="WW8Num3z0"/>
          <w:rFonts w:ascii="Verdana" w:hAnsi="Verdana"/>
          <w:color w:val="000000"/>
          <w:sz w:val="18"/>
          <w:szCs w:val="18"/>
        </w:rPr>
        <w:t> </w:t>
      </w:r>
      <w:r>
        <w:rPr>
          <w:rStyle w:val="WW8Num4z0"/>
          <w:rFonts w:ascii="Verdana" w:hAnsi="Verdana"/>
          <w:color w:val="4682B4"/>
          <w:sz w:val="18"/>
          <w:szCs w:val="18"/>
        </w:rPr>
        <w:t>прекращением</w:t>
      </w:r>
      <w:r>
        <w:rPr>
          <w:rStyle w:val="WW8Num3z0"/>
          <w:rFonts w:ascii="Verdana" w:hAnsi="Verdana"/>
          <w:color w:val="000000"/>
          <w:sz w:val="18"/>
          <w:szCs w:val="18"/>
        </w:rPr>
        <w:t> </w:t>
      </w:r>
      <w:r>
        <w:rPr>
          <w:rFonts w:ascii="Verdana" w:hAnsi="Verdana"/>
          <w:color w:val="000000"/>
          <w:sz w:val="18"/>
          <w:szCs w:val="18"/>
        </w:rPr>
        <w:t>уголовного дела и уголовного преследования : дис. . канд. юрид. наук /</w:t>
      </w:r>
      <w:r>
        <w:rPr>
          <w:rStyle w:val="WW8Num3z0"/>
          <w:rFonts w:ascii="Verdana" w:hAnsi="Verdana"/>
          <w:color w:val="000000"/>
          <w:sz w:val="18"/>
          <w:szCs w:val="18"/>
        </w:rPr>
        <w:t> </w:t>
      </w:r>
      <w:r>
        <w:rPr>
          <w:rStyle w:val="WW8Num4z0"/>
          <w:rFonts w:ascii="Verdana" w:hAnsi="Verdana"/>
          <w:color w:val="4682B4"/>
          <w:sz w:val="18"/>
          <w:szCs w:val="18"/>
        </w:rPr>
        <w:t>Мядзелец</w:t>
      </w:r>
      <w:r>
        <w:rPr>
          <w:rStyle w:val="WW8Num3z0"/>
          <w:rFonts w:ascii="Verdana" w:hAnsi="Verdana"/>
          <w:color w:val="000000"/>
          <w:sz w:val="18"/>
          <w:szCs w:val="18"/>
        </w:rPr>
        <w:t> </w:t>
      </w:r>
      <w:r>
        <w:rPr>
          <w:rFonts w:ascii="Verdana" w:hAnsi="Verdana"/>
          <w:color w:val="000000"/>
          <w:sz w:val="18"/>
          <w:szCs w:val="18"/>
        </w:rPr>
        <w:t>О. А. -М., 2008.</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Назаренко, В. Судебный контроль при расследовании</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 В. Назаренко // Законность. 2003. - № 6.</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Назаров, А. Д. Следственные и</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ошибки при заключении под стражу / А. Д. Назаров // Рос. юстиция. 2010. - № 4.</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Никифоров, С. Исполнение требований прокурора / С. Никифоров // Законность. 2009. - № 4.</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Николюк</w:t>
      </w:r>
      <w:r>
        <w:rPr>
          <w:rFonts w:ascii="Verdana" w:hAnsi="Verdana"/>
          <w:color w:val="000000"/>
          <w:sz w:val="18"/>
          <w:szCs w:val="18"/>
        </w:rPr>
        <w:t>, В. В. Судебный контроль за исполнением</w:t>
      </w:r>
      <w:r>
        <w:rPr>
          <w:rStyle w:val="WW8Num3z0"/>
          <w:rFonts w:ascii="Verdana" w:hAnsi="Verdana"/>
          <w:color w:val="000000"/>
          <w:sz w:val="18"/>
          <w:szCs w:val="18"/>
        </w:rPr>
        <w:t> </w:t>
      </w:r>
      <w:r>
        <w:rPr>
          <w:rStyle w:val="WW8Num4z0"/>
          <w:rFonts w:ascii="Verdana" w:hAnsi="Verdana"/>
          <w:color w:val="4682B4"/>
          <w:sz w:val="18"/>
          <w:szCs w:val="18"/>
        </w:rPr>
        <w:t>приговора</w:t>
      </w:r>
      <w:r>
        <w:rPr>
          <w:rStyle w:val="WW8Num3z0"/>
          <w:rFonts w:ascii="Verdana" w:hAnsi="Verdana"/>
          <w:color w:val="000000"/>
          <w:sz w:val="18"/>
          <w:szCs w:val="18"/>
        </w:rPr>
        <w:t> </w:t>
      </w:r>
      <w:r>
        <w:rPr>
          <w:rFonts w:ascii="Verdana" w:hAnsi="Verdana"/>
          <w:color w:val="000000"/>
          <w:sz w:val="18"/>
          <w:szCs w:val="18"/>
        </w:rPr>
        <w:t>/ В. В. Николюк // Вестн. Оренбург, гос. ун-та. 2006. - № 3.</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Овчинников, Ю. Первые шаги домашнего</w:t>
      </w:r>
      <w:r>
        <w:rPr>
          <w:rStyle w:val="WW8Num3z0"/>
          <w:rFonts w:ascii="Verdana" w:hAnsi="Verdana"/>
          <w:color w:val="000000"/>
          <w:sz w:val="18"/>
          <w:szCs w:val="18"/>
        </w:rPr>
        <w:t> </w:t>
      </w:r>
      <w:r>
        <w:rPr>
          <w:rStyle w:val="WW8Num4z0"/>
          <w:rFonts w:ascii="Verdana" w:hAnsi="Verdana"/>
          <w:color w:val="4682B4"/>
          <w:sz w:val="18"/>
          <w:szCs w:val="18"/>
        </w:rPr>
        <w:t>ареста</w:t>
      </w:r>
      <w:r>
        <w:rPr>
          <w:rStyle w:val="WW8Num3z0"/>
          <w:rFonts w:ascii="Verdana" w:hAnsi="Verdana"/>
          <w:color w:val="000000"/>
          <w:sz w:val="18"/>
          <w:szCs w:val="18"/>
        </w:rPr>
        <w:t> </w:t>
      </w:r>
      <w:r>
        <w:rPr>
          <w:rFonts w:ascii="Verdana" w:hAnsi="Verdana"/>
          <w:color w:val="000000"/>
          <w:sz w:val="18"/>
          <w:szCs w:val="18"/>
        </w:rPr>
        <w:t>как меры пресечения / Ю. Овчинников, В. Артемов // Законность. 2005. - № 7.</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Оксюк</w:t>
      </w:r>
      <w:r>
        <w:rPr>
          <w:rFonts w:ascii="Verdana" w:hAnsi="Verdana"/>
          <w:color w:val="000000"/>
          <w:sz w:val="18"/>
          <w:szCs w:val="18"/>
        </w:rPr>
        <w:t>, Т. Усмотрение прокурора в уголовном процессе / Т. Оксюк // Законность. 2010. - № 3.</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Османов, Т. С. Судебные решения, подлежащие</w:t>
      </w:r>
      <w:r>
        <w:rPr>
          <w:rStyle w:val="WW8Num3z0"/>
          <w:rFonts w:ascii="Verdana" w:hAnsi="Verdana"/>
          <w:color w:val="000000"/>
          <w:sz w:val="18"/>
          <w:szCs w:val="18"/>
        </w:rPr>
        <w:t> </w:t>
      </w:r>
      <w:r>
        <w:rPr>
          <w:rStyle w:val="WW8Num4z0"/>
          <w:rFonts w:ascii="Verdana" w:hAnsi="Verdana"/>
          <w:color w:val="4682B4"/>
          <w:sz w:val="18"/>
          <w:szCs w:val="18"/>
        </w:rPr>
        <w:t>кассационному</w:t>
      </w:r>
      <w:r>
        <w:rPr>
          <w:rStyle w:val="WW8Num3z0"/>
          <w:rFonts w:ascii="Verdana" w:hAnsi="Verdana"/>
          <w:color w:val="000000"/>
          <w:sz w:val="18"/>
          <w:szCs w:val="18"/>
        </w:rPr>
        <w:t> </w:t>
      </w:r>
      <w:r>
        <w:rPr>
          <w:rFonts w:ascii="Verdana" w:hAnsi="Verdana"/>
          <w:color w:val="000000"/>
          <w:sz w:val="18"/>
          <w:szCs w:val="18"/>
        </w:rPr>
        <w:t>обжалованию в уголовном процессе / Т. С. Османов // Уголов. судопроизводство. 2008. -№ 3.</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Петрухин</w:t>
      </w:r>
      <w:r>
        <w:rPr>
          <w:rFonts w:ascii="Verdana" w:hAnsi="Verdana"/>
          <w:color w:val="000000"/>
          <w:sz w:val="18"/>
          <w:szCs w:val="18"/>
        </w:rPr>
        <w:t>, И. Прокурорский надзор и судебный контроль за следствием / И. Петрухин // Рос. юстиция. 1998. - № 9.</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Пиюк</w:t>
      </w:r>
      <w:r>
        <w:rPr>
          <w:rFonts w:ascii="Verdana" w:hAnsi="Verdana"/>
          <w:color w:val="000000"/>
          <w:sz w:val="18"/>
          <w:szCs w:val="18"/>
        </w:rPr>
        <w:t>, А. В. Правовое положение следователя в современном уголовном процессе России / А. В. Пиюк // Рос. юстиция. 2011. - № 3.</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Победкин</w:t>
      </w:r>
      <w:r>
        <w:rPr>
          <w:rFonts w:ascii="Verdana" w:hAnsi="Verdana"/>
          <w:color w:val="000000"/>
          <w:sz w:val="18"/>
          <w:szCs w:val="18"/>
        </w:rPr>
        <w:t>, А. В. К вопросу о сущности отдельных следственных действий / А. В. Победкин // Следователь. 2006. - № 3(95).</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Поляков, С. Б. Безответственные органы в механизме Российского государства / С. Б. Поляков //</w:t>
      </w:r>
      <w:r>
        <w:rPr>
          <w:rStyle w:val="WW8Num3z0"/>
          <w:rFonts w:ascii="Verdana" w:hAnsi="Verdana"/>
          <w:color w:val="000000"/>
          <w:sz w:val="18"/>
          <w:szCs w:val="18"/>
        </w:rPr>
        <w:t> </w:t>
      </w:r>
      <w:r>
        <w:rPr>
          <w:rStyle w:val="WW8Num4z0"/>
          <w:rFonts w:ascii="Verdana" w:hAnsi="Verdana"/>
          <w:color w:val="4682B4"/>
          <w:sz w:val="18"/>
          <w:szCs w:val="18"/>
        </w:rPr>
        <w:t>Адвокат</w:t>
      </w:r>
      <w:r>
        <w:rPr>
          <w:rFonts w:ascii="Verdana" w:hAnsi="Verdana"/>
          <w:color w:val="000000"/>
          <w:sz w:val="18"/>
          <w:szCs w:val="18"/>
        </w:rPr>
        <w:t>. 2012. - № 1.</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Портнов, Ю. А.</w:t>
      </w:r>
      <w:r>
        <w:rPr>
          <w:rStyle w:val="WW8Num3z0"/>
          <w:rFonts w:ascii="Verdana" w:hAnsi="Verdana"/>
          <w:color w:val="000000"/>
          <w:sz w:val="18"/>
          <w:szCs w:val="18"/>
        </w:rPr>
        <w:t> </w:t>
      </w:r>
      <w:r>
        <w:rPr>
          <w:rStyle w:val="WW8Num4z0"/>
          <w:rFonts w:ascii="Verdana" w:hAnsi="Verdana"/>
          <w:color w:val="4682B4"/>
          <w:sz w:val="18"/>
          <w:szCs w:val="18"/>
        </w:rPr>
        <w:t>Имплементация</w:t>
      </w:r>
      <w:r>
        <w:rPr>
          <w:rStyle w:val="WW8Num3z0"/>
          <w:rFonts w:ascii="Verdana" w:hAnsi="Verdana"/>
          <w:color w:val="000000"/>
          <w:sz w:val="18"/>
          <w:szCs w:val="18"/>
        </w:rPr>
        <w:t> </w:t>
      </w:r>
      <w:r>
        <w:rPr>
          <w:rFonts w:ascii="Verdana" w:hAnsi="Verdana"/>
          <w:color w:val="000000"/>
          <w:sz w:val="18"/>
          <w:szCs w:val="18"/>
        </w:rPr>
        <w:t>правового статуса руководителя следственного органа в концепцию уголовного судопроизводства России: проблемы</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Style w:val="WW8Num3z0"/>
          <w:rFonts w:ascii="Verdana" w:hAnsi="Verdana"/>
          <w:color w:val="000000"/>
          <w:sz w:val="18"/>
          <w:szCs w:val="18"/>
        </w:rPr>
        <w:t> </w:t>
      </w:r>
      <w:r>
        <w:rPr>
          <w:rFonts w:ascii="Verdana" w:hAnsi="Verdana"/>
          <w:color w:val="000000"/>
          <w:sz w:val="18"/>
          <w:szCs w:val="18"/>
        </w:rPr>
        <w:t>и правоприменения / Ю. А. Портнов // Рос. следователь. -2011. -№ 11.</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Пугачев, Е. В. Проблемы соотношения результатов прослушивания телефонных переговоров и контроля и записи телефонных и иных переговоров в процессе</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по уголовным делам / Е. В. Пугачев // Уголов. судопроизводство. - 2008. - № 2.</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Рохлин, В. Следователь: положение и полномочия / В. Рохлин // Законность. 2005. - № 10.</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Рябинина, Т. К. Следственный комитет или судебный следователь? / Т. К. Рябинина // Уголов. судопроизводство. 2011. - № 1.</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Самылина, И. О сроке содержания обвиняемого под стражей после поступления уголовного дела в суд / И. Самылина // Уголов. право. 2005. - № 5.</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Семенцов, В. Фактические основания производства следственных действий / В. Семенцов // Уголов. право. 2005. - № 3.</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Семенцов, В. Фактические основания производства следственных действий / В. Семенцов // Уголов. право. 2005. - № 3.</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Скворцов, Д. Д. Сроки судебного обжалования в порядке ст. 125 УПК РФ / Д. Д. Скворцов // Уголов. процесс. 2006. - № 4(16).</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Скибинский, А. В. Процессуальные аспекты применения принудительных мер медицинского характера / А. В. Скибинский // Уголов. процесс. -2008.-№5.</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Смирнов, В. 77. Участие в судебном заседании заключенных под стражу и</w:t>
      </w:r>
      <w:r>
        <w:rPr>
          <w:rStyle w:val="WW8Num3z0"/>
          <w:rFonts w:ascii="Verdana" w:hAnsi="Verdana"/>
          <w:color w:val="000000"/>
          <w:sz w:val="18"/>
          <w:szCs w:val="18"/>
        </w:rPr>
        <w:t> </w:t>
      </w:r>
      <w:r>
        <w:rPr>
          <w:rStyle w:val="WW8Num4z0"/>
          <w:rFonts w:ascii="Verdana" w:hAnsi="Verdana"/>
          <w:color w:val="4682B4"/>
          <w:sz w:val="18"/>
          <w:szCs w:val="18"/>
        </w:rPr>
        <w:t>осужденных</w:t>
      </w:r>
      <w:r>
        <w:rPr>
          <w:rStyle w:val="WW8Num3z0"/>
          <w:rFonts w:ascii="Verdana" w:hAnsi="Verdana"/>
          <w:color w:val="000000"/>
          <w:sz w:val="18"/>
          <w:szCs w:val="18"/>
        </w:rPr>
        <w:t> </w:t>
      </w:r>
      <w:r>
        <w:rPr>
          <w:rFonts w:ascii="Verdana" w:hAnsi="Verdana"/>
          <w:color w:val="000000"/>
          <w:sz w:val="18"/>
          <w:szCs w:val="18"/>
        </w:rPr>
        <w:t>к лишению свободы / В. П. Смирнов // Уголов. процесс. 2007.-№ 3.</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194. Соловьев, А. Субъекты права обращения с</w:t>
      </w:r>
      <w:r>
        <w:rPr>
          <w:rStyle w:val="WW8Num3z0"/>
          <w:rFonts w:ascii="Verdana" w:hAnsi="Verdana"/>
          <w:color w:val="000000"/>
          <w:sz w:val="18"/>
          <w:szCs w:val="18"/>
        </w:rPr>
        <w:t> </w:t>
      </w:r>
      <w:r>
        <w:rPr>
          <w:rStyle w:val="WW8Num4z0"/>
          <w:rFonts w:ascii="Verdana" w:hAnsi="Verdana"/>
          <w:color w:val="4682B4"/>
          <w:sz w:val="18"/>
          <w:szCs w:val="18"/>
        </w:rPr>
        <w:t>жалобой</w:t>
      </w:r>
      <w:r>
        <w:rPr>
          <w:rStyle w:val="WW8Num3z0"/>
          <w:rFonts w:ascii="Verdana" w:hAnsi="Verdana"/>
          <w:color w:val="000000"/>
          <w:sz w:val="18"/>
          <w:szCs w:val="18"/>
        </w:rPr>
        <w:t> </w:t>
      </w:r>
      <w:r>
        <w:rPr>
          <w:rFonts w:ascii="Verdana" w:hAnsi="Verdana"/>
          <w:color w:val="000000"/>
          <w:sz w:val="18"/>
          <w:szCs w:val="18"/>
        </w:rPr>
        <w:t>в суд на действия (бездействие) и решения</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осуществляющих досудебное производство / А. Соловьев, Е. Никифоров // Уголов. право. 2006. - № 6.</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Сопин, В. 77. Полномочия прокурора в стадии предварительного следствия / В. П. Сопин // Законность. 2011. - № 12.</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Старков, А. В. Рассмотрение жалоб на стадии досудебного производства в порядке ст. 125 УПК РФ / А. В. Старков // Уголов. процесс. 2008. - № 7(43).</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Стрельников, В. Уголовное преследование</w:t>
      </w:r>
      <w:r>
        <w:rPr>
          <w:rStyle w:val="WW8Num3z0"/>
          <w:rFonts w:ascii="Verdana" w:hAnsi="Verdana"/>
          <w:color w:val="000000"/>
          <w:sz w:val="18"/>
          <w:szCs w:val="18"/>
        </w:rPr>
        <w:t> </w:t>
      </w:r>
      <w:r>
        <w:rPr>
          <w:rStyle w:val="WW8Num4z0"/>
          <w:rFonts w:ascii="Verdana" w:hAnsi="Verdana"/>
          <w:color w:val="4682B4"/>
          <w:sz w:val="18"/>
          <w:szCs w:val="18"/>
        </w:rPr>
        <w:t>прокуратурой</w:t>
      </w:r>
      <w:r>
        <w:rPr>
          <w:rStyle w:val="WW8Num3z0"/>
          <w:rFonts w:ascii="Verdana" w:hAnsi="Verdana"/>
          <w:color w:val="000000"/>
          <w:sz w:val="18"/>
          <w:szCs w:val="18"/>
        </w:rPr>
        <w:t> </w:t>
      </w:r>
      <w:r>
        <w:rPr>
          <w:rFonts w:ascii="Verdana" w:hAnsi="Verdana"/>
          <w:color w:val="000000"/>
          <w:sz w:val="18"/>
          <w:szCs w:val="18"/>
        </w:rPr>
        <w:t>/ В. Стрельников // ЭЖ-Юрист. 2012. - № 1-2.</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Супрун, С. В. Производство следователем неотложных следственных действий / С. В. Супрун // Рос. следователь. 2010. - № 3.</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Супрун, С.</w:t>
      </w:r>
      <w:r>
        <w:rPr>
          <w:rStyle w:val="WW8Num3z0"/>
          <w:rFonts w:ascii="Verdana" w:hAnsi="Verdana"/>
          <w:color w:val="000000"/>
          <w:sz w:val="18"/>
          <w:szCs w:val="18"/>
        </w:rPr>
        <w:t> </w:t>
      </w:r>
      <w:r>
        <w:rPr>
          <w:rStyle w:val="WW8Num4z0"/>
          <w:rFonts w:ascii="Verdana" w:hAnsi="Verdana"/>
          <w:color w:val="4682B4"/>
          <w:sz w:val="18"/>
          <w:szCs w:val="18"/>
        </w:rPr>
        <w:t>Подследственность</w:t>
      </w:r>
      <w:r>
        <w:rPr>
          <w:rStyle w:val="WW8Num3z0"/>
          <w:rFonts w:ascii="Verdana" w:hAnsi="Verdana"/>
          <w:color w:val="000000"/>
          <w:sz w:val="18"/>
          <w:szCs w:val="18"/>
        </w:rPr>
        <w:t> </w:t>
      </w:r>
      <w:r>
        <w:rPr>
          <w:rFonts w:ascii="Verdana" w:hAnsi="Verdana"/>
          <w:color w:val="000000"/>
          <w:sz w:val="18"/>
          <w:szCs w:val="18"/>
        </w:rPr>
        <w:t>и полномочия по производству неотложных следственных действий / С. Супрун // Уголов. право. 2009. - № 6.</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Сусликов, А. Н. Осмотр жилища при проверке сообщения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Style w:val="WW8Num3z0"/>
          <w:rFonts w:ascii="Verdana" w:hAnsi="Verdana"/>
          <w:color w:val="000000"/>
          <w:sz w:val="18"/>
          <w:szCs w:val="18"/>
        </w:rPr>
        <w:t> </w:t>
      </w:r>
      <w:r>
        <w:rPr>
          <w:rFonts w:ascii="Verdana" w:hAnsi="Verdana"/>
          <w:color w:val="000000"/>
          <w:sz w:val="18"/>
          <w:szCs w:val="18"/>
        </w:rPr>
        <w:t>/ А. Н. Сусликов // Уголов. процесс. 2007. - № 8. - С. 47-51.</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Татъянина</w:t>
      </w:r>
      <w:r>
        <w:rPr>
          <w:rFonts w:ascii="Verdana" w:hAnsi="Verdana"/>
          <w:color w:val="000000"/>
          <w:sz w:val="18"/>
          <w:szCs w:val="18"/>
        </w:rPr>
        <w:t>, JI. Г. Уголовно-процессуальные правоотношения прокурора и руководителя следственного органа: проблемы и пути их решения / JI. Г. Татьянина // Уголов. судопроизводство. 2010. - № 1.</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Тетюев</w:t>
      </w:r>
      <w:r>
        <w:rPr>
          <w:rFonts w:ascii="Verdana" w:hAnsi="Verdana"/>
          <w:color w:val="000000"/>
          <w:sz w:val="18"/>
          <w:szCs w:val="18"/>
        </w:rPr>
        <w:t>, С. В. О новых полномочиях прокурора в досудебном производстве / С. В. Тетюев, Е. А.</w:t>
      </w:r>
      <w:r>
        <w:rPr>
          <w:rStyle w:val="WW8Num3z0"/>
          <w:rFonts w:ascii="Verdana" w:hAnsi="Verdana"/>
          <w:color w:val="000000"/>
          <w:sz w:val="18"/>
          <w:szCs w:val="18"/>
        </w:rPr>
        <w:t> </w:t>
      </w:r>
      <w:r>
        <w:rPr>
          <w:rStyle w:val="WW8Num4z0"/>
          <w:rFonts w:ascii="Verdana" w:hAnsi="Verdana"/>
          <w:color w:val="4682B4"/>
          <w:sz w:val="18"/>
          <w:szCs w:val="18"/>
        </w:rPr>
        <w:t>Буглаева</w:t>
      </w:r>
      <w:r>
        <w:rPr>
          <w:rStyle w:val="WW8Num3z0"/>
          <w:rFonts w:ascii="Verdana" w:hAnsi="Verdana"/>
          <w:color w:val="000000"/>
          <w:sz w:val="18"/>
          <w:szCs w:val="18"/>
        </w:rPr>
        <w:t> </w:t>
      </w:r>
      <w:r>
        <w:rPr>
          <w:rFonts w:ascii="Verdana" w:hAnsi="Verdana"/>
          <w:color w:val="000000"/>
          <w:sz w:val="18"/>
          <w:szCs w:val="18"/>
        </w:rPr>
        <w:t>// Рос. юстиция. 2010. - № 1.</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Устимов</w:t>
      </w:r>
      <w:r>
        <w:rPr>
          <w:rFonts w:ascii="Verdana" w:hAnsi="Verdana"/>
          <w:color w:val="000000"/>
          <w:sz w:val="18"/>
          <w:szCs w:val="18"/>
        </w:rPr>
        <w:t>, М. А. Судебный контроль на стадии предварительного расследования : дис. . канд. юрид. наук / Устимов М. А.</w:t>
      </w:r>
      <w:r>
        <w:rPr>
          <w:rStyle w:val="WW8Num3z0"/>
          <w:rFonts w:ascii="Verdana" w:hAnsi="Verdana"/>
          <w:color w:val="000000"/>
          <w:sz w:val="18"/>
          <w:szCs w:val="18"/>
        </w:rPr>
        <w:t> </w:t>
      </w:r>
      <w:r>
        <w:rPr>
          <w:rStyle w:val="WW8Num4z0"/>
          <w:rFonts w:ascii="Verdana" w:hAnsi="Verdana"/>
          <w:color w:val="4682B4"/>
          <w:sz w:val="18"/>
          <w:szCs w:val="18"/>
        </w:rPr>
        <w:t>Саранск</w:t>
      </w:r>
      <w:r>
        <w:rPr>
          <w:rFonts w:ascii="Verdana" w:hAnsi="Verdana"/>
          <w:color w:val="000000"/>
          <w:sz w:val="18"/>
          <w:szCs w:val="18"/>
        </w:rPr>
        <w:t>, 1999. -276 с.</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Феоктистов, А. Осмотр места происшествия / А. Феоктистов // Законность. 2006. - № 2.</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Феоктистов, А. Положения УПК об осмотре / А. Феоктистов // Законность. 2007. - № 7.</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Фойницкий</w:t>
      </w:r>
      <w:r>
        <w:rPr>
          <w:rFonts w:ascii="Verdana" w:hAnsi="Verdana"/>
          <w:color w:val="000000"/>
          <w:sz w:val="18"/>
          <w:szCs w:val="18"/>
        </w:rPr>
        <w:t>, И. Я. Курс уголовного судопроизводства / И. Я. Фой-ницкий. СПб., 1996. - Т. 1. - 552 с.</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Фоков, А. Участие</w:t>
      </w:r>
      <w:r>
        <w:rPr>
          <w:rStyle w:val="WW8Num3z0"/>
          <w:rFonts w:ascii="Verdana" w:hAnsi="Verdana"/>
          <w:color w:val="000000"/>
          <w:sz w:val="18"/>
          <w:szCs w:val="18"/>
        </w:rPr>
        <w:t> </w:t>
      </w:r>
      <w:r>
        <w:rPr>
          <w:rStyle w:val="WW8Num4z0"/>
          <w:rFonts w:ascii="Verdana" w:hAnsi="Verdana"/>
          <w:color w:val="4682B4"/>
          <w:sz w:val="18"/>
          <w:szCs w:val="18"/>
        </w:rPr>
        <w:t>защитника</w:t>
      </w:r>
      <w:r>
        <w:rPr>
          <w:rStyle w:val="WW8Num3z0"/>
          <w:rFonts w:ascii="Verdana" w:hAnsi="Verdana"/>
          <w:color w:val="000000"/>
          <w:sz w:val="18"/>
          <w:szCs w:val="18"/>
        </w:rPr>
        <w:t> </w:t>
      </w:r>
      <w:r>
        <w:rPr>
          <w:rFonts w:ascii="Verdana" w:hAnsi="Verdana"/>
          <w:color w:val="000000"/>
          <w:sz w:val="18"/>
          <w:szCs w:val="18"/>
        </w:rPr>
        <w:t>в стадии судебного контроля / А. Фоков // Рос. юстиция. 2000. - № 2.</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Фомин, М. А. Судебный порядок разрешения</w:t>
      </w:r>
      <w:r>
        <w:rPr>
          <w:rStyle w:val="WW8Num3z0"/>
          <w:rFonts w:ascii="Verdana" w:hAnsi="Verdana"/>
          <w:color w:val="000000"/>
          <w:sz w:val="18"/>
          <w:szCs w:val="18"/>
        </w:rPr>
        <w:t> </w:t>
      </w:r>
      <w:r>
        <w:rPr>
          <w:rStyle w:val="WW8Num4z0"/>
          <w:rFonts w:ascii="Verdana" w:hAnsi="Verdana"/>
          <w:color w:val="4682B4"/>
          <w:sz w:val="18"/>
          <w:szCs w:val="18"/>
        </w:rPr>
        <w:t>ходатайств</w:t>
      </w:r>
      <w:r>
        <w:rPr>
          <w:rStyle w:val="WW8Num3z0"/>
          <w:rFonts w:ascii="Verdana" w:hAnsi="Verdana"/>
          <w:color w:val="000000"/>
          <w:sz w:val="18"/>
          <w:szCs w:val="18"/>
        </w:rPr>
        <w:t> </w:t>
      </w:r>
      <w:r>
        <w:rPr>
          <w:rFonts w:ascii="Verdana" w:hAnsi="Verdana"/>
          <w:color w:val="000000"/>
          <w:sz w:val="18"/>
          <w:szCs w:val="18"/>
        </w:rPr>
        <w:t>об исключении доказательств / М. А. Фомин // Уголов. процесс. 2008. - № 3.</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Фомин, М. А. Судебный порядок разрешения ходатайств об исключении</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 М. А. Фомин // Уголов. процесс. 2008. - № 3.</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Францифорова</w:t>
      </w:r>
      <w:r>
        <w:rPr>
          <w:rFonts w:ascii="Verdana" w:hAnsi="Verdana"/>
          <w:color w:val="000000"/>
          <w:sz w:val="18"/>
          <w:szCs w:val="18"/>
        </w:rPr>
        <w:t>, С. Ю. Судебный контроль</w:t>
      </w:r>
      <w:r>
        <w:rPr>
          <w:rStyle w:val="WW8Num3z0"/>
          <w:rFonts w:ascii="Verdana" w:hAnsi="Verdana"/>
          <w:color w:val="000000"/>
          <w:sz w:val="18"/>
          <w:szCs w:val="18"/>
        </w:rPr>
        <w:t> </w:t>
      </w:r>
      <w:r>
        <w:rPr>
          <w:rStyle w:val="WW8Num4z0"/>
          <w:rFonts w:ascii="Verdana" w:hAnsi="Verdana"/>
          <w:color w:val="4682B4"/>
          <w:sz w:val="18"/>
          <w:szCs w:val="18"/>
        </w:rPr>
        <w:t>гарантия</w:t>
      </w:r>
      <w:r>
        <w:rPr>
          <w:rStyle w:val="WW8Num3z0"/>
          <w:rFonts w:ascii="Verdana" w:hAnsi="Verdana"/>
          <w:color w:val="000000"/>
          <w:sz w:val="18"/>
          <w:szCs w:val="18"/>
        </w:rPr>
        <w:t> </w:t>
      </w:r>
      <w:r>
        <w:rPr>
          <w:rFonts w:ascii="Verdana" w:hAnsi="Verdana"/>
          <w:color w:val="000000"/>
          <w:sz w:val="18"/>
          <w:szCs w:val="18"/>
        </w:rPr>
        <w:t>обеспечения прав участников процесса в уголовном судопроизводстве / С. Ю. Францифорова // Уголов. судопроизводство. - 2008. -№ 4.</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Фурменков, Ю. О некоторых вопросах практики рассмотрения судами материалов в порядке части 2 статьи 29 УПК РФ / Ю. Фурменков // Уголов. право. 2005. - № 5. - С. 86.</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Халиков, А. И. Взаимодействие и конкуренция следственных действий / А. И. Халиков // Рос. следователь. 2006. - № 2.</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Халиков, А. Особенности института судебного обжалования в досудебном производстве / А. Халиков // Рос. юстиция. 2003. - № 7.</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Халиулин</w:t>
      </w:r>
      <w:r>
        <w:rPr>
          <w:rFonts w:ascii="Verdana" w:hAnsi="Verdana"/>
          <w:color w:val="000000"/>
          <w:sz w:val="18"/>
          <w:szCs w:val="18"/>
        </w:rPr>
        <w:t>, А. Г. Заключение под стражу: законность и необходимость / А. Г. Халиулин // Уголов. процесс. 2008. - № 7(43).</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Халиулин, А. Г. Правовое регулирование досудебного производства по уголовным делам нуждается в исправлении системных ошибок / А. Г. Халиулин // Законы России: опыт, анализ, практика. 2008. - № 11.</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Халиулин, А. От прокурорского надзора к</w:t>
      </w:r>
      <w:r>
        <w:rPr>
          <w:rStyle w:val="WW8Num3z0"/>
          <w:rFonts w:ascii="Verdana" w:hAnsi="Verdana"/>
          <w:color w:val="000000"/>
          <w:sz w:val="18"/>
          <w:szCs w:val="18"/>
        </w:rPr>
        <w:t> </w:t>
      </w:r>
      <w:r>
        <w:rPr>
          <w:rStyle w:val="WW8Num4z0"/>
          <w:rFonts w:ascii="Verdana" w:hAnsi="Verdana"/>
          <w:color w:val="4682B4"/>
          <w:sz w:val="18"/>
          <w:szCs w:val="18"/>
        </w:rPr>
        <w:t>судебному</w:t>
      </w:r>
      <w:r>
        <w:rPr>
          <w:rStyle w:val="WW8Num3z0"/>
          <w:rFonts w:ascii="Verdana" w:hAnsi="Verdana"/>
          <w:color w:val="000000"/>
          <w:sz w:val="18"/>
          <w:szCs w:val="18"/>
        </w:rPr>
        <w:t> </w:t>
      </w:r>
      <w:r>
        <w:rPr>
          <w:rFonts w:ascii="Verdana" w:hAnsi="Verdana"/>
          <w:color w:val="000000"/>
          <w:sz w:val="18"/>
          <w:szCs w:val="18"/>
        </w:rPr>
        <w:t>контролю / А. Халиулин, В. Назаренко // Законность. 2004. - № 1.</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Халиулин, А. Судебный контроль и прокурорский надзор за законностью расследования: границы и возможности / А. Халиулин // Уголов. право.-2000.-№ 1.</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Цоколова</w:t>
      </w:r>
      <w:r>
        <w:rPr>
          <w:rFonts w:ascii="Verdana" w:hAnsi="Verdana"/>
          <w:color w:val="000000"/>
          <w:sz w:val="18"/>
          <w:szCs w:val="18"/>
        </w:rPr>
        <w:t>, О. И. Домашний арест и залог как меры пресечения / О. И.</w:t>
      </w:r>
      <w:r>
        <w:rPr>
          <w:rStyle w:val="WW8Num3z0"/>
          <w:rFonts w:ascii="Verdana" w:hAnsi="Verdana"/>
          <w:color w:val="000000"/>
          <w:sz w:val="18"/>
          <w:szCs w:val="18"/>
        </w:rPr>
        <w:t> </w:t>
      </w:r>
      <w:r>
        <w:rPr>
          <w:rStyle w:val="WW8Num4z0"/>
          <w:rFonts w:ascii="Verdana" w:hAnsi="Verdana"/>
          <w:color w:val="4682B4"/>
          <w:sz w:val="18"/>
          <w:szCs w:val="18"/>
        </w:rPr>
        <w:t>Цоколова</w:t>
      </w:r>
      <w:r>
        <w:rPr>
          <w:rFonts w:ascii="Verdana" w:hAnsi="Verdana"/>
          <w:color w:val="000000"/>
          <w:sz w:val="18"/>
          <w:szCs w:val="18"/>
        </w:rPr>
        <w:t>, Г. В. Костылева, Н. Е. Муженская, С. И.</w:t>
      </w:r>
      <w:r>
        <w:rPr>
          <w:rStyle w:val="WW8Num3z0"/>
          <w:rFonts w:ascii="Verdana" w:hAnsi="Verdana"/>
          <w:color w:val="000000"/>
          <w:sz w:val="18"/>
          <w:szCs w:val="18"/>
        </w:rPr>
        <w:t> </w:t>
      </w:r>
      <w:r>
        <w:rPr>
          <w:rStyle w:val="WW8Num4z0"/>
          <w:rFonts w:ascii="Verdana" w:hAnsi="Verdana"/>
          <w:color w:val="4682B4"/>
          <w:sz w:val="18"/>
          <w:szCs w:val="18"/>
        </w:rPr>
        <w:t>Данилова</w:t>
      </w:r>
      <w:r>
        <w:rPr>
          <w:rFonts w:ascii="Verdana" w:hAnsi="Verdana"/>
          <w:color w:val="000000"/>
          <w:sz w:val="18"/>
          <w:szCs w:val="18"/>
        </w:rPr>
        <w:t>. Документ подготовлен для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219.</w:t>
      </w:r>
      <w:r>
        <w:rPr>
          <w:rStyle w:val="WW8Num3z0"/>
          <w:rFonts w:ascii="Verdana" w:hAnsi="Verdana"/>
          <w:color w:val="000000"/>
          <w:sz w:val="18"/>
          <w:szCs w:val="18"/>
        </w:rPr>
        <w:t> </w:t>
      </w:r>
      <w:r>
        <w:rPr>
          <w:rStyle w:val="WW8Num4z0"/>
          <w:rFonts w:ascii="Verdana" w:hAnsi="Verdana"/>
          <w:color w:val="4682B4"/>
          <w:sz w:val="18"/>
          <w:szCs w:val="18"/>
        </w:rPr>
        <w:t>Чепурнова</w:t>
      </w:r>
      <w:r>
        <w:rPr>
          <w:rFonts w:ascii="Verdana" w:hAnsi="Verdana"/>
          <w:color w:val="000000"/>
          <w:sz w:val="18"/>
          <w:szCs w:val="18"/>
        </w:rPr>
        <w:t>, Н. М. Судебный контроль в Российской Федерации: проблемы методологии, теории и государственно-правовой практики / Н. М. Чепурнова. Ростов н/Д., 1999.</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Червотин, А. С. Решение вопроса о мере пресечения на стадии назначения судебного заседания / А. С. Червотин // Уголов. процесс. 2007. -№ 12.</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Червоткин</w:t>
      </w:r>
      <w:r>
        <w:rPr>
          <w:rFonts w:ascii="Verdana" w:hAnsi="Verdana"/>
          <w:color w:val="000000"/>
          <w:sz w:val="18"/>
          <w:szCs w:val="18"/>
        </w:rPr>
        <w:t>, А. Порядок кассационного обжалования промежуточных</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решений / А. Червоткин // Уголов. право. 2008. - № 3.</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Чечетин</w:t>
      </w:r>
      <w:r>
        <w:rPr>
          <w:rFonts w:ascii="Verdana" w:hAnsi="Verdana"/>
          <w:color w:val="000000"/>
          <w:sz w:val="18"/>
          <w:szCs w:val="18"/>
        </w:rPr>
        <w:t>, А. Ограничение тайны связи / А. Чечетин // Законность. 2005. - № 7.</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Чечулин, И. В. Особенности процессуального взаимодействия руководителя следственного органа и прокурора в ходе досудебного производства / И. В. Чечулин // Рос. следователь. 2010. - № 11.</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Чумаков, А. Европейские стандарты в области прав человека в российском уголовном процессе / А. Чумаков // Законность. 2005. - № 12.</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Шабунин, В. А. Некоторые вопросы правовых отношений руководителя следственного органа и следователя в связи с осуществлением ведомственного процессуального контроля 7 В. А. Шабунин // Рос. следователь. -2011.-№21.</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Шаповалова, Н.</w:t>
      </w:r>
      <w:r>
        <w:rPr>
          <w:rStyle w:val="WW8Num3z0"/>
          <w:rFonts w:ascii="Verdana" w:hAnsi="Verdana"/>
          <w:color w:val="000000"/>
          <w:sz w:val="18"/>
          <w:szCs w:val="18"/>
        </w:rPr>
        <w:t> </w:t>
      </w:r>
      <w:r>
        <w:rPr>
          <w:rStyle w:val="WW8Num4z0"/>
          <w:rFonts w:ascii="Verdana" w:hAnsi="Verdana"/>
          <w:color w:val="4682B4"/>
          <w:sz w:val="18"/>
          <w:szCs w:val="18"/>
        </w:rPr>
        <w:t>Законны</w:t>
      </w:r>
      <w:r>
        <w:rPr>
          <w:rStyle w:val="WW8Num3z0"/>
          <w:rFonts w:ascii="Verdana" w:hAnsi="Verdana"/>
          <w:color w:val="000000"/>
          <w:sz w:val="18"/>
          <w:szCs w:val="18"/>
        </w:rPr>
        <w:t> </w:t>
      </w:r>
      <w:r>
        <w:rPr>
          <w:rFonts w:ascii="Verdana" w:hAnsi="Verdana"/>
          <w:color w:val="000000"/>
          <w:sz w:val="18"/>
          <w:szCs w:val="18"/>
        </w:rPr>
        <w:t>ли действия следователя? / Н. Шаповалова, Д. Косихин, А. Косимов, С. Асрянц, А. Качкова // ЭЖ-Юрист. 2011.- № 49.</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Шейфер</w:t>
      </w:r>
      <w:r>
        <w:rPr>
          <w:rFonts w:ascii="Verdana" w:hAnsi="Verdana"/>
          <w:color w:val="000000"/>
          <w:sz w:val="18"/>
          <w:szCs w:val="18"/>
        </w:rPr>
        <w:t>, С. А. Российский следователь исследователь или преследователь? / С. А. Шейфер // Рос. юстиция. - 2010. - № 11.</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Шичанин</w:t>
      </w:r>
      <w:r>
        <w:rPr>
          <w:rFonts w:ascii="Verdana" w:hAnsi="Verdana"/>
          <w:color w:val="000000"/>
          <w:sz w:val="18"/>
          <w:szCs w:val="18"/>
        </w:rPr>
        <w:t>, И. И. Деятельность прокурора по составлению постановления о привлечении в качестве обвиняемого и</w:t>
      </w:r>
      <w:r>
        <w:rPr>
          <w:rStyle w:val="WW8Num3z0"/>
          <w:rFonts w:ascii="Verdana" w:hAnsi="Verdana"/>
          <w:color w:val="000000"/>
          <w:sz w:val="18"/>
          <w:szCs w:val="18"/>
        </w:rPr>
        <w:t> </w:t>
      </w:r>
      <w:r>
        <w:rPr>
          <w:rStyle w:val="WW8Num4z0"/>
          <w:rFonts w:ascii="Verdana" w:hAnsi="Verdana"/>
          <w:color w:val="4682B4"/>
          <w:sz w:val="18"/>
          <w:szCs w:val="18"/>
        </w:rPr>
        <w:t>предъявлению</w:t>
      </w:r>
      <w:r>
        <w:rPr>
          <w:rStyle w:val="WW8Num3z0"/>
          <w:rFonts w:ascii="Verdana" w:hAnsi="Verdana"/>
          <w:color w:val="000000"/>
          <w:sz w:val="18"/>
          <w:szCs w:val="18"/>
        </w:rPr>
        <w:t> </w:t>
      </w:r>
      <w:r>
        <w:rPr>
          <w:rFonts w:ascii="Verdana" w:hAnsi="Verdana"/>
          <w:color w:val="000000"/>
          <w:sz w:val="18"/>
          <w:szCs w:val="18"/>
        </w:rPr>
        <w:t>обвинения / И. И. Шичанин // Рос. следователь. 2010. - № 12.</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Шишов, Е. Контроль и запись переговоров:</w:t>
      </w:r>
      <w:r>
        <w:rPr>
          <w:rStyle w:val="WW8Num3z0"/>
          <w:rFonts w:ascii="Verdana" w:hAnsi="Verdana"/>
          <w:color w:val="000000"/>
          <w:sz w:val="18"/>
          <w:szCs w:val="18"/>
        </w:rPr>
        <w:t> </w:t>
      </w:r>
      <w:r>
        <w:rPr>
          <w:rStyle w:val="WW8Num4z0"/>
          <w:rFonts w:ascii="Verdana" w:hAnsi="Verdana"/>
          <w:color w:val="4682B4"/>
          <w:sz w:val="18"/>
          <w:szCs w:val="18"/>
        </w:rPr>
        <w:t>следственное</w:t>
      </w:r>
      <w:r>
        <w:rPr>
          <w:rStyle w:val="WW8Num3z0"/>
          <w:rFonts w:ascii="Verdana" w:hAnsi="Verdana"/>
          <w:color w:val="000000"/>
          <w:sz w:val="18"/>
          <w:szCs w:val="18"/>
        </w:rPr>
        <w:t> </w:t>
      </w:r>
      <w:r>
        <w:rPr>
          <w:rFonts w:ascii="Verdana" w:hAnsi="Verdana"/>
          <w:color w:val="000000"/>
          <w:sz w:val="18"/>
          <w:szCs w:val="18"/>
        </w:rPr>
        <w:t>действие или оперативно-розыскное мероприятие / Е. Шишов, А. Сычев // Уго-лов. право. 2006. - № 6.</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Шнитенков</w:t>
      </w:r>
      <w:r>
        <w:rPr>
          <w:rFonts w:ascii="Verdana" w:hAnsi="Verdana"/>
          <w:color w:val="000000"/>
          <w:sz w:val="18"/>
          <w:szCs w:val="18"/>
        </w:rPr>
        <w:t>, А. В. Временное отстранение от должности как мера уголовно-процессуального принуждения / А. В. Шнитенков // Уголов. процесс. 2008. - № 1.</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Щерба, С. Исследование доказательств обвинения при проверке законности и обоснованности ареста / С. Щерба, О. Цоколова // Рос. юстиция.- 1994.-№ 12.</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Эйжвертина, И. Обжалование уголовно-процессуальных действий в суд / И. Эйжвертина // Законность. 2007. - № 4.</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Ярцев</w:t>
      </w:r>
      <w:r>
        <w:rPr>
          <w:rFonts w:ascii="Verdana" w:hAnsi="Verdana"/>
          <w:color w:val="000000"/>
          <w:sz w:val="18"/>
          <w:szCs w:val="18"/>
        </w:rPr>
        <w:t>, Р. В. Практика функционирования судебного контроля, реализуемого в порядке статьи 125 УПК РФ / Р. В. Ярцев, Н. Н.</w:t>
      </w:r>
      <w:r>
        <w:rPr>
          <w:rStyle w:val="WW8Num3z0"/>
          <w:rFonts w:ascii="Verdana" w:hAnsi="Verdana"/>
          <w:color w:val="000000"/>
          <w:sz w:val="18"/>
          <w:szCs w:val="18"/>
        </w:rPr>
        <w:t> </w:t>
      </w:r>
      <w:r>
        <w:rPr>
          <w:rStyle w:val="WW8Num4z0"/>
          <w:rFonts w:ascii="Verdana" w:hAnsi="Verdana"/>
          <w:color w:val="4682B4"/>
          <w:sz w:val="18"/>
          <w:szCs w:val="18"/>
        </w:rPr>
        <w:t>Ковтун</w:t>
      </w:r>
      <w:r>
        <w:rPr>
          <w:rStyle w:val="WW8Num3z0"/>
          <w:rFonts w:ascii="Verdana" w:hAnsi="Verdana"/>
          <w:color w:val="000000"/>
          <w:sz w:val="18"/>
          <w:szCs w:val="18"/>
        </w:rPr>
        <w:t> </w:t>
      </w:r>
      <w:r>
        <w:rPr>
          <w:rFonts w:ascii="Verdana" w:hAnsi="Verdana"/>
          <w:color w:val="000000"/>
          <w:sz w:val="18"/>
          <w:szCs w:val="18"/>
        </w:rPr>
        <w:t>// Уголов. процесс. 2007. - № 11(35); № 12(36).</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Ярцев</w:t>
      </w:r>
      <w:r>
        <w:rPr>
          <w:rFonts w:ascii="Verdana" w:hAnsi="Verdana"/>
          <w:color w:val="000000"/>
          <w:sz w:val="18"/>
          <w:szCs w:val="18"/>
        </w:rPr>
        <w:t>, Р. В. Субъекты обжалования на досудебном этапе: понятие, характеристика процессуальных прав и обязанностей / Р. В. Ярцев, Н. Н.</w:t>
      </w:r>
      <w:r>
        <w:rPr>
          <w:rStyle w:val="WW8Num3z0"/>
          <w:rFonts w:ascii="Verdana" w:hAnsi="Verdana"/>
          <w:color w:val="000000"/>
          <w:sz w:val="18"/>
          <w:szCs w:val="18"/>
        </w:rPr>
        <w:t> </w:t>
      </w:r>
      <w:r>
        <w:rPr>
          <w:rStyle w:val="WW8Num4z0"/>
          <w:rFonts w:ascii="Verdana" w:hAnsi="Verdana"/>
          <w:color w:val="4682B4"/>
          <w:sz w:val="18"/>
          <w:szCs w:val="18"/>
        </w:rPr>
        <w:t>Ковтун</w:t>
      </w:r>
      <w:r>
        <w:rPr>
          <w:rStyle w:val="WW8Num3z0"/>
          <w:rFonts w:ascii="Verdana" w:hAnsi="Verdana"/>
          <w:color w:val="000000"/>
          <w:sz w:val="18"/>
          <w:szCs w:val="18"/>
        </w:rPr>
        <w:t> </w:t>
      </w:r>
      <w:r>
        <w:rPr>
          <w:rFonts w:ascii="Verdana" w:hAnsi="Verdana"/>
          <w:color w:val="000000"/>
          <w:sz w:val="18"/>
          <w:szCs w:val="18"/>
        </w:rPr>
        <w:t>// Уголов. процесс. 2007. - № 10(34).</w:t>
      </w:r>
    </w:p>
    <w:p w:rsidR="0070528B" w:rsidRDefault="0070528B" w:rsidP="0070528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Ярцев</w:t>
      </w:r>
      <w:r>
        <w:rPr>
          <w:rFonts w:ascii="Verdana" w:hAnsi="Verdana"/>
          <w:color w:val="000000"/>
          <w:sz w:val="18"/>
          <w:szCs w:val="18"/>
        </w:rPr>
        <w:t>, Р. В. Сущность и содержание жалобы, поданной в порядке ст. 125 УПК РФ / Р. В. Ярцев, Н. Н.</w:t>
      </w:r>
      <w:r>
        <w:rPr>
          <w:rStyle w:val="WW8Num3z0"/>
          <w:rFonts w:ascii="Verdana" w:hAnsi="Verdana"/>
          <w:color w:val="000000"/>
          <w:sz w:val="18"/>
          <w:szCs w:val="18"/>
        </w:rPr>
        <w:t> </w:t>
      </w:r>
      <w:r>
        <w:rPr>
          <w:rStyle w:val="WW8Num4z0"/>
          <w:rFonts w:ascii="Verdana" w:hAnsi="Verdana"/>
          <w:color w:val="4682B4"/>
          <w:sz w:val="18"/>
          <w:szCs w:val="18"/>
        </w:rPr>
        <w:t>Ковтун</w:t>
      </w:r>
      <w:r>
        <w:rPr>
          <w:rStyle w:val="WW8Num3z0"/>
          <w:rFonts w:ascii="Verdana" w:hAnsi="Verdana"/>
          <w:color w:val="000000"/>
          <w:sz w:val="18"/>
          <w:szCs w:val="18"/>
        </w:rPr>
        <w:t> </w:t>
      </w:r>
      <w:r>
        <w:rPr>
          <w:rFonts w:ascii="Verdana" w:hAnsi="Verdana"/>
          <w:color w:val="000000"/>
          <w:sz w:val="18"/>
          <w:szCs w:val="18"/>
        </w:rPr>
        <w:t>// Уголов. процесс. 2007. - № 8.</w:t>
      </w:r>
    </w:p>
    <w:p w:rsidR="00B477B4" w:rsidRDefault="0070528B" w:rsidP="0070528B">
      <w:pPr>
        <w:jc w:val="both"/>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8362D" w:rsidRPr="00031E5A" w:rsidRDefault="006D3C16" w:rsidP="00AA0932">
      <w:pPr>
        <w:jc w:val="both"/>
      </w:pPr>
      <w:r>
        <w:rPr>
          <w:rFonts w:ascii="Verdana" w:hAnsi="Verdana"/>
          <w:color w:val="FF0000"/>
          <w:sz w:val="18"/>
          <w:szCs w:val="18"/>
        </w:rPr>
        <w:t>Д</w:t>
      </w:r>
      <w:r w:rsidR="00ED1762" w:rsidRPr="00ED1762">
        <w:rPr>
          <w:rFonts w:ascii="Verdana" w:hAnsi="Verdana"/>
          <w:color w:val="FF0000"/>
          <w:sz w:val="18"/>
          <w:szCs w:val="18"/>
        </w:rPr>
        <w:t>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F17" w:rsidRDefault="007C1F17">
      <w:r>
        <w:separator/>
      </w:r>
    </w:p>
  </w:endnote>
  <w:endnote w:type="continuationSeparator" w:id="0">
    <w:p w:rsidR="007C1F17" w:rsidRDefault="007C1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F17" w:rsidRDefault="007C1F17">
      <w:r>
        <w:separator/>
      </w:r>
    </w:p>
  </w:footnote>
  <w:footnote w:type="continuationSeparator" w:id="0">
    <w:p w:rsidR="007C1F17" w:rsidRDefault="007C1F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1BD"/>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4E7"/>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4B7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D78C9"/>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2AA"/>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A7D74"/>
    <w:rsid w:val="001B0269"/>
    <w:rsid w:val="001B1280"/>
    <w:rsid w:val="001B15BF"/>
    <w:rsid w:val="001B167E"/>
    <w:rsid w:val="001B1884"/>
    <w:rsid w:val="001B25BA"/>
    <w:rsid w:val="001B29D2"/>
    <w:rsid w:val="001B2E20"/>
    <w:rsid w:val="001B2FF6"/>
    <w:rsid w:val="001B3460"/>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2F"/>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82B"/>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236"/>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5C"/>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B86"/>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259"/>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77F5C"/>
    <w:rsid w:val="005803EE"/>
    <w:rsid w:val="00580891"/>
    <w:rsid w:val="00581579"/>
    <w:rsid w:val="0058163B"/>
    <w:rsid w:val="005818BF"/>
    <w:rsid w:val="00582991"/>
    <w:rsid w:val="00583CAB"/>
    <w:rsid w:val="00584055"/>
    <w:rsid w:val="005844B9"/>
    <w:rsid w:val="00584A17"/>
    <w:rsid w:val="00584E00"/>
    <w:rsid w:val="00584F5D"/>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B70"/>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5B60"/>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1DA9"/>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593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3C16"/>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28B"/>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C3F"/>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241"/>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1F17"/>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61E"/>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774"/>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154C"/>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47C13"/>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0AF"/>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0932"/>
    <w:rsid w:val="00AA17F0"/>
    <w:rsid w:val="00AA2828"/>
    <w:rsid w:val="00AA2947"/>
    <w:rsid w:val="00AA2CCD"/>
    <w:rsid w:val="00AA2DB9"/>
    <w:rsid w:val="00AA34A0"/>
    <w:rsid w:val="00AA3984"/>
    <w:rsid w:val="00AA4030"/>
    <w:rsid w:val="00AA46C8"/>
    <w:rsid w:val="00AA51C8"/>
    <w:rsid w:val="00AA5601"/>
    <w:rsid w:val="00AA5785"/>
    <w:rsid w:val="00AA639E"/>
    <w:rsid w:val="00AA780D"/>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C77FE"/>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A22"/>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7B4"/>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1B88"/>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8C2"/>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371"/>
    <w:rsid w:val="00DA4E1D"/>
    <w:rsid w:val="00DA4F82"/>
    <w:rsid w:val="00DA57D3"/>
    <w:rsid w:val="00DA5836"/>
    <w:rsid w:val="00DA6CD7"/>
    <w:rsid w:val="00DA6E15"/>
    <w:rsid w:val="00DA7816"/>
    <w:rsid w:val="00DB0ED7"/>
    <w:rsid w:val="00DB0FEE"/>
    <w:rsid w:val="00DB1071"/>
    <w:rsid w:val="00DB13FC"/>
    <w:rsid w:val="00DB1482"/>
    <w:rsid w:val="00DB1E35"/>
    <w:rsid w:val="00DB2030"/>
    <w:rsid w:val="00DB234C"/>
    <w:rsid w:val="00DB2585"/>
    <w:rsid w:val="00DB321B"/>
    <w:rsid w:val="00DB333A"/>
    <w:rsid w:val="00DB3775"/>
    <w:rsid w:val="00DB43FE"/>
    <w:rsid w:val="00DB4B21"/>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268"/>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A7C0B"/>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3E91"/>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952"/>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1904633001">
          <w:marLeft w:val="0"/>
          <w:marRight w:val="0"/>
          <w:marTop w:val="0"/>
          <w:marBottom w:val="0"/>
          <w:divBdr>
            <w:top w:val="none" w:sz="0" w:space="0" w:color="auto"/>
            <w:left w:val="none" w:sz="0" w:space="0" w:color="auto"/>
            <w:bottom w:val="none" w:sz="0" w:space="0" w:color="auto"/>
            <w:right w:val="none" w:sz="0" w:space="0" w:color="auto"/>
          </w:divBdr>
        </w:div>
        <w:div w:id="1560745723">
          <w:marLeft w:val="0"/>
          <w:marRight w:val="0"/>
          <w:marTop w:val="0"/>
          <w:marBottom w:val="0"/>
          <w:divBdr>
            <w:top w:val="none" w:sz="0" w:space="0" w:color="auto"/>
            <w:left w:val="none" w:sz="0" w:space="0" w:color="auto"/>
            <w:bottom w:val="none" w:sz="0" w:space="0" w:color="auto"/>
            <w:right w:val="none" w:sz="0" w:space="0" w:color="auto"/>
          </w:divBdr>
          <w:divsChild>
            <w:div w:id="1189679598">
              <w:marLeft w:val="0"/>
              <w:marRight w:val="0"/>
              <w:marTop w:val="0"/>
              <w:marBottom w:val="0"/>
              <w:divBdr>
                <w:top w:val="none" w:sz="0" w:space="0" w:color="auto"/>
                <w:left w:val="none" w:sz="0" w:space="0" w:color="auto"/>
                <w:bottom w:val="none" w:sz="0" w:space="0" w:color="auto"/>
                <w:right w:val="none" w:sz="0" w:space="0" w:color="auto"/>
              </w:divBdr>
            </w:div>
          </w:divsChild>
        </w:div>
        <w:div w:id="658929033">
          <w:marLeft w:val="0"/>
          <w:marRight w:val="0"/>
          <w:marTop w:val="0"/>
          <w:marBottom w:val="0"/>
          <w:divBdr>
            <w:top w:val="none" w:sz="0" w:space="0" w:color="auto"/>
            <w:left w:val="none" w:sz="0" w:space="0" w:color="auto"/>
            <w:bottom w:val="none" w:sz="0" w:space="0" w:color="auto"/>
            <w:right w:val="none" w:sz="0" w:space="0" w:color="auto"/>
          </w:divBdr>
        </w:div>
        <w:div w:id="1900819370">
          <w:marLeft w:val="0"/>
          <w:marRight w:val="0"/>
          <w:marTop w:val="0"/>
          <w:marBottom w:val="0"/>
          <w:divBdr>
            <w:top w:val="none" w:sz="0" w:space="0" w:color="auto"/>
            <w:left w:val="none" w:sz="0" w:space="0" w:color="auto"/>
            <w:bottom w:val="none" w:sz="0" w:space="0" w:color="auto"/>
            <w:right w:val="none" w:sz="0" w:space="0" w:color="auto"/>
          </w:divBdr>
          <w:divsChild>
            <w:div w:id="873081098">
              <w:marLeft w:val="0"/>
              <w:marRight w:val="0"/>
              <w:marTop w:val="0"/>
              <w:marBottom w:val="0"/>
              <w:divBdr>
                <w:top w:val="none" w:sz="0" w:space="0" w:color="auto"/>
                <w:left w:val="none" w:sz="0" w:space="0" w:color="auto"/>
                <w:bottom w:val="none" w:sz="0" w:space="0" w:color="auto"/>
                <w:right w:val="none" w:sz="0" w:space="0" w:color="auto"/>
              </w:divBdr>
            </w:div>
          </w:divsChild>
        </w:div>
        <w:div w:id="485055907">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sChild>
            <w:div w:id="1302417057">
              <w:marLeft w:val="0"/>
              <w:marRight w:val="0"/>
              <w:marTop w:val="0"/>
              <w:marBottom w:val="0"/>
              <w:divBdr>
                <w:top w:val="none" w:sz="0" w:space="0" w:color="auto"/>
                <w:left w:val="none" w:sz="0" w:space="0" w:color="auto"/>
                <w:bottom w:val="none" w:sz="0" w:space="0" w:color="auto"/>
                <w:right w:val="none" w:sz="0" w:space="0" w:color="auto"/>
              </w:divBdr>
            </w:div>
          </w:divsChild>
        </w:div>
        <w:div w:id="203912362">
          <w:marLeft w:val="0"/>
          <w:marRight w:val="0"/>
          <w:marTop w:val="0"/>
          <w:marBottom w:val="0"/>
          <w:divBdr>
            <w:top w:val="none" w:sz="0" w:space="0" w:color="auto"/>
            <w:left w:val="none" w:sz="0" w:space="0" w:color="auto"/>
            <w:bottom w:val="none" w:sz="0" w:space="0" w:color="auto"/>
            <w:right w:val="none" w:sz="0" w:space="0" w:color="auto"/>
          </w:divBdr>
        </w:div>
        <w:div w:id="610168991">
          <w:marLeft w:val="0"/>
          <w:marRight w:val="0"/>
          <w:marTop w:val="0"/>
          <w:marBottom w:val="0"/>
          <w:divBdr>
            <w:top w:val="none" w:sz="0" w:space="0" w:color="auto"/>
            <w:left w:val="none" w:sz="0" w:space="0" w:color="auto"/>
            <w:bottom w:val="none" w:sz="0" w:space="0" w:color="auto"/>
            <w:right w:val="none" w:sz="0" w:space="0" w:color="auto"/>
          </w:divBdr>
          <w:divsChild>
            <w:div w:id="974484929">
              <w:marLeft w:val="0"/>
              <w:marRight w:val="0"/>
              <w:marTop w:val="0"/>
              <w:marBottom w:val="0"/>
              <w:divBdr>
                <w:top w:val="none" w:sz="0" w:space="0" w:color="auto"/>
                <w:left w:val="none" w:sz="0" w:space="0" w:color="auto"/>
                <w:bottom w:val="none" w:sz="0" w:space="0" w:color="auto"/>
                <w:right w:val="none" w:sz="0" w:space="0" w:color="auto"/>
              </w:divBdr>
            </w:div>
          </w:divsChild>
        </w:div>
        <w:div w:id="580480338">
          <w:marLeft w:val="0"/>
          <w:marRight w:val="0"/>
          <w:marTop w:val="0"/>
          <w:marBottom w:val="0"/>
          <w:divBdr>
            <w:top w:val="none" w:sz="0" w:space="0" w:color="auto"/>
            <w:left w:val="none" w:sz="0" w:space="0" w:color="auto"/>
            <w:bottom w:val="none" w:sz="0" w:space="0" w:color="auto"/>
            <w:right w:val="none" w:sz="0" w:space="0" w:color="auto"/>
          </w:divBdr>
        </w:div>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641159729">
          <w:marLeft w:val="0"/>
          <w:marRight w:val="0"/>
          <w:marTop w:val="0"/>
          <w:marBottom w:val="0"/>
          <w:divBdr>
            <w:top w:val="none" w:sz="0" w:space="0" w:color="auto"/>
            <w:left w:val="none" w:sz="0" w:space="0" w:color="auto"/>
            <w:bottom w:val="none" w:sz="0" w:space="0" w:color="auto"/>
            <w:right w:val="none" w:sz="0" w:space="0" w:color="auto"/>
          </w:divBdr>
          <w:divsChild>
            <w:div w:id="1628123250">
              <w:marLeft w:val="0"/>
              <w:marRight w:val="0"/>
              <w:marTop w:val="0"/>
              <w:marBottom w:val="0"/>
              <w:divBdr>
                <w:top w:val="none" w:sz="0" w:space="0" w:color="auto"/>
                <w:left w:val="none" w:sz="0" w:space="0" w:color="auto"/>
                <w:bottom w:val="none" w:sz="0" w:space="0" w:color="auto"/>
                <w:right w:val="none" w:sz="0" w:space="0" w:color="auto"/>
              </w:divBdr>
            </w:div>
          </w:divsChild>
        </w:div>
        <w:div w:id="1266035896">
          <w:marLeft w:val="0"/>
          <w:marRight w:val="0"/>
          <w:marTop w:val="0"/>
          <w:marBottom w:val="0"/>
          <w:divBdr>
            <w:top w:val="none" w:sz="0" w:space="0" w:color="auto"/>
            <w:left w:val="none" w:sz="0" w:space="0" w:color="auto"/>
            <w:bottom w:val="none" w:sz="0" w:space="0" w:color="auto"/>
            <w:right w:val="none" w:sz="0" w:space="0" w:color="auto"/>
          </w:divBdr>
        </w:div>
        <w:div w:id="1744260321">
          <w:marLeft w:val="0"/>
          <w:marRight w:val="0"/>
          <w:marTop w:val="0"/>
          <w:marBottom w:val="0"/>
          <w:divBdr>
            <w:top w:val="none" w:sz="0" w:space="0" w:color="auto"/>
            <w:left w:val="none" w:sz="0" w:space="0" w:color="auto"/>
            <w:bottom w:val="none" w:sz="0" w:space="0" w:color="auto"/>
            <w:right w:val="none" w:sz="0" w:space="0" w:color="auto"/>
          </w:divBdr>
          <w:divsChild>
            <w:div w:id="641472503">
              <w:marLeft w:val="0"/>
              <w:marRight w:val="0"/>
              <w:marTop w:val="0"/>
              <w:marBottom w:val="0"/>
              <w:divBdr>
                <w:top w:val="none" w:sz="0" w:space="0" w:color="auto"/>
                <w:left w:val="none" w:sz="0" w:space="0" w:color="auto"/>
                <w:bottom w:val="none" w:sz="0" w:space="0" w:color="auto"/>
                <w:right w:val="none" w:sz="0" w:space="0" w:color="auto"/>
              </w:divBdr>
            </w:div>
          </w:divsChild>
        </w:div>
        <w:div w:id="2034185401">
          <w:marLeft w:val="0"/>
          <w:marRight w:val="0"/>
          <w:marTop w:val="300"/>
          <w:marBottom w:val="0"/>
          <w:divBdr>
            <w:top w:val="none" w:sz="0" w:space="0" w:color="auto"/>
            <w:left w:val="none" w:sz="0" w:space="0" w:color="auto"/>
            <w:bottom w:val="none" w:sz="0" w:space="0" w:color="auto"/>
            <w:right w:val="none" w:sz="0" w:space="0" w:color="auto"/>
          </w:divBdr>
          <w:divsChild>
            <w:div w:id="794760964">
              <w:marLeft w:val="0"/>
              <w:marRight w:val="0"/>
              <w:marTop w:val="0"/>
              <w:marBottom w:val="0"/>
              <w:divBdr>
                <w:top w:val="none" w:sz="0" w:space="0" w:color="auto"/>
                <w:left w:val="none" w:sz="0" w:space="0" w:color="auto"/>
                <w:bottom w:val="none" w:sz="0" w:space="0" w:color="auto"/>
                <w:right w:val="none" w:sz="0" w:space="0" w:color="auto"/>
              </w:divBdr>
              <w:divsChild>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553861">
          <w:marLeft w:val="0"/>
          <w:marRight w:val="0"/>
          <w:marTop w:val="300"/>
          <w:marBottom w:val="0"/>
          <w:divBdr>
            <w:top w:val="none" w:sz="0" w:space="0" w:color="auto"/>
            <w:left w:val="none" w:sz="0" w:space="0" w:color="auto"/>
            <w:bottom w:val="none" w:sz="0" w:space="0" w:color="auto"/>
            <w:right w:val="none" w:sz="0" w:space="0" w:color="auto"/>
          </w:divBdr>
          <w:divsChild>
            <w:div w:id="808405367">
              <w:marLeft w:val="0"/>
              <w:marRight w:val="0"/>
              <w:marTop w:val="0"/>
              <w:marBottom w:val="0"/>
              <w:divBdr>
                <w:top w:val="none" w:sz="0" w:space="0" w:color="auto"/>
                <w:left w:val="none" w:sz="0" w:space="0" w:color="auto"/>
                <w:bottom w:val="none" w:sz="0" w:space="0" w:color="auto"/>
                <w:right w:val="none" w:sz="0" w:space="0" w:color="auto"/>
              </w:divBdr>
              <w:divsChild>
                <w:div w:id="906380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167961">
          <w:marLeft w:val="0"/>
          <w:marRight w:val="0"/>
          <w:marTop w:val="300"/>
          <w:marBottom w:val="0"/>
          <w:divBdr>
            <w:top w:val="none" w:sz="0" w:space="0" w:color="auto"/>
            <w:left w:val="none" w:sz="0" w:space="0" w:color="auto"/>
            <w:bottom w:val="none" w:sz="0" w:space="0" w:color="auto"/>
            <w:right w:val="none" w:sz="0" w:space="0" w:color="auto"/>
          </w:divBdr>
          <w:divsChild>
            <w:div w:id="1064766402">
              <w:marLeft w:val="0"/>
              <w:marRight w:val="0"/>
              <w:marTop w:val="0"/>
              <w:marBottom w:val="0"/>
              <w:divBdr>
                <w:top w:val="none" w:sz="0" w:space="0" w:color="auto"/>
                <w:left w:val="none" w:sz="0" w:space="0" w:color="auto"/>
                <w:bottom w:val="none" w:sz="0" w:space="0" w:color="auto"/>
                <w:right w:val="none" w:sz="0" w:space="0" w:color="auto"/>
              </w:divBdr>
              <w:divsChild>
                <w:div w:id="158545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076471">
          <w:marLeft w:val="0"/>
          <w:marRight w:val="0"/>
          <w:marTop w:val="300"/>
          <w:marBottom w:val="0"/>
          <w:divBdr>
            <w:top w:val="none" w:sz="0" w:space="0" w:color="auto"/>
            <w:left w:val="none" w:sz="0" w:space="0" w:color="auto"/>
            <w:bottom w:val="none" w:sz="0" w:space="0" w:color="auto"/>
            <w:right w:val="none" w:sz="0" w:space="0" w:color="auto"/>
          </w:divBdr>
          <w:divsChild>
            <w:div w:id="330646048">
              <w:marLeft w:val="0"/>
              <w:marRight w:val="0"/>
              <w:marTop w:val="0"/>
              <w:marBottom w:val="0"/>
              <w:divBdr>
                <w:top w:val="none" w:sz="0" w:space="0" w:color="auto"/>
                <w:left w:val="none" w:sz="0" w:space="0" w:color="auto"/>
                <w:bottom w:val="none" w:sz="0" w:space="0" w:color="auto"/>
                <w:right w:val="none" w:sz="0" w:space="0" w:color="auto"/>
              </w:divBdr>
              <w:divsChild>
                <w:div w:id="207627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908">
          <w:marLeft w:val="0"/>
          <w:marRight w:val="0"/>
          <w:marTop w:val="0"/>
          <w:marBottom w:val="0"/>
          <w:divBdr>
            <w:top w:val="none" w:sz="0" w:space="0" w:color="auto"/>
            <w:left w:val="none" w:sz="0" w:space="0" w:color="auto"/>
            <w:bottom w:val="none" w:sz="0" w:space="0" w:color="auto"/>
            <w:right w:val="none" w:sz="0" w:space="0" w:color="auto"/>
          </w:divBdr>
        </w:div>
        <w:div w:id="1348680104">
          <w:marLeft w:val="0"/>
          <w:marRight w:val="0"/>
          <w:marTop w:val="0"/>
          <w:marBottom w:val="0"/>
          <w:divBdr>
            <w:top w:val="none" w:sz="0" w:space="0" w:color="auto"/>
            <w:left w:val="none" w:sz="0" w:space="0" w:color="auto"/>
            <w:bottom w:val="none" w:sz="0" w:space="0" w:color="auto"/>
            <w:right w:val="none" w:sz="0" w:space="0" w:color="auto"/>
          </w:divBdr>
          <w:divsChild>
            <w:div w:id="1041592440">
              <w:marLeft w:val="0"/>
              <w:marRight w:val="0"/>
              <w:marTop w:val="0"/>
              <w:marBottom w:val="0"/>
              <w:divBdr>
                <w:top w:val="none" w:sz="0" w:space="0" w:color="auto"/>
                <w:left w:val="none" w:sz="0" w:space="0" w:color="auto"/>
                <w:bottom w:val="none" w:sz="0" w:space="0" w:color="auto"/>
                <w:right w:val="none" w:sz="0" w:space="0" w:color="auto"/>
              </w:divBdr>
            </w:div>
          </w:divsChild>
        </w:div>
        <w:div w:id="2135706401">
          <w:marLeft w:val="0"/>
          <w:marRight w:val="0"/>
          <w:marTop w:val="0"/>
          <w:marBottom w:val="0"/>
          <w:divBdr>
            <w:top w:val="none" w:sz="0" w:space="0" w:color="auto"/>
            <w:left w:val="none" w:sz="0" w:space="0" w:color="auto"/>
            <w:bottom w:val="none" w:sz="0" w:space="0" w:color="auto"/>
            <w:right w:val="none" w:sz="0" w:space="0" w:color="auto"/>
          </w:divBdr>
        </w:div>
        <w:div w:id="2097706655">
          <w:marLeft w:val="0"/>
          <w:marRight w:val="0"/>
          <w:marTop w:val="0"/>
          <w:marBottom w:val="0"/>
          <w:divBdr>
            <w:top w:val="none" w:sz="0" w:space="0" w:color="auto"/>
            <w:left w:val="none" w:sz="0" w:space="0" w:color="auto"/>
            <w:bottom w:val="none" w:sz="0" w:space="0" w:color="auto"/>
            <w:right w:val="none" w:sz="0" w:space="0" w:color="auto"/>
          </w:divBdr>
          <w:divsChild>
            <w:div w:id="1425495159">
              <w:marLeft w:val="0"/>
              <w:marRight w:val="0"/>
              <w:marTop w:val="0"/>
              <w:marBottom w:val="0"/>
              <w:divBdr>
                <w:top w:val="none" w:sz="0" w:space="0" w:color="auto"/>
                <w:left w:val="none" w:sz="0" w:space="0" w:color="auto"/>
                <w:bottom w:val="none" w:sz="0" w:space="0" w:color="auto"/>
                <w:right w:val="none" w:sz="0" w:space="0" w:color="auto"/>
              </w:divBdr>
            </w:div>
          </w:divsChild>
        </w:div>
        <w:div w:id="1300920625">
          <w:marLeft w:val="0"/>
          <w:marRight w:val="0"/>
          <w:marTop w:val="0"/>
          <w:marBottom w:val="0"/>
          <w:divBdr>
            <w:top w:val="none" w:sz="0" w:space="0" w:color="auto"/>
            <w:left w:val="none" w:sz="0" w:space="0" w:color="auto"/>
            <w:bottom w:val="none" w:sz="0" w:space="0" w:color="auto"/>
            <w:right w:val="none" w:sz="0" w:space="0" w:color="auto"/>
          </w:divBdr>
        </w:div>
        <w:div w:id="847524705">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0"/>
              <w:divBdr>
                <w:top w:val="none" w:sz="0" w:space="0" w:color="auto"/>
                <w:left w:val="none" w:sz="0" w:space="0" w:color="auto"/>
                <w:bottom w:val="none" w:sz="0" w:space="0" w:color="auto"/>
                <w:right w:val="none" w:sz="0" w:space="0" w:color="auto"/>
              </w:divBdr>
            </w:div>
          </w:divsChild>
        </w:div>
        <w:div w:id="943226090">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sChild>
            <w:div w:id="1024329342">
              <w:marLeft w:val="0"/>
              <w:marRight w:val="0"/>
              <w:marTop w:val="0"/>
              <w:marBottom w:val="0"/>
              <w:divBdr>
                <w:top w:val="none" w:sz="0" w:space="0" w:color="auto"/>
                <w:left w:val="none" w:sz="0" w:space="0" w:color="auto"/>
                <w:bottom w:val="none" w:sz="0" w:space="0" w:color="auto"/>
                <w:right w:val="none" w:sz="0" w:space="0" w:color="auto"/>
              </w:divBdr>
            </w:div>
          </w:divsChild>
        </w:div>
        <w:div w:id="1258176902">
          <w:marLeft w:val="0"/>
          <w:marRight w:val="0"/>
          <w:marTop w:val="0"/>
          <w:marBottom w:val="0"/>
          <w:divBdr>
            <w:top w:val="none" w:sz="0" w:space="0" w:color="auto"/>
            <w:left w:val="none" w:sz="0" w:space="0" w:color="auto"/>
            <w:bottom w:val="none" w:sz="0" w:space="0" w:color="auto"/>
            <w:right w:val="none" w:sz="0" w:space="0" w:color="auto"/>
          </w:divBdr>
        </w:div>
        <w:div w:id="2039087126">
          <w:marLeft w:val="0"/>
          <w:marRight w:val="0"/>
          <w:marTop w:val="0"/>
          <w:marBottom w:val="0"/>
          <w:divBdr>
            <w:top w:val="none" w:sz="0" w:space="0" w:color="auto"/>
            <w:left w:val="none" w:sz="0" w:space="0" w:color="auto"/>
            <w:bottom w:val="none" w:sz="0" w:space="0" w:color="auto"/>
            <w:right w:val="none" w:sz="0" w:space="0" w:color="auto"/>
          </w:divBdr>
          <w:divsChild>
            <w:div w:id="1221751082">
              <w:marLeft w:val="0"/>
              <w:marRight w:val="0"/>
              <w:marTop w:val="0"/>
              <w:marBottom w:val="0"/>
              <w:divBdr>
                <w:top w:val="none" w:sz="0" w:space="0" w:color="auto"/>
                <w:left w:val="none" w:sz="0" w:space="0" w:color="auto"/>
                <w:bottom w:val="none" w:sz="0" w:space="0" w:color="auto"/>
                <w:right w:val="none" w:sz="0" w:space="0" w:color="auto"/>
              </w:divBdr>
            </w:div>
          </w:divsChild>
        </w:div>
        <w:div w:id="1526407042">
          <w:marLeft w:val="0"/>
          <w:marRight w:val="0"/>
          <w:marTop w:val="0"/>
          <w:marBottom w:val="0"/>
          <w:divBdr>
            <w:top w:val="none" w:sz="0" w:space="0" w:color="auto"/>
            <w:left w:val="none" w:sz="0" w:space="0" w:color="auto"/>
            <w:bottom w:val="none" w:sz="0" w:space="0" w:color="auto"/>
            <w:right w:val="none" w:sz="0" w:space="0" w:color="auto"/>
          </w:divBdr>
        </w:div>
        <w:div w:id="14575036">
          <w:marLeft w:val="0"/>
          <w:marRight w:val="0"/>
          <w:marTop w:val="0"/>
          <w:marBottom w:val="0"/>
          <w:divBdr>
            <w:top w:val="none" w:sz="0" w:space="0" w:color="auto"/>
            <w:left w:val="none" w:sz="0" w:space="0" w:color="auto"/>
            <w:bottom w:val="none" w:sz="0" w:space="0" w:color="auto"/>
            <w:right w:val="none" w:sz="0" w:space="0" w:color="auto"/>
          </w:divBdr>
          <w:divsChild>
            <w:div w:id="1555461121">
              <w:marLeft w:val="0"/>
              <w:marRight w:val="0"/>
              <w:marTop w:val="0"/>
              <w:marBottom w:val="0"/>
              <w:divBdr>
                <w:top w:val="none" w:sz="0" w:space="0" w:color="auto"/>
                <w:left w:val="none" w:sz="0" w:space="0" w:color="auto"/>
                <w:bottom w:val="none" w:sz="0" w:space="0" w:color="auto"/>
                <w:right w:val="none" w:sz="0" w:space="0" w:color="auto"/>
              </w:divBdr>
            </w:div>
          </w:divsChild>
        </w:div>
        <w:div w:id="1888105649">
          <w:marLeft w:val="0"/>
          <w:marRight w:val="0"/>
          <w:marTop w:val="0"/>
          <w:marBottom w:val="0"/>
          <w:divBdr>
            <w:top w:val="none" w:sz="0" w:space="0" w:color="auto"/>
            <w:left w:val="none" w:sz="0" w:space="0" w:color="auto"/>
            <w:bottom w:val="none" w:sz="0" w:space="0" w:color="auto"/>
            <w:right w:val="none" w:sz="0" w:space="0" w:color="auto"/>
          </w:divBdr>
        </w:div>
        <w:div w:id="1269966500">
          <w:marLeft w:val="0"/>
          <w:marRight w:val="0"/>
          <w:marTop w:val="0"/>
          <w:marBottom w:val="0"/>
          <w:divBdr>
            <w:top w:val="none" w:sz="0" w:space="0" w:color="auto"/>
            <w:left w:val="none" w:sz="0" w:space="0" w:color="auto"/>
            <w:bottom w:val="none" w:sz="0" w:space="0" w:color="auto"/>
            <w:right w:val="none" w:sz="0" w:space="0" w:color="auto"/>
          </w:divBdr>
          <w:divsChild>
            <w:div w:id="166986407">
              <w:marLeft w:val="0"/>
              <w:marRight w:val="0"/>
              <w:marTop w:val="0"/>
              <w:marBottom w:val="0"/>
              <w:divBdr>
                <w:top w:val="none" w:sz="0" w:space="0" w:color="auto"/>
                <w:left w:val="none" w:sz="0" w:space="0" w:color="auto"/>
                <w:bottom w:val="none" w:sz="0" w:space="0" w:color="auto"/>
                <w:right w:val="none" w:sz="0" w:space="0" w:color="auto"/>
              </w:divBdr>
            </w:div>
          </w:divsChild>
        </w:div>
        <w:div w:id="1534419288">
          <w:marLeft w:val="0"/>
          <w:marRight w:val="0"/>
          <w:marTop w:val="300"/>
          <w:marBottom w:val="0"/>
          <w:divBdr>
            <w:top w:val="none" w:sz="0" w:space="0" w:color="auto"/>
            <w:left w:val="none" w:sz="0" w:space="0" w:color="auto"/>
            <w:bottom w:val="none" w:sz="0" w:space="0" w:color="auto"/>
            <w:right w:val="none" w:sz="0" w:space="0" w:color="auto"/>
          </w:divBdr>
          <w:divsChild>
            <w:div w:id="1198346725">
              <w:marLeft w:val="0"/>
              <w:marRight w:val="0"/>
              <w:marTop w:val="0"/>
              <w:marBottom w:val="0"/>
              <w:divBdr>
                <w:top w:val="none" w:sz="0" w:space="0" w:color="auto"/>
                <w:left w:val="none" w:sz="0" w:space="0" w:color="auto"/>
                <w:bottom w:val="none" w:sz="0" w:space="0" w:color="auto"/>
                <w:right w:val="none" w:sz="0" w:space="0" w:color="auto"/>
              </w:divBdr>
              <w:divsChild>
                <w:div w:id="206467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258792">
          <w:marLeft w:val="0"/>
          <w:marRight w:val="0"/>
          <w:marTop w:val="300"/>
          <w:marBottom w:val="0"/>
          <w:divBdr>
            <w:top w:val="none" w:sz="0" w:space="0" w:color="auto"/>
            <w:left w:val="none" w:sz="0" w:space="0" w:color="auto"/>
            <w:bottom w:val="none" w:sz="0" w:space="0" w:color="auto"/>
            <w:right w:val="none" w:sz="0" w:space="0" w:color="auto"/>
          </w:divBdr>
          <w:divsChild>
            <w:div w:id="285896351">
              <w:marLeft w:val="0"/>
              <w:marRight w:val="0"/>
              <w:marTop w:val="0"/>
              <w:marBottom w:val="0"/>
              <w:divBdr>
                <w:top w:val="none" w:sz="0" w:space="0" w:color="auto"/>
                <w:left w:val="none" w:sz="0" w:space="0" w:color="auto"/>
                <w:bottom w:val="none" w:sz="0" w:space="0" w:color="auto"/>
                <w:right w:val="none" w:sz="0" w:space="0" w:color="auto"/>
              </w:divBdr>
              <w:divsChild>
                <w:div w:id="612975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365430">
          <w:marLeft w:val="0"/>
          <w:marRight w:val="0"/>
          <w:marTop w:val="300"/>
          <w:marBottom w:val="0"/>
          <w:divBdr>
            <w:top w:val="none" w:sz="0" w:space="0" w:color="auto"/>
            <w:left w:val="none" w:sz="0" w:space="0" w:color="auto"/>
            <w:bottom w:val="none" w:sz="0" w:space="0" w:color="auto"/>
            <w:right w:val="none" w:sz="0" w:space="0" w:color="auto"/>
          </w:divBdr>
          <w:divsChild>
            <w:div w:id="1263954754">
              <w:marLeft w:val="0"/>
              <w:marRight w:val="0"/>
              <w:marTop w:val="0"/>
              <w:marBottom w:val="0"/>
              <w:divBdr>
                <w:top w:val="none" w:sz="0" w:space="0" w:color="auto"/>
                <w:left w:val="none" w:sz="0" w:space="0" w:color="auto"/>
                <w:bottom w:val="none" w:sz="0" w:space="0" w:color="auto"/>
                <w:right w:val="none" w:sz="0" w:space="0" w:color="auto"/>
              </w:divBdr>
              <w:divsChild>
                <w:div w:id="1039821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578743">
          <w:marLeft w:val="0"/>
          <w:marRight w:val="0"/>
          <w:marTop w:val="300"/>
          <w:marBottom w:val="0"/>
          <w:divBdr>
            <w:top w:val="none" w:sz="0" w:space="0" w:color="auto"/>
            <w:left w:val="none" w:sz="0" w:space="0" w:color="auto"/>
            <w:bottom w:val="none" w:sz="0" w:space="0" w:color="auto"/>
            <w:right w:val="none" w:sz="0" w:space="0" w:color="auto"/>
          </w:divBdr>
          <w:divsChild>
            <w:div w:id="1956520356">
              <w:marLeft w:val="0"/>
              <w:marRight w:val="0"/>
              <w:marTop w:val="0"/>
              <w:marBottom w:val="0"/>
              <w:divBdr>
                <w:top w:val="none" w:sz="0" w:space="0" w:color="auto"/>
                <w:left w:val="none" w:sz="0" w:space="0" w:color="auto"/>
                <w:bottom w:val="none" w:sz="0" w:space="0" w:color="auto"/>
                <w:right w:val="none" w:sz="0" w:space="0" w:color="auto"/>
              </w:divBdr>
              <w:divsChild>
                <w:div w:id="5718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67676425">
          <w:marLeft w:val="0"/>
          <w:marRight w:val="0"/>
          <w:marTop w:val="0"/>
          <w:marBottom w:val="0"/>
          <w:divBdr>
            <w:top w:val="none" w:sz="0" w:space="0" w:color="auto"/>
            <w:left w:val="none" w:sz="0" w:space="0" w:color="auto"/>
            <w:bottom w:val="none" w:sz="0" w:space="0" w:color="auto"/>
            <w:right w:val="none" w:sz="0" w:space="0" w:color="auto"/>
          </w:divBdr>
        </w:div>
        <w:div w:id="1669214088">
          <w:marLeft w:val="0"/>
          <w:marRight w:val="0"/>
          <w:marTop w:val="0"/>
          <w:marBottom w:val="0"/>
          <w:divBdr>
            <w:top w:val="none" w:sz="0" w:space="0" w:color="auto"/>
            <w:left w:val="none" w:sz="0" w:space="0" w:color="auto"/>
            <w:bottom w:val="none" w:sz="0" w:space="0" w:color="auto"/>
            <w:right w:val="none" w:sz="0" w:space="0" w:color="auto"/>
          </w:divBdr>
          <w:divsChild>
            <w:div w:id="1640375331">
              <w:marLeft w:val="0"/>
              <w:marRight w:val="0"/>
              <w:marTop w:val="0"/>
              <w:marBottom w:val="0"/>
              <w:divBdr>
                <w:top w:val="none" w:sz="0" w:space="0" w:color="auto"/>
                <w:left w:val="none" w:sz="0" w:space="0" w:color="auto"/>
                <w:bottom w:val="none" w:sz="0" w:space="0" w:color="auto"/>
                <w:right w:val="none" w:sz="0" w:space="0" w:color="auto"/>
              </w:divBdr>
            </w:div>
          </w:divsChild>
        </w:div>
        <w:div w:id="448669768">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sChild>
            <w:div w:id="1461074268">
              <w:marLeft w:val="0"/>
              <w:marRight w:val="0"/>
              <w:marTop w:val="0"/>
              <w:marBottom w:val="0"/>
              <w:divBdr>
                <w:top w:val="none" w:sz="0" w:space="0" w:color="auto"/>
                <w:left w:val="none" w:sz="0" w:space="0" w:color="auto"/>
                <w:bottom w:val="none" w:sz="0" w:space="0" w:color="auto"/>
                <w:right w:val="none" w:sz="0" w:space="0" w:color="auto"/>
              </w:divBdr>
            </w:div>
          </w:divsChild>
        </w:div>
        <w:div w:id="1147938157">
          <w:marLeft w:val="0"/>
          <w:marRight w:val="0"/>
          <w:marTop w:val="0"/>
          <w:marBottom w:val="0"/>
          <w:divBdr>
            <w:top w:val="none" w:sz="0" w:space="0" w:color="auto"/>
            <w:left w:val="none" w:sz="0" w:space="0" w:color="auto"/>
            <w:bottom w:val="none" w:sz="0" w:space="0" w:color="auto"/>
            <w:right w:val="none" w:sz="0" w:space="0" w:color="auto"/>
          </w:divBdr>
        </w:div>
        <w:div w:id="468673385">
          <w:marLeft w:val="0"/>
          <w:marRight w:val="0"/>
          <w:marTop w:val="0"/>
          <w:marBottom w:val="0"/>
          <w:divBdr>
            <w:top w:val="none" w:sz="0" w:space="0" w:color="auto"/>
            <w:left w:val="none" w:sz="0" w:space="0" w:color="auto"/>
            <w:bottom w:val="none" w:sz="0" w:space="0" w:color="auto"/>
            <w:right w:val="none" w:sz="0" w:space="0" w:color="auto"/>
          </w:divBdr>
          <w:divsChild>
            <w:div w:id="1337928107">
              <w:marLeft w:val="0"/>
              <w:marRight w:val="0"/>
              <w:marTop w:val="0"/>
              <w:marBottom w:val="0"/>
              <w:divBdr>
                <w:top w:val="none" w:sz="0" w:space="0" w:color="auto"/>
                <w:left w:val="none" w:sz="0" w:space="0" w:color="auto"/>
                <w:bottom w:val="none" w:sz="0" w:space="0" w:color="auto"/>
                <w:right w:val="none" w:sz="0" w:space="0" w:color="auto"/>
              </w:divBdr>
            </w:div>
          </w:divsChild>
        </w:div>
        <w:div w:id="1308049863">
          <w:marLeft w:val="0"/>
          <w:marRight w:val="0"/>
          <w:marTop w:val="0"/>
          <w:marBottom w:val="0"/>
          <w:divBdr>
            <w:top w:val="none" w:sz="0" w:space="0" w:color="auto"/>
            <w:left w:val="none" w:sz="0" w:space="0" w:color="auto"/>
            <w:bottom w:val="none" w:sz="0" w:space="0" w:color="auto"/>
            <w:right w:val="none" w:sz="0" w:space="0" w:color="auto"/>
          </w:divBdr>
        </w:div>
        <w:div w:id="475073406">
          <w:marLeft w:val="0"/>
          <w:marRight w:val="0"/>
          <w:marTop w:val="0"/>
          <w:marBottom w:val="0"/>
          <w:divBdr>
            <w:top w:val="none" w:sz="0" w:space="0" w:color="auto"/>
            <w:left w:val="none" w:sz="0" w:space="0" w:color="auto"/>
            <w:bottom w:val="none" w:sz="0" w:space="0" w:color="auto"/>
            <w:right w:val="none" w:sz="0" w:space="0" w:color="auto"/>
          </w:divBdr>
          <w:divsChild>
            <w:div w:id="49426870">
              <w:marLeft w:val="0"/>
              <w:marRight w:val="0"/>
              <w:marTop w:val="0"/>
              <w:marBottom w:val="0"/>
              <w:divBdr>
                <w:top w:val="none" w:sz="0" w:space="0" w:color="auto"/>
                <w:left w:val="none" w:sz="0" w:space="0" w:color="auto"/>
                <w:bottom w:val="none" w:sz="0" w:space="0" w:color="auto"/>
                <w:right w:val="none" w:sz="0" w:space="0" w:color="auto"/>
              </w:divBdr>
            </w:div>
          </w:divsChild>
        </w:div>
        <w:div w:id="1926759991">
          <w:marLeft w:val="0"/>
          <w:marRight w:val="0"/>
          <w:marTop w:val="0"/>
          <w:marBottom w:val="0"/>
          <w:divBdr>
            <w:top w:val="none" w:sz="0" w:space="0" w:color="auto"/>
            <w:left w:val="none" w:sz="0" w:space="0" w:color="auto"/>
            <w:bottom w:val="none" w:sz="0" w:space="0" w:color="auto"/>
            <w:right w:val="none" w:sz="0" w:space="0" w:color="auto"/>
          </w:divBdr>
        </w:div>
        <w:div w:id="1888879635">
          <w:marLeft w:val="0"/>
          <w:marRight w:val="0"/>
          <w:marTop w:val="0"/>
          <w:marBottom w:val="0"/>
          <w:divBdr>
            <w:top w:val="none" w:sz="0" w:space="0" w:color="auto"/>
            <w:left w:val="none" w:sz="0" w:space="0" w:color="auto"/>
            <w:bottom w:val="none" w:sz="0" w:space="0" w:color="auto"/>
            <w:right w:val="none" w:sz="0" w:space="0" w:color="auto"/>
          </w:divBdr>
          <w:divsChild>
            <w:div w:id="2098167259">
              <w:marLeft w:val="0"/>
              <w:marRight w:val="0"/>
              <w:marTop w:val="0"/>
              <w:marBottom w:val="0"/>
              <w:divBdr>
                <w:top w:val="none" w:sz="0" w:space="0" w:color="auto"/>
                <w:left w:val="none" w:sz="0" w:space="0" w:color="auto"/>
                <w:bottom w:val="none" w:sz="0" w:space="0" w:color="auto"/>
                <w:right w:val="none" w:sz="0" w:space="0" w:color="auto"/>
              </w:divBdr>
            </w:div>
          </w:divsChild>
        </w:div>
        <w:div w:id="1149516898">
          <w:marLeft w:val="0"/>
          <w:marRight w:val="0"/>
          <w:marTop w:val="0"/>
          <w:marBottom w:val="0"/>
          <w:divBdr>
            <w:top w:val="none" w:sz="0" w:space="0" w:color="auto"/>
            <w:left w:val="none" w:sz="0" w:space="0" w:color="auto"/>
            <w:bottom w:val="none" w:sz="0" w:space="0" w:color="auto"/>
            <w:right w:val="none" w:sz="0" w:space="0" w:color="auto"/>
          </w:divBdr>
        </w:div>
        <w:div w:id="1707759078">
          <w:marLeft w:val="0"/>
          <w:marRight w:val="0"/>
          <w:marTop w:val="0"/>
          <w:marBottom w:val="0"/>
          <w:divBdr>
            <w:top w:val="none" w:sz="0" w:space="0" w:color="auto"/>
            <w:left w:val="none" w:sz="0" w:space="0" w:color="auto"/>
            <w:bottom w:val="none" w:sz="0" w:space="0" w:color="auto"/>
            <w:right w:val="none" w:sz="0" w:space="0" w:color="auto"/>
          </w:divBdr>
          <w:divsChild>
            <w:div w:id="483399060">
              <w:marLeft w:val="0"/>
              <w:marRight w:val="0"/>
              <w:marTop w:val="0"/>
              <w:marBottom w:val="0"/>
              <w:divBdr>
                <w:top w:val="none" w:sz="0" w:space="0" w:color="auto"/>
                <w:left w:val="none" w:sz="0" w:space="0" w:color="auto"/>
                <w:bottom w:val="none" w:sz="0" w:space="0" w:color="auto"/>
                <w:right w:val="none" w:sz="0" w:space="0" w:color="auto"/>
              </w:divBdr>
            </w:div>
          </w:divsChild>
        </w:div>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sChild>
            <w:div w:id="1562447820">
              <w:marLeft w:val="0"/>
              <w:marRight w:val="0"/>
              <w:marTop w:val="0"/>
              <w:marBottom w:val="0"/>
              <w:divBdr>
                <w:top w:val="none" w:sz="0" w:space="0" w:color="auto"/>
                <w:left w:val="none" w:sz="0" w:space="0" w:color="auto"/>
                <w:bottom w:val="none" w:sz="0" w:space="0" w:color="auto"/>
                <w:right w:val="none" w:sz="0" w:space="0" w:color="auto"/>
              </w:divBdr>
            </w:div>
          </w:divsChild>
        </w:div>
        <w:div w:id="1383015441">
          <w:marLeft w:val="0"/>
          <w:marRight w:val="0"/>
          <w:marTop w:val="300"/>
          <w:marBottom w:val="0"/>
          <w:divBdr>
            <w:top w:val="none" w:sz="0" w:space="0" w:color="auto"/>
            <w:left w:val="none" w:sz="0" w:space="0" w:color="auto"/>
            <w:bottom w:val="none" w:sz="0" w:space="0" w:color="auto"/>
            <w:right w:val="none" w:sz="0" w:space="0" w:color="auto"/>
          </w:divBdr>
          <w:divsChild>
            <w:div w:id="887302452">
              <w:marLeft w:val="0"/>
              <w:marRight w:val="0"/>
              <w:marTop w:val="0"/>
              <w:marBottom w:val="0"/>
              <w:divBdr>
                <w:top w:val="none" w:sz="0" w:space="0" w:color="auto"/>
                <w:left w:val="none" w:sz="0" w:space="0" w:color="auto"/>
                <w:bottom w:val="none" w:sz="0" w:space="0" w:color="auto"/>
                <w:right w:val="none" w:sz="0" w:space="0" w:color="auto"/>
              </w:divBdr>
              <w:divsChild>
                <w:div w:id="116077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212180">
          <w:marLeft w:val="0"/>
          <w:marRight w:val="0"/>
          <w:marTop w:val="300"/>
          <w:marBottom w:val="0"/>
          <w:divBdr>
            <w:top w:val="none" w:sz="0" w:space="0" w:color="auto"/>
            <w:left w:val="none" w:sz="0" w:space="0" w:color="auto"/>
            <w:bottom w:val="none" w:sz="0" w:space="0" w:color="auto"/>
            <w:right w:val="none" w:sz="0" w:space="0" w:color="auto"/>
          </w:divBdr>
          <w:divsChild>
            <w:div w:id="2065371221">
              <w:marLeft w:val="0"/>
              <w:marRight w:val="0"/>
              <w:marTop w:val="0"/>
              <w:marBottom w:val="0"/>
              <w:divBdr>
                <w:top w:val="none" w:sz="0" w:space="0" w:color="auto"/>
                <w:left w:val="none" w:sz="0" w:space="0" w:color="auto"/>
                <w:bottom w:val="none" w:sz="0" w:space="0" w:color="auto"/>
                <w:right w:val="none" w:sz="0" w:space="0" w:color="auto"/>
              </w:divBdr>
              <w:divsChild>
                <w:div w:id="905457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7984">
          <w:marLeft w:val="0"/>
          <w:marRight w:val="0"/>
          <w:marTop w:val="300"/>
          <w:marBottom w:val="0"/>
          <w:divBdr>
            <w:top w:val="none" w:sz="0" w:space="0" w:color="auto"/>
            <w:left w:val="none" w:sz="0" w:space="0" w:color="auto"/>
            <w:bottom w:val="none" w:sz="0" w:space="0" w:color="auto"/>
            <w:right w:val="none" w:sz="0" w:space="0" w:color="auto"/>
          </w:divBdr>
          <w:divsChild>
            <w:div w:id="16540251">
              <w:marLeft w:val="0"/>
              <w:marRight w:val="0"/>
              <w:marTop w:val="0"/>
              <w:marBottom w:val="0"/>
              <w:divBdr>
                <w:top w:val="none" w:sz="0" w:space="0" w:color="auto"/>
                <w:left w:val="none" w:sz="0" w:space="0" w:color="auto"/>
                <w:bottom w:val="none" w:sz="0" w:space="0" w:color="auto"/>
                <w:right w:val="none" w:sz="0" w:space="0" w:color="auto"/>
              </w:divBdr>
              <w:divsChild>
                <w:div w:id="2030831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981106">
          <w:marLeft w:val="0"/>
          <w:marRight w:val="0"/>
          <w:marTop w:val="300"/>
          <w:marBottom w:val="0"/>
          <w:divBdr>
            <w:top w:val="none" w:sz="0" w:space="0" w:color="auto"/>
            <w:left w:val="none" w:sz="0" w:space="0" w:color="auto"/>
            <w:bottom w:val="none" w:sz="0" w:space="0" w:color="auto"/>
            <w:right w:val="none" w:sz="0" w:space="0" w:color="auto"/>
          </w:divBdr>
          <w:divsChild>
            <w:div w:id="638417694">
              <w:marLeft w:val="0"/>
              <w:marRight w:val="0"/>
              <w:marTop w:val="0"/>
              <w:marBottom w:val="0"/>
              <w:divBdr>
                <w:top w:val="none" w:sz="0" w:space="0" w:color="auto"/>
                <w:left w:val="none" w:sz="0" w:space="0" w:color="auto"/>
                <w:bottom w:val="none" w:sz="0" w:space="0" w:color="auto"/>
                <w:right w:val="none" w:sz="0" w:space="0" w:color="auto"/>
              </w:divBdr>
              <w:divsChild>
                <w:div w:id="425616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855995845">
          <w:marLeft w:val="0"/>
          <w:marRight w:val="0"/>
          <w:marTop w:val="0"/>
          <w:marBottom w:val="0"/>
          <w:divBdr>
            <w:top w:val="none" w:sz="0" w:space="0" w:color="auto"/>
            <w:left w:val="none" w:sz="0" w:space="0" w:color="auto"/>
            <w:bottom w:val="none" w:sz="0" w:space="0" w:color="auto"/>
            <w:right w:val="none" w:sz="0" w:space="0" w:color="auto"/>
          </w:divBdr>
        </w:div>
        <w:div w:id="1491364442">
          <w:marLeft w:val="0"/>
          <w:marRight w:val="0"/>
          <w:marTop w:val="0"/>
          <w:marBottom w:val="0"/>
          <w:divBdr>
            <w:top w:val="none" w:sz="0" w:space="0" w:color="auto"/>
            <w:left w:val="none" w:sz="0" w:space="0" w:color="auto"/>
            <w:bottom w:val="none" w:sz="0" w:space="0" w:color="auto"/>
            <w:right w:val="none" w:sz="0" w:space="0" w:color="auto"/>
          </w:divBdr>
          <w:divsChild>
            <w:div w:id="2093693164">
              <w:marLeft w:val="0"/>
              <w:marRight w:val="0"/>
              <w:marTop w:val="0"/>
              <w:marBottom w:val="0"/>
              <w:divBdr>
                <w:top w:val="none" w:sz="0" w:space="0" w:color="auto"/>
                <w:left w:val="none" w:sz="0" w:space="0" w:color="auto"/>
                <w:bottom w:val="none" w:sz="0" w:space="0" w:color="auto"/>
                <w:right w:val="none" w:sz="0" w:space="0" w:color="auto"/>
              </w:divBdr>
            </w:div>
          </w:divsChild>
        </w:div>
        <w:div w:id="864176210">
          <w:marLeft w:val="0"/>
          <w:marRight w:val="0"/>
          <w:marTop w:val="0"/>
          <w:marBottom w:val="0"/>
          <w:divBdr>
            <w:top w:val="none" w:sz="0" w:space="0" w:color="auto"/>
            <w:left w:val="none" w:sz="0" w:space="0" w:color="auto"/>
            <w:bottom w:val="none" w:sz="0" w:space="0" w:color="auto"/>
            <w:right w:val="none" w:sz="0" w:space="0" w:color="auto"/>
          </w:divBdr>
        </w:div>
        <w:div w:id="1493060932">
          <w:marLeft w:val="0"/>
          <w:marRight w:val="0"/>
          <w:marTop w:val="0"/>
          <w:marBottom w:val="0"/>
          <w:divBdr>
            <w:top w:val="none" w:sz="0" w:space="0" w:color="auto"/>
            <w:left w:val="none" w:sz="0" w:space="0" w:color="auto"/>
            <w:bottom w:val="none" w:sz="0" w:space="0" w:color="auto"/>
            <w:right w:val="none" w:sz="0" w:space="0" w:color="auto"/>
          </w:divBdr>
          <w:divsChild>
            <w:div w:id="207186643">
              <w:marLeft w:val="0"/>
              <w:marRight w:val="0"/>
              <w:marTop w:val="0"/>
              <w:marBottom w:val="0"/>
              <w:divBdr>
                <w:top w:val="none" w:sz="0" w:space="0" w:color="auto"/>
                <w:left w:val="none" w:sz="0" w:space="0" w:color="auto"/>
                <w:bottom w:val="none" w:sz="0" w:space="0" w:color="auto"/>
                <w:right w:val="none" w:sz="0" w:space="0" w:color="auto"/>
              </w:divBdr>
            </w:div>
          </w:divsChild>
        </w:div>
        <w:div w:id="1129858330">
          <w:marLeft w:val="0"/>
          <w:marRight w:val="0"/>
          <w:marTop w:val="0"/>
          <w:marBottom w:val="0"/>
          <w:divBdr>
            <w:top w:val="none" w:sz="0" w:space="0" w:color="auto"/>
            <w:left w:val="none" w:sz="0" w:space="0" w:color="auto"/>
            <w:bottom w:val="none" w:sz="0" w:space="0" w:color="auto"/>
            <w:right w:val="none" w:sz="0" w:space="0" w:color="auto"/>
          </w:divBdr>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1857503604">
          <w:marLeft w:val="0"/>
          <w:marRight w:val="0"/>
          <w:marTop w:val="0"/>
          <w:marBottom w:val="0"/>
          <w:divBdr>
            <w:top w:val="none" w:sz="0" w:space="0" w:color="auto"/>
            <w:left w:val="none" w:sz="0" w:space="0" w:color="auto"/>
            <w:bottom w:val="none" w:sz="0" w:space="0" w:color="auto"/>
            <w:right w:val="none" w:sz="0" w:space="0" w:color="auto"/>
          </w:divBdr>
        </w:div>
        <w:div w:id="2000228348">
          <w:marLeft w:val="0"/>
          <w:marRight w:val="0"/>
          <w:marTop w:val="0"/>
          <w:marBottom w:val="0"/>
          <w:divBdr>
            <w:top w:val="none" w:sz="0" w:space="0" w:color="auto"/>
            <w:left w:val="none" w:sz="0" w:space="0" w:color="auto"/>
            <w:bottom w:val="none" w:sz="0" w:space="0" w:color="auto"/>
            <w:right w:val="none" w:sz="0" w:space="0" w:color="auto"/>
          </w:divBdr>
          <w:divsChild>
            <w:div w:id="254365651">
              <w:marLeft w:val="0"/>
              <w:marRight w:val="0"/>
              <w:marTop w:val="0"/>
              <w:marBottom w:val="0"/>
              <w:divBdr>
                <w:top w:val="none" w:sz="0" w:space="0" w:color="auto"/>
                <w:left w:val="none" w:sz="0" w:space="0" w:color="auto"/>
                <w:bottom w:val="none" w:sz="0" w:space="0" w:color="auto"/>
                <w:right w:val="none" w:sz="0" w:space="0" w:color="auto"/>
              </w:divBdr>
            </w:div>
          </w:divsChild>
        </w:div>
        <w:div w:id="1293511770">
          <w:marLeft w:val="0"/>
          <w:marRight w:val="0"/>
          <w:marTop w:val="0"/>
          <w:marBottom w:val="0"/>
          <w:divBdr>
            <w:top w:val="none" w:sz="0" w:space="0" w:color="auto"/>
            <w:left w:val="none" w:sz="0" w:space="0" w:color="auto"/>
            <w:bottom w:val="none" w:sz="0" w:space="0" w:color="auto"/>
            <w:right w:val="none" w:sz="0" w:space="0" w:color="auto"/>
          </w:divBdr>
        </w:div>
        <w:div w:id="2024897592">
          <w:marLeft w:val="0"/>
          <w:marRight w:val="0"/>
          <w:marTop w:val="0"/>
          <w:marBottom w:val="0"/>
          <w:divBdr>
            <w:top w:val="none" w:sz="0" w:space="0" w:color="auto"/>
            <w:left w:val="none" w:sz="0" w:space="0" w:color="auto"/>
            <w:bottom w:val="none" w:sz="0" w:space="0" w:color="auto"/>
            <w:right w:val="none" w:sz="0" w:space="0" w:color="auto"/>
          </w:divBdr>
          <w:divsChild>
            <w:div w:id="1935749096">
              <w:marLeft w:val="0"/>
              <w:marRight w:val="0"/>
              <w:marTop w:val="0"/>
              <w:marBottom w:val="0"/>
              <w:divBdr>
                <w:top w:val="none" w:sz="0" w:space="0" w:color="auto"/>
                <w:left w:val="none" w:sz="0" w:space="0" w:color="auto"/>
                <w:bottom w:val="none" w:sz="0" w:space="0" w:color="auto"/>
                <w:right w:val="none" w:sz="0" w:space="0" w:color="auto"/>
              </w:divBdr>
            </w:div>
          </w:divsChild>
        </w:div>
        <w:div w:id="470484485">
          <w:marLeft w:val="0"/>
          <w:marRight w:val="0"/>
          <w:marTop w:val="0"/>
          <w:marBottom w:val="0"/>
          <w:divBdr>
            <w:top w:val="none" w:sz="0" w:space="0" w:color="auto"/>
            <w:left w:val="none" w:sz="0" w:space="0" w:color="auto"/>
            <w:bottom w:val="none" w:sz="0" w:space="0" w:color="auto"/>
            <w:right w:val="none" w:sz="0" w:space="0" w:color="auto"/>
          </w:divBdr>
        </w:div>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1380861355">
          <w:marLeft w:val="0"/>
          <w:marRight w:val="0"/>
          <w:marTop w:val="0"/>
          <w:marBottom w:val="0"/>
          <w:divBdr>
            <w:top w:val="none" w:sz="0" w:space="0" w:color="auto"/>
            <w:left w:val="none" w:sz="0" w:space="0" w:color="auto"/>
            <w:bottom w:val="none" w:sz="0" w:space="0" w:color="auto"/>
            <w:right w:val="none" w:sz="0" w:space="0" w:color="auto"/>
          </w:divBdr>
        </w:div>
        <w:div w:id="1281650284">
          <w:marLeft w:val="0"/>
          <w:marRight w:val="0"/>
          <w:marTop w:val="0"/>
          <w:marBottom w:val="0"/>
          <w:divBdr>
            <w:top w:val="none" w:sz="0" w:space="0" w:color="auto"/>
            <w:left w:val="none" w:sz="0" w:space="0" w:color="auto"/>
            <w:bottom w:val="none" w:sz="0" w:space="0" w:color="auto"/>
            <w:right w:val="none" w:sz="0" w:space="0" w:color="auto"/>
          </w:divBdr>
          <w:divsChild>
            <w:div w:id="1346904165">
              <w:marLeft w:val="0"/>
              <w:marRight w:val="0"/>
              <w:marTop w:val="0"/>
              <w:marBottom w:val="0"/>
              <w:divBdr>
                <w:top w:val="none" w:sz="0" w:space="0" w:color="auto"/>
                <w:left w:val="none" w:sz="0" w:space="0" w:color="auto"/>
                <w:bottom w:val="none" w:sz="0" w:space="0" w:color="auto"/>
                <w:right w:val="none" w:sz="0" w:space="0" w:color="auto"/>
              </w:divBdr>
            </w:div>
          </w:divsChild>
        </w:div>
        <w:div w:id="952830356">
          <w:marLeft w:val="0"/>
          <w:marRight w:val="0"/>
          <w:marTop w:val="300"/>
          <w:marBottom w:val="0"/>
          <w:divBdr>
            <w:top w:val="none" w:sz="0" w:space="0" w:color="auto"/>
            <w:left w:val="none" w:sz="0" w:space="0" w:color="auto"/>
            <w:bottom w:val="none" w:sz="0" w:space="0" w:color="auto"/>
            <w:right w:val="none" w:sz="0" w:space="0" w:color="auto"/>
          </w:divBdr>
          <w:divsChild>
            <w:div w:id="607977907">
              <w:marLeft w:val="0"/>
              <w:marRight w:val="0"/>
              <w:marTop w:val="0"/>
              <w:marBottom w:val="0"/>
              <w:divBdr>
                <w:top w:val="none" w:sz="0" w:space="0" w:color="auto"/>
                <w:left w:val="none" w:sz="0" w:space="0" w:color="auto"/>
                <w:bottom w:val="none" w:sz="0" w:space="0" w:color="auto"/>
                <w:right w:val="none" w:sz="0" w:space="0" w:color="auto"/>
              </w:divBdr>
              <w:divsChild>
                <w:div w:id="1208881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sChild>
            <w:div w:id="1671761641">
              <w:marLeft w:val="0"/>
              <w:marRight w:val="0"/>
              <w:marTop w:val="0"/>
              <w:marBottom w:val="0"/>
              <w:divBdr>
                <w:top w:val="none" w:sz="0" w:space="0" w:color="auto"/>
                <w:left w:val="none" w:sz="0" w:space="0" w:color="auto"/>
                <w:bottom w:val="none" w:sz="0" w:space="0" w:color="auto"/>
                <w:right w:val="none" w:sz="0" w:space="0" w:color="auto"/>
              </w:divBdr>
              <w:divsChild>
                <w:div w:id="2023504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275044">
          <w:marLeft w:val="0"/>
          <w:marRight w:val="0"/>
          <w:marTop w:val="300"/>
          <w:marBottom w:val="0"/>
          <w:divBdr>
            <w:top w:val="none" w:sz="0" w:space="0" w:color="auto"/>
            <w:left w:val="none" w:sz="0" w:space="0" w:color="auto"/>
            <w:bottom w:val="none" w:sz="0" w:space="0" w:color="auto"/>
            <w:right w:val="none" w:sz="0" w:space="0" w:color="auto"/>
          </w:divBdr>
          <w:divsChild>
            <w:div w:id="900407800">
              <w:marLeft w:val="0"/>
              <w:marRight w:val="0"/>
              <w:marTop w:val="0"/>
              <w:marBottom w:val="0"/>
              <w:divBdr>
                <w:top w:val="none" w:sz="0" w:space="0" w:color="auto"/>
                <w:left w:val="none" w:sz="0" w:space="0" w:color="auto"/>
                <w:bottom w:val="none" w:sz="0" w:space="0" w:color="auto"/>
                <w:right w:val="none" w:sz="0" w:space="0" w:color="auto"/>
              </w:divBdr>
              <w:divsChild>
                <w:div w:id="124086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5272251">
          <w:marLeft w:val="0"/>
          <w:marRight w:val="0"/>
          <w:marTop w:val="300"/>
          <w:marBottom w:val="0"/>
          <w:divBdr>
            <w:top w:val="none" w:sz="0" w:space="0" w:color="auto"/>
            <w:left w:val="none" w:sz="0" w:space="0" w:color="auto"/>
            <w:bottom w:val="none" w:sz="0" w:space="0" w:color="auto"/>
            <w:right w:val="none" w:sz="0" w:space="0" w:color="auto"/>
          </w:divBdr>
          <w:divsChild>
            <w:div w:id="2046829371">
              <w:marLeft w:val="0"/>
              <w:marRight w:val="0"/>
              <w:marTop w:val="0"/>
              <w:marBottom w:val="0"/>
              <w:divBdr>
                <w:top w:val="none" w:sz="0" w:space="0" w:color="auto"/>
                <w:left w:val="none" w:sz="0" w:space="0" w:color="auto"/>
                <w:bottom w:val="none" w:sz="0" w:space="0" w:color="auto"/>
                <w:right w:val="none" w:sz="0" w:space="0" w:color="auto"/>
              </w:divBdr>
              <w:divsChild>
                <w:div w:id="16255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14">
          <w:marLeft w:val="0"/>
          <w:marRight w:val="0"/>
          <w:marTop w:val="0"/>
          <w:marBottom w:val="0"/>
          <w:divBdr>
            <w:top w:val="none" w:sz="0" w:space="0" w:color="auto"/>
            <w:left w:val="none" w:sz="0" w:space="0" w:color="auto"/>
            <w:bottom w:val="none" w:sz="0" w:space="0" w:color="auto"/>
            <w:right w:val="none" w:sz="0" w:space="0" w:color="auto"/>
          </w:divBdr>
        </w:div>
        <w:div w:id="753891616">
          <w:marLeft w:val="0"/>
          <w:marRight w:val="0"/>
          <w:marTop w:val="0"/>
          <w:marBottom w:val="0"/>
          <w:divBdr>
            <w:top w:val="none" w:sz="0" w:space="0" w:color="auto"/>
            <w:left w:val="none" w:sz="0" w:space="0" w:color="auto"/>
            <w:bottom w:val="none" w:sz="0" w:space="0" w:color="auto"/>
            <w:right w:val="none" w:sz="0" w:space="0" w:color="auto"/>
          </w:divBdr>
          <w:divsChild>
            <w:div w:id="238177283">
              <w:marLeft w:val="0"/>
              <w:marRight w:val="0"/>
              <w:marTop w:val="0"/>
              <w:marBottom w:val="0"/>
              <w:divBdr>
                <w:top w:val="none" w:sz="0" w:space="0" w:color="auto"/>
                <w:left w:val="none" w:sz="0" w:space="0" w:color="auto"/>
                <w:bottom w:val="none" w:sz="0" w:space="0" w:color="auto"/>
                <w:right w:val="none" w:sz="0" w:space="0" w:color="auto"/>
              </w:divBdr>
            </w:div>
          </w:divsChild>
        </w:div>
        <w:div w:id="1779375742">
          <w:marLeft w:val="0"/>
          <w:marRight w:val="0"/>
          <w:marTop w:val="0"/>
          <w:marBottom w:val="0"/>
          <w:divBdr>
            <w:top w:val="none" w:sz="0" w:space="0" w:color="auto"/>
            <w:left w:val="none" w:sz="0" w:space="0" w:color="auto"/>
            <w:bottom w:val="none" w:sz="0" w:space="0" w:color="auto"/>
            <w:right w:val="none" w:sz="0" w:space="0" w:color="auto"/>
          </w:divBdr>
        </w:div>
        <w:div w:id="1301886589">
          <w:marLeft w:val="0"/>
          <w:marRight w:val="0"/>
          <w:marTop w:val="0"/>
          <w:marBottom w:val="0"/>
          <w:divBdr>
            <w:top w:val="none" w:sz="0" w:space="0" w:color="auto"/>
            <w:left w:val="none" w:sz="0" w:space="0" w:color="auto"/>
            <w:bottom w:val="none" w:sz="0" w:space="0" w:color="auto"/>
            <w:right w:val="none" w:sz="0" w:space="0" w:color="auto"/>
          </w:divBdr>
          <w:divsChild>
            <w:div w:id="1596208517">
              <w:marLeft w:val="0"/>
              <w:marRight w:val="0"/>
              <w:marTop w:val="0"/>
              <w:marBottom w:val="0"/>
              <w:divBdr>
                <w:top w:val="none" w:sz="0" w:space="0" w:color="auto"/>
                <w:left w:val="none" w:sz="0" w:space="0" w:color="auto"/>
                <w:bottom w:val="none" w:sz="0" w:space="0" w:color="auto"/>
                <w:right w:val="none" w:sz="0" w:space="0" w:color="auto"/>
              </w:divBdr>
            </w:div>
          </w:divsChild>
        </w:div>
        <w:div w:id="1768311061">
          <w:marLeft w:val="0"/>
          <w:marRight w:val="0"/>
          <w:marTop w:val="0"/>
          <w:marBottom w:val="0"/>
          <w:divBdr>
            <w:top w:val="none" w:sz="0" w:space="0" w:color="auto"/>
            <w:left w:val="none" w:sz="0" w:space="0" w:color="auto"/>
            <w:bottom w:val="none" w:sz="0" w:space="0" w:color="auto"/>
            <w:right w:val="none" w:sz="0" w:space="0" w:color="auto"/>
          </w:divBdr>
        </w:div>
        <w:div w:id="2139106438">
          <w:marLeft w:val="0"/>
          <w:marRight w:val="0"/>
          <w:marTop w:val="0"/>
          <w:marBottom w:val="0"/>
          <w:divBdr>
            <w:top w:val="none" w:sz="0" w:space="0" w:color="auto"/>
            <w:left w:val="none" w:sz="0" w:space="0" w:color="auto"/>
            <w:bottom w:val="none" w:sz="0" w:space="0" w:color="auto"/>
            <w:right w:val="none" w:sz="0" w:space="0" w:color="auto"/>
          </w:divBdr>
          <w:divsChild>
            <w:div w:id="1412390465">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 w:id="2145275447">
          <w:marLeft w:val="0"/>
          <w:marRight w:val="0"/>
          <w:marTop w:val="0"/>
          <w:marBottom w:val="0"/>
          <w:divBdr>
            <w:top w:val="none" w:sz="0" w:space="0" w:color="auto"/>
            <w:left w:val="none" w:sz="0" w:space="0" w:color="auto"/>
            <w:bottom w:val="none" w:sz="0" w:space="0" w:color="auto"/>
            <w:right w:val="none" w:sz="0" w:space="0" w:color="auto"/>
          </w:divBdr>
          <w:divsChild>
            <w:div w:id="517164868">
              <w:marLeft w:val="0"/>
              <w:marRight w:val="0"/>
              <w:marTop w:val="0"/>
              <w:marBottom w:val="0"/>
              <w:divBdr>
                <w:top w:val="none" w:sz="0" w:space="0" w:color="auto"/>
                <w:left w:val="none" w:sz="0" w:space="0" w:color="auto"/>
                <w:bottom w:val="none" w:sz="0" w:space="0" w:color="auto"/>
                <w:right w:val="none" w:sz="0" w:space="0" w:color="auto"/>
              </w:divBdr>
            </w:div>
          </w:divsChild>
        </w:div>
        <w:div w:id="1147278624">
          <w:marLeft w:val="0"/>
          <w:marRight w:val="0"/>
          <w:marTop w:val="0"/>
          <w:marBottom w:val="0"/>
          <w:divBdr>
            <w:top w:val="none" w:sz="0" w:space="0" w:color="auto"/>
            <w:left w:val="none" w:sz="0" w:space="0" w:color="auto"/>
            <w:bottom w:val="none" w:sz="0" w:space="0" w:color="auto"/>
            <w:right w:val="none" w:sz="0" w:space="0" w:color="auto"/>
          </w:divBdr>
        </w:div>
        <w:div w:id="1519198805">
          <w:marLeft w:val="0"/>
          <w:marRight w:val="0"/>
          <w:marTop w:val="0"/>
          <w:marBottom w:val="0"/>
          <w:divBdr>
            <w:top w:val="none" w:sz="0" w:space="0" w:color="auto"/>
            <w:left w:val="none" w:sz="0" w:space="0" w:color="auto"/>
            <w:bottom w:val="none" w:sz="0" w:space="0" w:color="auto"/>
            <w:right w:val="none" w:sz="0" w:space="0" w:color="auto"/>
          </w:divBdr>
          <w:divsChild>
            <w:div w:id="1833065504">
              <w:marLeft w:val="0"/>
              <w:marRight w:val="0"/>
              <w:marTop w:val="0"/>
              <w:marBottom w:val="0"/>
              <w:divBdr>
                <w:top w:val="none" w:sz="0" w:space="0" w:color="auto"/>
                <w:left w:val="none" w:sz="0" w:space="0" w:color="auto"/>
                <w:bottom w:val="none" w:sz="0" w:space="0" w:color="auto"/>
                <w:right w:val="none" w:sz="0" w:space="0" w:color="auto"/>
              </w:divBdr>
            </w:div>
          </w:divsChild>
        </w:div>
        <w:div w:id="943270025">
          <w:marLeft w:val="0"/>
          <w:marRight w:val="0"/>
          <w:marTop w:val="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1264876859">
          <w:marLeft w:val="0"/>
          <w:marRight w:val="0"/>
          <w:marTop w:val="0"/>
          <w:marBottom w:val="0"/>
          <w:divBdr>
            <w:top w:val="none" w:sz="0" w:space="0" w:color="auto"/>
            <w:left w:val="none" w:sz="0" w:space="0" w:color="auto"/>
            <w:bottom w:val="none" w:sz="0" w:space="0" w:color="auto"/>
            <w:right w:val="none" w:sz="0" w:space="0" w:color="auto"/>
          </w:divBdr>
        </w:div>
        <w:div w:id="1304192617">
          <w:marLeft w:val="0"/>
          <w:marRight w:val="0"/>
          <w:marTop w:val="0"/>
          <w:marBottom w:val="0"/>
          <w:divBdr>
            <w:top w:val="none" w:sz="0" w:space="0" w:color="auto"/>
            <w:left w:val="none" w:sz="0" w:space="0" w:color="auto"/>
            <w:bottom w:val="none" w:sz="0" w:space="0" w:color="auto"/>
            <w:right w:val="none" w:sz="0" w:space="0" w:color="auto"/>
          </w:divBdr>
          <w:divsChild>
            <w:div w:id="1606880986">
              <w:marLeft w:val="0"/>
              <w:marRight w:val="0"/>
              <w:marTop w:val="0"/>
              <w:marBottom w:val="0"/>
              <w:divBdr>
                <w:top w:val="none" w:sz="0" w:space="0" w:color="auto"/>
                <w:left w:val="none" w:sz="0" w:space="0" w:color="auto"/>
                <w:bottom w:val="none" w:sz="0" w:space="0" w:color="auto"/>
                <w:right w:val="none" w:sz="0" w:space="0" w:color="auto"/>
              </w:divBdr>
            </w:div>
          </w:divsChild>
        </w:div>
        <w:div w:id="447236579">
          <w:marLeft w:val="0"/>
          <w:marRight w:val="0"/>
          <w:marTop w:val="300"/>
          <w:marBottom w:val="0"/>
          <w:divBdr>
            <w:top w:val="none" w:sz="0" w:space="0" w:color="auto"/>
            <w:left w:val="none" w:sz="0" w:space="0" w:color="auto"/>
            <w:bottom w:val="none" w:sz="0" w:space="0" w:color="auto"/>
            <w:right w:val="none" w:sz="0" w:space="0" w:color="auto"/>
          </w:divBdr>
          <w:divsChild>
            <w:div w:id="554589788">
              <w:marLeft w:val="0"/>
              <w:marRight w:val="0"/>
              <w:marTop w:val="0"/>
              <w:marBottom w:val="0"/>
              <w:divBdr>
                <w:top w:val="none" w:sz="0" w:space="0" w:color="auto"/>
                <w:left w:val="none" w:sz="0" w:space="0" w:color="auto"/>
                <w:bottom w:val="none" w:sz="0" w:space="0" w:color="auto"/>
                <w:right w:val="none" w:sz="0" w:space="0" w:color="auto"/>
              </w:divBdr>
              <w:divsChild>
                <w:div w:id="1921673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57965">
          <w:marLeft w:val="0"/>
          <w:marRight w:val="0"/>
          <w:marTop w:val="300"/>
          <w:marBottom w:val="0"/>
          <w:divBdr>
            <w:top w:val="none" w:sz="0" w:space="0" w:color="auto"/>
            <w:left w:val="none" w:sz="0" w:space="0" w:color="auto"/>
            <w:bottom w:val="none" w:sz="0" w:space="0" w:color="auto"/>
            <w:right w:val="none" w:sz="0" w:space="0" w:color="auto"/>
          </w:divBdr>
          <w:divsChild>
            <w:div w:id="937560048">
              <w:marLeft w:val="0"/>
              <w:marRight w:val="0"/>
              <w:marTop w:val="0"/>
              <w:marBottom w:val="0"/>
              <w:divBdr>
                <w:top w:val="none" w:sz="0" w:space="0" w:color="auto"/>
                <w:left w:val="none" w:sz="0" w:space="0" w:color="auto"/>
                <w:bottom w:val="none" w:sz="0" w:space="0" w:color="auto"/>
                <w:right w:val="none" w:sz="0" w:space="0" w:color="auto"/>
              </w:divBdr>
              <w:divsChild>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00379">
          <w:marLeft w:val="0"/>
          <w:marRight w:val="0"/>
          <w:marTop w:val="300"/>
          <w:marBottom w:val="0"/>
          <w:divBdr>
            <w:top w:val="none" w:sz="0" w:space="0" w:color="auto"/>
            <w:left w:val="none" w:sz="0" w:space="0" w:color="auto"/>
            <w:bottom w:val="none" w:sz="0" w:space="0" w:color="auto"/>
            <w:right w:val="none" w:sz="0" w:space="0" w:color="auto"/>
          </w:divBdr>
          <w:divsChild>
            <w:div w:id="1691447217">
              <w:marLeft w:val="0"/>
              <w:marRight w:val="0"/>
              <w:marTop w:val="0"/>
              <w:marBottom w:val="0"/>
              <w:divBdr>
                <w:top w:val="none" w:sz="0" w:space="0" w:color="auto"/>
                <w:left w:val="none" w:sz="0" w:space="0" w:color="auto"/>
                <w:bottom w:val="none" w:sz="0" w:space="0" w:color="auto"/>
                <w:right w:val="none" w:sz="0" w:space="0" w:color="auto"/>
              </w:divBdr>
              <w:divsChild>
                <w:div w:id="150818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127723">
          <w:marLeft w:val="0"/>
          <w:marRight w:val="0"/>
          <w:marTop w:val="300"/>
          <w:marBottom w:val="0"/>
          <w:divBdr>
            <w:top w:val="none" w:sz="0" w:space="0" w:color="auto"/>
            <w:left w:val="none" w:sz="0" w:space="0" w:color="auto"/>
            <w:bottom w:val="none" w:sz="0" w:space="0" w:color="auto"/>
            <w:right w:val="none" w:sz="0" w:space="0" w:color="auto"/>
          </w:divBdr>
          <w:divsChild>
            <w:div w:id="377241389">
              <w:marLeft w:val="0"/>
              <w:marRight w:val="0"/>
              <w:marTop w:val="0"/>
              <w:marBottom w:val="0"/>
              <w:divBdr>
                <w:top w:val="none" w:sz="0" w:space="0" w:color="auto"/>
                <w:left w:val="none" w:sz="0" w:space="0" w:color="auto"/>
                <w:bottom w:val="none" w:sz="0" w:space="0" w:color="auto"/>
                <w:right w:val="none" w:sz="0" w:space="0" w:color="auto"/>
              </w:divBdr>
              <w:divsChild>
                <w:div w:id="1620645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1288052260">
          <w:marLeft w:val="0"/>
          <w:marRight w:val="0"/>
          <w:marTop w:val="0"/>
          <w:marBottom w:val="0"/>
          <w:divBdr>
            <w:top w:val="none" w:sz="0" w:space="0" w:color="auto"/>
            <w:left w:val="none" w:sz="0" w:space="0" w:color="auto"/>
            <w:bottom w:val="none" w:sz="0" w:space="0" w:color="auto"/>
            <w:right w:val="none" w:sz="0" w:space="0" w:color="auto"/>
          </w:divBdr>
        </w:div>
        <w:div w:id="794179791">
          <w:marLeft w:val="0"/>
          <w:marRight w:val="0"/>
          <w:marTop w:val="0"/>
          <w:marBottom w:val="0"/>
          <w:divBdr>
            <w:top w:val="none" w:sz="0" w:space="0" w:color="auto"/>
            <w:left w:val="none" w:sz="0" w:space="0" w:color="auto"/>
            <w:bottom w:val="none" w:sz="0" w:space="0" w:color="auto"/>
            <w:right w:val="none" w:sz="0" w:space="0" w:color="auto"/>
          </w:divBdr>
          <w:divsChild>
            <w:div w:id="1548447419">
              <w:marLeft w:val="0"/>
              <w:marRight w:val="0"/>
              <w:marTop w:val="0"/>
              <w:marBottom w:val="0"/>
              <w:divBdr>
                <w:top w:val="none" w:sz="0" w:space="0" w:color="auto"/>
                <w:left w:val="none" w:sz="0" w:space="0" w:color="auto"/>
                <w:bottom w:val="none" w:sz="0" w:space="0" w:color="auto"/>
                <w:right w:val="none" w:sz="0" w:space="0" w:color="auto"/>
              </w:divBdr>
            </w:div>
          </w:divsChild>
        </w:div>
        <w:div w:id="1763723775">
          <w:marLeft w:val="0"/>
          <w:marRight w:val="0"/>
          <w:marTop w:val="0"/>
          <w:marBottom w:val="0"/>
          <w:divBdr>
            <w:top w:val="none" w:sz="0" w:space="0" w:color="auto"/>
            <w:left w:val="none" w:sz="0" w:space="0" w:color="auto"/>
            <w:bottom w:val="none" w:sz="0" w:space="0" w:color="auto"/>
            <w:right w:val="none" w:sz="0" w:space="0" w:color="auto"/>
          </w:divBdr>
        </w:div>
        <w:div w:id="1433548344">
          <w:marLeft w:val="0"/>
          <w:marRight w:val="0"/>
          <w:marTop w:val="0"/>
          <w:marBottom w:val="0"/>
          <w:divBdr>
            <w:top w:val="none" w:sz="0" w:space="0" w:color="auto"/>
            <w:left w:val="none" w:sz="0" w:space="0" w:color="auto"/>
            <w:bottom w:val="none" w:sz="0" w:space="0" w:color="auto"/>
            <w:right w:val="none" w:sz="0" w:space="0" w:color="auto"/>
          </w:divBdr>
          <w:divsChild>
            <w:div w:id="1446539611">
              <w:marLeft w:val="0"/>
              <w:marRight w:val="0"/>
              <w:marTop w:val="0"/>
              <w:marBottom w:val="0"/>
              <w:divBdr>
                <w:top w:val="none" w:sz="0" w:space="0" w:color="auto"/>
                <w:left w:val="none" w:sz="0" w:space="0" w:color="auto"/>
                <w:bottom w:val="none" w:sz="0" w:space="0" w:color="auto"/>
                <w:right w:val="none" w:sz="0" w:space="0" w:color="auto"/>
              </w:divBdr>
            </w:div>
          </w:divsChild>
        </w:div>
        <w:div w:id="236524310">
          <w:marLeft w:val="0"/>
          <w:marRight w:val="0"/>
          <w:marTop w:val="0"/>
          <w:marBottom w:val="0"/>
          <w:divBdr>
            <w:top w:val="none" w:sz="0" w:space="0" w:color="auto"/>
            <w:left w:val="none" w:sz="0" w:space="0" w:color="auto"/>
            <w:bottom w:val="none" w:sz="0" w:space="0" w:color="auto"/>
            <w:right w:val="none" w:sz="0" w:space="0" w:color="auto"/>
          </w:divBdr>
        </w:div>
        <w:div w:id="496919810">
          <w:marLeft w:val="0"/>
          <w:marRight w:val="0"/>
          <w:marTop w:val="0"/>
          <w:marBottom w:val="0"/>
          <w:divBdr>
            <w:top w:val="none" w:sz="0" w:space="0" w:color="auto"/>
            <w:left w:val="none" w:sz="0" w:space="0" w:color="auto"/>
            <w:bottom w:val="none" w:sz="0" w:space="0" w:color="auto"/>
            <w:right w:val="none" w:sz="0" w:space="0" w:color="auto"/>
          </w:divBdr>
          <w:divsChild>
            <w:div w:id="770666271">
              <w:marLeft w:val="0"/>
              <w:marRight w:val="0"/>
              <w:marTop w:val="0"/>
              <w:marBottom w:val="0"/>
              <w:divBdr>
                <w:top w:val="none" w:sz="0" w:space="0" w:color="auto"/>
                <w:left w:val="none" w:sz="0" w:space="0" w:color="auto"/>
                <w:bottom w:val="none" w:sz="0" w:space="0" w:color="auto"/>
                <w:right w:val="none" w:sz="0" w:space="0" w:color="auto"/>
              </w:divBdr>
            </w:div>
          </w:divsChild>
        </w:div>
        <w:div w:id="533348294">
          <w:marLeft w:val="0"/>
          <w:marRight w:val="0"/>
          <w:marTop w:val="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sChild>
            <w:div w:id="898133323">
              <w:marLeft w:val="0"/>
              <w:marRight w:val="0"/>
              <w:marTop w:val="0"/>
              <w:marBottom w:val="0"/>
              <w:divBdr>
                <w:top w:val="none" w:sz="0" w:space="0" w:color="auto"/>
                <w:left w:val="none" w:sz="0" w:space="0" w:color="auto"/>
                <w:bottom w:val="none" w:sz="0" w:space="0" w:color="auto"/>
                <w:right w:val="none" w:sz="0" w:space="0" w:color="auto"/>
              </w:divBdr>
            </w:div>
          </w:divsChild>
        </w:div>
        <w:div w:id="2118669020">
          <w:marLeft w:val="0"/>
          <w:marRight w:val="0"/>
          <w:marTop w:val="0"/>
          <w:marBottom w:val="0"/>
          <w:divBdr>
            <w:top w:val="none" w:sz="0" w:space="0" w:color="auto"/>
            <w:left w:val="none" w:sz="0" w:space="0" w:color="auto"/>
            <w:bottom w:val="none" w:sz="0" w:space="0" w:color="auto"/>
            <w:right w:val="none" w:sz="0" w:space="0" w:color="auto"/>
          </w:divBdr>
        </w:div>
        <w:div w:id="1099178230">
          <w:marLeft w:val="0"/>
          <w:marRight w:val="0"/>
          <w:marTop w:val="0"/>
          <w:marBottom w:val="0"/>
          <w:divBdr>
            <w:top w:val="none" w:sz="0" w:space="0" w:color="auto"/>
            <w:left w:val="none" w:sz="0" w:space="0" w:color="auto"/>
            <w:bottom w:val="none" w:sz="0" w:space="0" w:color="auto"/>
            <w:right w:val="none" w:sz="0" w:space="0" w:color="auto"/>
          </w:divBdr>
          <w:divsChild>
            <w:div w:id="1365861138">
              <w:marLeft w:val="0"/>
              <w:marRight w:val="0"/>
              <w:marTop w:val="0"/>
              <w:marBottom w:val="0"/>
              <w:divBdr>
                <w:top w:val="none" w:sz="0" w:space="0" w:color="auto"/>
                <w:left w:val="none" w:sz="0" w:space="0" w:color="auto"/>
                <w:bottom w:val="none" w:sz="0" w:space="0" w:color="auto"/>
                <w:right w:val="none" w:sz="0" w:space="0" w:color="auto"/>
              </w:divBdr>
            </w:div>
          </w:divsChild>
        </w:div>
        <w:div w:id="402217739">
          <w:marLeft w:val="0"/>
          <w:marRight w:val="0"/>
          <w:marTop w:val="0"/>
          <w:marBottom w:val="0"/>
          <w:divBdr>
            <w:top w:val="none" w:sz="0" w:space="0" w:color="auto"/>
            <w:left w:val="none" w:sz="0" w:space="0" w:color="auto"/>
            <w:bottom w:val="none" w:sz="0" w:space="0" w:color="auto"/>
            <w:right w:val="none" w:sz="0" w:space="0" w:color="auto"/>
          </w:divBdr>
        </w:div>
        <w:div w:id="1141533565">
          <w:marLeft w:val="0"/>
          <w:marRight w:val="0"/>
          <w:marTop w:val="0"/>
          <w:marBottom w:val="0"/>
          <w:divBdr>
            <w:top w:val="none" w:sz="0" w:space="0" w:color="auto"/>
            <w:left w:val="none" w:sz="0" w:space="0" w:color="auto"/>
            <w:bottom w:val="none" w:sz="0" w:space="0" w:color="auto"/>
            <w:right w:val="none" w:sz="0" w:space="0" w:color="auto"/>
          </w:divBdr>
          <w:divsChild>
            <w:div w:id="1794908804">
              <w:marLeft w:val="0"/>
              <w:marRight w:val="0"/>
              <w:marTop w:val="0"/>
              <w:marBottom w:val="0"/>
              <w:divBdr>
                <w:top w:val="none" w:sz="0" w:space="0" w:color="auto"/>
                <w:left w:val="none" w:sz="0" w:space="0" w:color="auto"/>
                <w:bottom w:val="none" w:sz="0" w:space="0" w:color="auto"/>
                <w:right w:val="none" w:sz="0" w:space="0" w:color="auto"/>
              </w:divBdr>
            </w:div>
          </w:divsChild>
        </w:div>
        <w:div w:id="1089541293">
          <w:marLeft w:val="0"/>
          <w:marRight w:val="0"/>
          <w:marTop w:val="0"/>
          <w:marBottom w:val="0"/>
          <w:divBdr>
            <w:top w:val="none" w:sz="0" w:space="0" w:color="auto"/>
            <w:left w:val="none" w:sz="0" w:space="0" w:color="auto"/>
            <w:bottom w:val="none" w:sz="0" w:space="0" w:color="auto"/>
            <w:right w:val="none" w:sz="0" w:space="0" w:color="auto"/>
          </w:divBdr>
        </w:div>
        <w:div w:id="2067145848">
          <w:marLeft w:val="0"/>
          <w:marRight w:val="0"/>
          <w:marTop w:val="0"/>
          <w:marBottom w:val="0"/>
          <w:divBdr>
            <w:top w:val="none" w:sz="0" w:space="0" w:color="auto"/>
            <w:left w:val="none" w:sz="0" w:space="0" w:color="auto"/>
            <w:bottom w:val="none" w:sz="0" w:space="0" w:color="auto"/>
            <w:right w:val="none" w:sz="0" w:space="0" w:color="auto"/>
          </w:divBdr>
          <w:divsChild>
            <w:div w:id="1208908572">
              <w:marLeft w:val="0"/>
              <w:marRight w:val="0"/>
              <w:marTop w:val="0"/>
              <w:marBottom w:val="0"/>
              <w:divBdr>
                <w:top w:val="none" w:sz="0" w:space="0" w:color="auto"/>
                <w:left w:val="none" w:sz="0" w:space="0" w:color="auto"/>
                <w:bottom w:val="none" w:sz="0" w:space="0" w:color="auto"/>
                <w:right w:val="none" w:sz="0" w:space="0" w:color="auto"/>
              </w:divBdr>
            </w:div>
          </w:divsChild>
        </w:div>
        <w:div w:id="2141802210">
          <w:marLeft w:val="0"/>
          <w:marRight w:val="0"/>
          <w:marTop w:val="300"/>
          <w:marBottom w:val="0"/>
          <w:divBdr>
            <w:top w:val="none" w:sz="0" w:space="0" w:color="auto"/>
            <w:left w:val="none" w:sz="0" w:space="0" w:color="auto"/>
            <w:bottom w:val="none" w:sz="0" w:space="0" w:color="auto"/>
            <w:right w:val="none" w:sz="0" w:space="0" w:color="auto"/>
          </w:divBdr>
          <w:divsChild>
            <w:div w:id="1328945410">
              <w:marLeft w:val="0"/>
              <w:marRight w:val="0"/>
              <w:marTop w:val="0"/>
              <w:marBottom w:val="0"/>
              <w:divBdr>
                <w:top w:val="none" w:sz="0" w:space="0" w:color="auto"/>
                <w:left w:val="none" w:sz="0" w:space="0" w:color="auto"/>
                <w:bottom w:val="none" w:sz="0" w:space="0" w:color="auto"/>
                <w:right w:val="none" w:sz="0" w:space="0" w:color="auto"/>
              </w:divBdr>
              <w:divsChild>
                <w:div w:id="56472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82525">
          <w:marLeft w:val="0"/>
          <w:marRight w:val="0"/>
          <w:marTop w:val="300"/>
          <w:marBottom w:val="0"/>
          <w:divBdr>
            <w:top w:val="none" w:sz="0" w:space="0" w:color="auto"/>
            <w:left w:val="none" w:sz="0" w:space="0" w:color="auto"/>
            <w:bottom w:val="none" w:sz="0" w:space="0" w:color="auto"/>
            <w:right w:val="none" w:sz="0" w:space="0" w:color="auto"/>
          </w:divBdr>
          <w:divsChild>
            <w:div w:id="1242569505">
              <w:marLeft w:val="0"/>
              <w:marRight w:val="0"/>
              <w:marTop w:val="0"/>
              <w:marBottom w:val="0"/>
              <w:divBdr>
                <w:top w:val="none" w:sz="0" w:space="0" w:color="auto"/>
                <w:left w:val="none" w:sz="0" w:space="0" w:color="auto"/>
                <w:bottom w:val="none" w:sz="0" w:space="0" w:color="auto"/>
                <w:right w:val="none" w:sz="0" w:space="0" w:color="auto"/>
              </w:divBdr>
              <w:divsChild>
                <w:div w:id="13692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95933">
          <w:marLeft w:val="0"/>
          <w:marRight w:val="0"/>
          <w:marTop w:val="300"/>
          <w:marBottom w:val="0"/>
          <w:divBdr>
            <w:top w:val="none" w:sz="0" w:space="0" w:color="auto"/>
            <w:left w:val="none" w:sz="0" w:space="0" w:color="auto"/>
            <w:bottom w:val="none" w:sz="0" w:space="0" w:color="auto"/>
            <w:right w:val="none" w:sz="0" w:space="0" w:color="auto"/>
          </w:divBdr>
          <w:divsChild>
            <w:div w:id="1019770151">
              <w:marLeft w:val="0"/>
              <w:marRight w:val="0"/>
              <w:marTop w:val="0"/>
              <w:marBottom w:val="0"/>
              <w:divBdr>
                <w:top w:val="none" w:sz="0" w:space="0" w:color="auto"/>
                <w:left w:val="none" w:sz="0" w:space="0" w:color="auto"/>
                <w:bottom w:val="none" w:sz="0" w:space="0" w:color="auto"/>
                <w:right w:val="none" w:sz="0" w:space="0" w:color="auto"/>
              </w:divBdr>
              <w:divsChild>
                <w:div w:id="134154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839275">
          <w:marLeft w:val="0"/>
          <w:marRight w:val="0"/>
          <w:marTop w:val="300"/>
          <w:marBottom w:val="0"/>
          <w:divBdr>
            <w:top w:val="none" w:sz="0" w:space="0" w:color="auto"/>
            <w:left w:val="none" w:sz="0" w:space="0" w:color="auto"/>
            <w:bottom w:val="none" w:sz="0" w:space="0" w:color="auto"/>
            <w:right w:val="none" w:sz="0" w:space="0" w:color="auto"/>
          </w:divBdr>
          <w:divsChild>
            <w:div w:id="901602688">
              <w:marLeft w:val="0"/>
              <w:marRight w:val="0"/>
              <w:marTop w:val="0"/>
              <w:marBottom w:val="0"/>
              <w:divBdr>
                <w:top w:val="none" w:sz="0" w:space="0" w:color="auto"/>
                <w:left w:val="none" w:sz="0" w:space="0" w:color="auto"/>
                <w:bottom w:val="none" w:sz="0" w:space="0" w:color="auto"/>
                <w:right w:val="none" w:sz="0" w:space="0" w:color="auto"/>
              </w:divBdr>
              <w:divsChild>
                <w:div w:id="438766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669143092">
          <w:marLeft w:val="0"/>
          <w:marRight w:val="0"/>
          <w:marTop w:val="0"/>
          <w:marBottom w:val="0"/>
          <w:divBdr>
            <w:top w:val="none" w:sz="0" w:space="0" w:color="auto"/>
            <w:left w:val="none" w:sz="0" w:space="0" w:color="auto"/>
            <w:bottom w:val="none" w:sz="0" w:space="0" w:color="auto"/>
            <w:right w:val="none" w:sz="0" w:space="0" w:color="auto"/>
          </w:divBdr>
        </w:div>
        <w:div w:id="973219451">
          <w:marLeft w:val="0"/>
          <w:marRight w:val="0"/>
          <w:marTop w:val="0"/>
          <w:marBottom w:val="0"/>
          <w:divBdr>
            <w:top w:val="none" w:sz="0" w:space="0" w:color="auto"/>
            <w:left w:val="none" w:sz="0" w:space="0" w:color="auto"/>
            <w:bottom w:val="none" w:sz="0" w:space="0" w:color="auto"/>
            <w:right w:val="none" w:sz="0" w:space="0" w:color="auto"/>
          </w:divBdr>
          <w:divsChild>
            <w:div w:id="19356693">
              <w:marLeft w:val="0"/>
              <w:marRight w:val="0"/>
              <w:marTop w:val="0"/>
              <w:marBottom w:val="0"/>
              <w:divBdr>
                <w:top w:val="none" w:sz="0" w:space="0" w:color="auto"/>
                <w:left w:val="none" w:sz="0" w:space="0" w:color="auto"/>
                <w:bottom w:val="none" w:sz="0" w:space="0" w:color="auto"/>
                <w:right w:val="none" w:sz="0" w:space="0" w:color="auto"/>
              </w:divBdr>
            </w:div>
          </w:divsChild>
        </w:div>
        <w:div w:id="1584728232">
          <w:marLeft w:val="0"/>
          <w:marRight w:val="0"/>
          <w:marTop w:val="0"/>
          <w:marBottom w:val="0"/>
          <w:divBdr>
            <w:top w:val="none" w:sz="0" w:space="0" w:color="auto"/>
            <w:left w:val="none" w:sz="0" w:space="0" w:color="auto"/>
            <w:bottom w:val="none" w:sz="0" w:space="0" w:color="auto"/>
            <w:right w:val="none" w:sz="0" w:space="0" w:color="auto"/>
          </w:divBdr>
        </w:div>
        <w:div w:id="2051298491">
          <w:marLeft w:val="0"/>
          <w:marRight w:val="0"/>
          <w:marTop w:val="0"/>
          <w:marBottom w:val="0"/>
          <w:divBdr>
            <w:top w:val="none" w:sz="0" w:space="0" w:color="auto"/>
            <w:left w:val="none" w:sz="0" w:space="0" w:color="auto"/>
            <w:bottom w:val="none" w:sz="0" w:space="0" w:color="auto"/>
            <w:right w:val="none" w:sz="0" w:space="0" w:color="auto"/>
          </w:divBdr>
          <w:divsChild>
            <w:div w:id="218444793">
              <w:marLeft w:val="0"/>
              <w:marRight w:val="0"/>
              <w:marTop w:val="0"/>
              <w:marBottom w:val="0"/>
              <w:divBdr>
                <w:top w:val="none" w:sz="0" w:space="0" w:color="auto"/>
                <w:left w:val="none" w:sz="0" w:space="0" w:color="auto"/>
                <w:bottom w:val="none" w:sz="0" w:space="0" w:color="auto"/>
                <w:right w:val="none" w:sz="0" w:space="0" w:color="auto"/>
              </w:divBdr>
            </w:div>
          </w:divsChild>
        </w:div>
        <w:div w:id="982583467">
          <w:marLeft w:val="0"/>
          <w:marRight w:val="0"/>
          <w:marTop w:val="0"/>
          <w:marBottom w:val="0"/>
          <w:divBdr>
            <w:top w:val="none" w:sz="0" w:space="0" w:color="auto"/>
            <w:left w:val="none" w:sz="0" w:space="0" w:color="auto"/>
            <w:bottom w:val="none" w:sz="0" w:space="0" w:color="auto"/>
            <w:right w:val="none" w:sz="0" w:space="0" w:color="auto"/>
          </w:divBdr>
        </w:div>
        <w:div w:id="910427225">
          <w:marLeft w:val="0"/>
          <w:marRight w:val="0"/>
          <w:marTop w:val="0"/>
          <w:marBottom w:val="0"/>
          <w:divBdr>
            <w:top w:val="none" w:sz="0" w:space="0" w:color="auto"/>
            <w:left w:val="none" w:sz="0" w:space="0" w:color="auto"/>
            <w:bottom w:val="none" w:sz="0" w:space="0" w:color="auto"/>
            <w:right w:val="none" w:sz="0" w:space="0" w:color="auto"/>
          </w:divBdr>
          <w:divsChild>
            <w:div w:id="594365050">
              <w:marLeft w:val="0"/>
              <w:marRight w:val="0"/>
              <w:marTop w:val="0"/>
              <w:marBottom w:val="0"/>
              <w:divBdr>
                <w:top w:val="none" w:sz="0" w:space="0" w:color="auto"/>
                <w:left w:val="none" w:sz="0" w:space="0" w:color="auto"/>
                <w:bottom w:val="none" w:sz="0" w:space="0" w:color="auto"/>
                <w:right w:val="none" w:sz="0" w:space="0" w:color="auto"/>
              </w:divBdr>
            </w:div>
          </w:divsChild>
        </w:div>
        <w:div w:id="1276330453">
          <w:marLeft w:val="0"/>
          <w:marRight w:val="0"/>
          <w:marTop w:val="0"/>
          <w:marBottom w:val="0"/>
          <w:divBdr>
            <w:top w:val="none" w:sz="0" w:space="0" w:color="auto"/>
            <w:left w:val="none" w:sz="0" w:space="0" w:color="auto"/>
            <w:bottom w:val="none" w:sz="0" w:space="0" w:color="auto"/>
            <w:right w:val="none" w:sz="0" w:space="0" w:color="auto"/>
          </w:divBdr>
        </w:div>
        <w:div w:id="736132420">
          <w:marLeft w:val="0"/>
          <w:marRight w:val="0"/>
          <w:marTop w:val="0"/>
          <w:marBottom w:val="0"/>
          <w:divBdr>
            <w:top w:val="none" w:sz="0" w:space="0" w:color="auto"/>
            <w:left w:val="none" w:sz="0" w:space="0" w:color="auto"/>
            <w:bottom w:val="none" w:sz="0" w:space="0" w:color="auto"/>
            <w:right w:val="none" w:sz="0" w:space="0" w:color="auto"/>
          </w:divBdr>
          <w:divsChild>
            <w:div w:id="814758090">
              <w:marLeft w:val="0"/>
              <w:marRight w:val="0"/>
              <w:marTop w:val="0"/>
              <w:marBottom w:val="0"/>
              <w:divBdr>
                <w:top w:val="none" w:sz="0" w:space="0" w:color="auto"/>
                <w:left w:val="none" w:sz="0" w:space="0" w:color="auto"/>
                <w:bottom w:val="none" w:sz="0" w:space="0" w:color="auto"/>
                <w:right w:val="none" w:sz="0" w:space="0" w:color="auto"/>
              </w:divBdr>
            </w:div>
          </w:divsChild>
        </w:div>
        <w:div w:id="1010833471">
          <w:marLeft w:val="0"/>
          <w:marRight w:val="0"/>
          <w:marTop w:val="0"/>
          <w:marBottom w:val="0"/>
          <w:divBdr>
            <w:top w:val="none" w:sz="0" w:space="0" w:color="auto"/>
            <w:left w:val="none" w:sz="0" w:space="0" w:color="auto"/>
            <w:bottom w:val="none" w:sz="0" w:space="0" w:color="auto"/>
            <w:right w:val="none" w:sz="0" w:space="0" w:color="auto"/>
          </w:divBdr>
        </w:div>
        <w:div w:id="841310106">
          <w:marLeft w:val="0"/>
          <w:marRight w:val="0"/>
          <w:marTop w:val="0"/>
          <w:marBottom w:val="0"/>
          <w:divBdr>
            <w:top w:val="none" w:sz="0" w:space="0" w:color="auto"/>
            <w:left w:val="none" w:sz="0" w:space="0" w:color="auto"/>
            <w:bottom w:val="none" w:sz="0" w:space="0" w:color="auto"/>
            <w:right w:val="none" w:sz="0" w:space="0" w:color="auto"/>
          </w:divBdr>
          <w:divsChild>
            <w:div w:id="985860838">
              <w:marLeft w:val="0"/>
              <w:marRight w:val="0"/>
              <w:marTop w:val="0"/>
              <w:marBottom w:val="0"/>
              <w:divBdr>
                <w:top w:val="none" w:sz="0" w:space="0" w:color="auto"/>
                <w:left w:val="none" w:sz="0" w:space="0" w:color="auto"/>
                <w:bottom w:val="none" w:sz="0" w:space="0" w:color="auto"/>
                <w:right w:val="none" w:sz="0" w:space="0" w:color="auto"/>
              </w:divBdr>
            </w:div>
          </w:divsChild>
        </w:div>
        <w:div w:id="1279677037">
          <w:marLeft w:val="0"/>
          <w:marRight w:val="0"/>
          <w:marTop w:val="0"/>
          <w:marBottom w:val="0"/>
          <w:divBdr>
            <w:top w:val="none" w:sz="0" w:space="0" w:color="auto"/>
            <w:left w:val="none" w:sz="0" w:space="0" w:color="auto"/>
            <w:bottom w:val="none" w:sz="0" w:space="0" w:color="auto"/>
            <w:right w:val="none" w:sz="0" w:space="0" w:color="auto"/>
          </w:divBdr>
        </w:div>
        <w:div w:id="639463141">
          <w:marLeft w:val="0"/>
          <w:marRight w:val="0"/>
          <w:marTop w:val="0"/>
          <w:marBottom w:val="0"/>
          <w:divBdr>
            <w:top w:val="none" w:sz="0" w:space="0" w:color="auto"/>
            <w:left w:val="none" w:sz="0" w:space="0" w:color="auto"/>
            <w:bottom w:val="none" w:sz="0" w:space="0" w:color="auto"/>
            <w:right w:val="none" w:sz="0" w:space="0" w:color="auto"/>
          </w:divBdr>
          <w:divsChild>
            <w:div w:id="1382945631">
              <w:marLeft w:val="0"/>
              <w:marRight w:val="0"/>
              <w:marTop w:val="0"/>
              <w:marBottom w:val="0"/>
              <w:divBdr>
                <w:top w:val="none" w:sz="0" w:space="0" w:color="auto"/>
                <w:left w:val="none" w:sz="0" w:space="0" w:color="auto"/>
                <w:bottom w:val="none" w:sz="0" w:space="0" w:color="auto"/>
                <w:right w:val="none" w:sz="0" w:space="0" w:color="auto"/>
              </w:divBdr>
            </w:div>
          </w:divsChild>
        </w:div>
        <w:div w:id="1779521259">
          <w:marLeft w:val="0"/>
          <w:marRight w:val="0"/>
          <w:marTop w:val="0"/>
          <w:marBottom w:val="0"/>
          <w:divBdr>
            <w:top w:val="none" w:sz="0" w:space="0" w:color="auto"/>
            <w:left w:val="none" w:sz="0" w:space="0" w:color="auto"/>
            <w:bottom w:val="none" w:sz="0" w:space="0" w:color="auto"/>
            <w:right w:val="none" w:sz="0" w:space="0" w:color="auto"/>
          </w:divBdr>
        </w:div>
        <w:div w:id="1852840580">
          <w:marLeft w:val="0"/>
          <w:marRight w:val="0"/>
          <w:marTop w:val="0"/>
          <w:marBottom w:val="0"/>
          <w:divBdr>
            <w:top w:val="none" w:sz="0" w:space="0" w:color="auto"/>
            <w:left w:val="none" w:sz="0" w:space="0" w:color="auto"/>
            <w:bottom w:val="none" w:sz="0" w:space="0" w:color="auto"/>
            <w:right w:val="none" w:sz="0" w:space="0" w:color="auto"/>
          </w:divBdr>
          <w:divsChild>
            <w:div w:id="123353085">
              <w:marLeft w:val="0"/>
              <w:marRight w:val="0"/>
              <w:marTop w:val="0"/>
              <w:marBottom w:val="0"/>
              <w:divBdr>
                <w:top w:val="none" w:sz="0" w:space="0" w:color="auto"/>
                <w:left w:val="none" w:sz="0" w:space="0" w:color="auto"/>
                <w:bottom w:val="none" w:sz="0" w:space="0" w:color="auto"/>
                <w:right w:val="none" w:sz="0" w:space="0" w:color="auto"/>
              </w:divBdr>
            </w:div>
          </w:divsChild>
        </w:div>
        <w:div w:id="1280602491">
          <w:marLeft w:val="0"/>
          <w:marRight w:val="0"/>
          <w:marTop w:val="300"/>
          <w:marBottom w:val="0"/>
          <w:divBdr>
            <w:top w:val="none" w:sz="0" w:space="0" w:color="auto"/>
            <w:left w:val="none" w:sz="0" w:space="0" w:color="auto"/>
            <w:bottom w:val="none" w:sz="0" w:space="0" w:color="auto"/>
            <w:right w:val="none" w:sz="0" w:space="0" w:color="auto"/>
          </w:divBdr>
        </w:div>
        <w:div w:id="1355420929">
          <w:marLeft w:val="0"/>
          <w:marRight w:val="0"/>
          <w:marTop w:val="300"/>
          <w:marBottom w:val="0"/>
          <w:divBdr>
            <w:top w:val="none" w:sz="0" w:space="0" w:color="auto"/>
            <w:left w:val="none" w:sz="0" w:space="0" w:color="auto"/>
            <w:bottom w:val="none" w:sz="0" w:space="0" w:color="auto"/>
            <w:right w:val="none" w:sz="0" w:space="0" w:color="auto"/>
          </w:divBdr>
          <w:divsChild>
            <w:div w:id="1375731941">
              <w:marLeft w:val="0"/>
              <w:marRight w:val="0"/>
              <w:marTop w:val="0"/>
              <w:marBottom w:val="0"/>
              <w:divBdr>
                <w:top w:val="none" w:sz="0" w:space="0" w:color="auto"/>
                <w:left w:val="none" w:sz="0" w:space="0" w:color="auto"/>
                <w:bottom w:val="none" w:sz="0" w:space="0" w:color="auto"/>
                <w:right w:val="none" w:sz="0" w:space="0" w:color="auto"/>
              </w:divBdr>
              <w:divsChild>
                <w:div w:id="691492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sChild>
                <w:div w:id="1578780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90819">
          <w:marLeft w:val="0"/>
          <w:marRight w:val="0"/>
          <w:marTop w:val="300"/>
          <w:marBottom w:val="0"/>
          <w:divBdr>
            <w:top w:val="none" w:sz="0" w:space="0" w:color="auto"/>
            <w:left w:val="none" w:sz="0" w:space="0" w:color="auto"/>
            <w:bottom w:val="none" w:sz="0" w:space="0" w:color="auto"/>
            <w:right w:val="none" w:sz="0" w:space="0" w:color="auto"/>
          </w:divBdr>
          <w:divsChild>
            <w:div w:id="1939092108">
              <w:marLeft w:val="0"/>
              <w:marRight w:val="0"/>
              <w:marTop w:val="0"/>
              <w:marBottom w:val="0"/>
              <w:divBdr>
                <w:top w:val="none" w:sz="0" w:space="0" w:color="auto"/>
                <w:left w:val="none" w:sz="0" w:space="0" w:color="auto"/>
                <w:bottom w:val="none" w:sz="0" w:space="0" w:color="auto"/>
                <w:right w:val="none" w:sz="0" w:space="0" w:color="auto"/>
              </w:divBdr>
              <w:divsChild>
                <w:div w:id="1915161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83883506">
          <w:marLeft w:val="0"/>
          <w:marRight w:val="0"/>
          <w:marTop w:val="0"/>
          <w:marBottom w:val="0"/>
          <w:divBdr>
            <w:top w:val="none" w:sz="0" w:space="0" w:color="auto"/>
            <w:left w:val="none" w:sz="0" w:space="0" w:color="auto"/>
            <w:bottom w:val="none" w:sz="0" w:space="0" w:color="auto"/>
            <w:right w:val="none" w:sz="0" w:space="0" w:color="auto"/>
          </w:divBdr>
        </w:div>
        <w:div w:id="1383677167">
          <w:marLeft w:val="0"/>
          <w:marRight w:val="0"/>
          <w:marTop w:val="0"/>
          <w:marBottom w:val="0"/>
          <w:divBdr>
            <w:top w:val="none" w:sz="0" w:space="0" w:color="auto"/>
            <w:left w:val="none" w:sz="0" w:space="0" w:color="auto"/>
            <w:bottom w:val="none" w:sz="0" w:space="0" w:color="auto"/>
            <w:right w:val="none" w:sz="0" w:space="0" w:color="auto"/>
          </w:divBdr>
          <w:divsChild>
            <w:div w:id="1137645658">
              <w:marLeft w:val="0"/>
              <w:marRight w:val="0"/>
              <w:marTop w:val="0"/>
              <w:marBottom w:val="0"/>
              <w:divBdr>
                <w:top w:val="none" w:sz="0" w:space="0" w:color="auto"/>
                <w:left w:val="none" w:sz="0" w:space="0" w:color="auto"/>
                <w:bottom w:val="none" w:sz="0" w:space="0" w:color="auto"/>
                <w:right w:val="none" w:sz="0" w:space="0" w:color="auto"/>
              </w:divBdr>
            </w:div>
          </w:divsChild>
        </w:div>
        <w:div w:id="980499952">
          <w:marLeft w:val="0"/>
          <w:marRight w:val="0"/>
          <w:marTop w:val="0"/>
          <w:marBottom w:val="0"/>
          <w:divBdr>
            <w:top w:val="none" w:sz="0" w:space="0" w:color="auto"/>
            <w:left w:val="none" w:sz="0" w:space="0" w:color="auto"/>
            <w:bottom w:val="none" w:sz="0" w:space="0" w:color="auto"/>
            <w:right w:val="none" w:sz="0" w:space="0" w:color="auto"/>
          </w:divBdr>
        </w:div>
        <w:div w:id="780346545">
          <w:marLeft w:val="0"/>
          <w:marRight w:val="0"/>
          <w:marTop w:val="0"/>
          <w:marBottom w:val="0"/>
          <w:divBdr>
            <w:top w:val="none" w:sz="0" w:space="0" w:color="auto"/>
            <w:left w:val="none" w:sz="0" w:space="0" w:color="auto"/>
            <w:bottom w:val="none" w:sz="0" w:space="0" w:color="auto"/>
            <w:right w:val="none" w:sz="0" w:space="0" w:color="auto"/>
          </w:divBdr>
          <w:divsChild>
            <w:div w:id="663507278">
              <w:marLeft w:val="0"/>
              <w:marRight w:val="0"/>
              <w:marTop w:val="0"/>
              <w:marBottom w:val="0"/>
              <w:divBdr>
                <w:top w:val="none" w:sz="0" w:space="0" w:color="auto"/>
                <w:left w:val="none" w:sz="0" w:space="0" w:color="auto"/>
                <w:bottom w:val="none" w:sz="0" w:space="0" w:color="auto"/>
                <w:right w:val="none" w:sz="0" w:space="0" w:color="auto"/>
              </w:divBdr>
            </w:div>
          </w:divsChild>
        </w:div>
        <w:div w:id="606893405">
          <w:marLeft w:val="0"/>
          <w:marRight w:val="0"/>
          <w:marTop w:val="0"/>
          <w:marBottom w:val="0"/>
          <w:divBdr>
            <w:top w:val="none" w:sz="0" w:space="0" w:color="auto"/>
            <w:left w:val="none" w:sz="0" w:space="0" w:color="auto"/>
            <w:bottom w:val="none" w:sz="0" w:space="0" w:color="auto"/>
            <w:right w:val="none" w:sz="0" w:space="0" w:color="auto"/>
          </w:divBdr>
        </w:div>
        <w:div w:id="1839271671">
          <w:marLeft w:val="0"/>
          <w:marRight w:val="0"/>
          <w:marTop w:val="0"/>
          <w:marBottom w:val="0"/>
          <w:divBdr>
            <w:top w:val="none" w:sz="0" w:space="0" w:color="auto"/>
            <w:left w:val="none" w:sz="0" w:space="0" w:color="auto"/>
            <w:bottom w:val="none" w:sz="0" w:space="0" w:color="auto"/>
            <w:right w:val="none" w:sz="0" w:space="0" w:color="auto"/>
          </w:divBdr>
          <w:divsChild>
            <w:div w:id="250628988">
              <w:marLeft w:val="0"/>
              <w:marRight w:val="0"/>
              <w:marTop w:val="0"/>
              <w:marBottom w:val="0"/>
              <w:divBdr>
                <w:top w:val="none" w:sz="0" w:space="0" w:color="auto"/>
                <w:left w:val="none" w:sz="0" w:space="0" w:color="auto"/>
                <w:bottom w:val="none" w:sz="0" w:space="0" w:color="auto"/>
                <w:right w:val="none" w:sz="0" w:space="0" w:color="auto"/>
              </w:divBdr>
            </w:div>
          </w:divsChild>
        </w:div>
        <w:div w:id="939219423">
          <w:marLeft w:val="0"/>
          <w:marRight w:val="0"/>
          <w:marTop w:val="0"/>
          <w:marBottom w:val="0"/>
          <w:divBdr>
            <w:top w:val="none" w:sz="0" w:space="0" w:color="auto"/>
            <w:left w:val="none" w:sz="0" w:space="0" w:color="auto"/>
            <w:bottom w:val="none" w:sz="0" w:space="0" w:color="auto"/>
            <w:right w:val="none" w:sz="0" w:space="0" w:color="auto"/>
          </w:divBdr>
        </w:div>
        <w:div w:id="1616716359">
          <w:marLeft w:val="0"/>
          <w:marRight w:val="0"/>
          <w:marTop w:val="0"/>
          <w:marBottom w:val="0"/>
          <w:divBdr>
            <w:top w:val="none" w:sz="0" w:space="0" w:color="auto"/>
            <w:left w:val="none" w:sz="0" w:space="0" w:color="auto"/>
            <w:bottom w:val="none" w:sz="0" w:space="0" w:color="auto"/>
            <w:right w:val="none" w:sz="0" w:space="0" w:color="auto"/>
          </w:divBdr>
          <w:divsChild>
            <w:div w:id="1549875924">
              <w:marLeft w:val="0"/>
              <w:marRight w:val="0"/>
              <w:marTop w:val="0"/>
              <w:marBottom w:val="0"/>
              <w:divBdr>
                <w:top w:val="none" w:sz="0" w:space="0" w:color="auto"/>
                <w:left w:val="none" w:sz="0" w:space="0" w:color="auto"/>
                <w:bottom w:val="none" w:sz="0" w:space="0" w:color="auto"/>
                <w:right w:val="none" w:sz="0" w:space="0" w:color="auto"/>
              </w:divBdr>
            </w:div>
          </w:divsChild>
        </w:div>
        <w:div w:id="146090249">
          <w:marLeft w:val="0"/>
          <w:marRight w:val="0"/>
          <w:marTop w:val="0"/>
          <w:marBottom w:val="0"/>
          <w:divBdr>
            <w:top w:val="none" w:sz="0" w:space="0" w:color="auto"/>
            <w:left w:val="none" w:sz="0" w:space="0" w:color="auto"/>
            <w:bottom w:val="none" w:sz="0" w:space="0" w:color="auto"/>
            <w:right w:val="none" w:sz="0" w:space="0" w:color="auto"/>
          </w:divBdr>
        </w:div>
        <w:div w:id="716928740">
          <w:marLeft w:val="0"/>
          <w:marRight w:val="0"/>
          <w:marTop w:val="0"/>
          <w:marBottom w:val="0"/>
          <w:divBdr>
            <w:top w:val="none" w:sz="0" w:space="0" w:color="auto"/>
            <w:left w:val="none" w:sz="0" w:space="0" w:color="auto"/>
            <w:bottom w:val="none" w:sz="0" w:space="0" w:color="auto"/>
            <w:right w:val="none" w:sz="0" w:space="0" w:color="auto"/>
          </w:divBdr>
          <w:divsChild>
            <w:div w:id="1124737714">
              <w:marLeft w:val="0"/>
              <w:marRight w:val="0"/>
              <w:marTop w:val="0"/>
              <w:marBottom w:val="0"/>
              <w:divBdr>
                <w:top w:val="none" w:sz="0" w:space="0" w:color="auto"/>
                <w:left w:val="none" w:sz="0" w:space="0" w:color="auto"/>
                <w:bottom w:val="none" w:sz="0" w:space="0" w:color="auto"/>
                <w:right w:val="none" w:sz="0" w:space="0" w:color="auto"/>
              </w:divBdr>
            </w:div>
          </w:divsChild>
        </w:div>
        <w:div w:id="1000932261">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sChild>
            <w:div w:id="1351683964">
              <w:marLeft w:val="0"/>
              <w:marRight w:val="0"/>
              <w:marTop w:val="0"/>
              <w:marBottom w:val="0"/>
              <w:divBdr>
                <w:top w:val="none" w:sz="0" w:space="0" w:color="auto"/>
                <w:left w:val="none" w:sz="0" w:space="0" w:color="auto"/>
                <w:bottom w:val="none" w:sz="0" w:space="0" w:color="auto"/>
                <w:right w:val="none" w:sz="0" w:space="0" w:color="auto"/>
              </w:divBdr>
            </w:div>
          </w:divsChild>
        </w:div>
        <w:div w:id="1438285463">
          <w:marLeft w:val="0"/>
          <w:marRight w:val="0"/>
          <w:marTop w:val="0"/>
          <w:marBottom w:val="0"/>
          <w:divBdr>
            <w:top w:val="none" w:sz="0" w:space="0" w:color="auto"/>
            <w:left w:val="none" w:sz="0" w:space="0" w:color="auto"/>
            <w:bottom w:val="none" w:sz="0" w:space="0" w:color="auto"/>
            <w:right w:val="none" w:sz="0" w:space="0" w:color="auto"/>
          </w:divBdr>
        </w:div>
        <w:div w:id="895966865">
          <w:marLeft w:val="0"/>
          <w:marRight w:val="0"/>
          <w:marTop w:val="0"/>
          <w:marBottom w:val="0"/>
          <w:divBdr>
            <w:top w:val="none" w:sz="0" w:space="0" w:color="auto"/>
            <w:left w:val="none" w:sz="0" w:space="0" w:color="auto"/>
            <w:bottom w:val="none" w:sz="0" w:space="0" w:color="auto"/>
            <w:right w:val="none" w:sz="0" w:space="0" w:color="auto"/>
          </w:divBdr>
          <w:divsChild>
            <w:div w:id="513501653">
              <w:marLeft w:val="0"/>
              <w:marRight w:val="0"/>
              <w:marTop w:val="0"/>
              <w:marBottom w:val="0"/>
              <w:divBdr>
                <w:top w:val="none" w:sz="0" w:space="0" w:color="auto"/>
                <w:left w:val="none" w:sz="0" w:space="0" w:color="auto"/>
                <w:bottom w:val="none" w:sz="0" w:space="0" w:color="auto"/>
                <w:right w:val="none" w:sz="0" w:space="0" w:color="auto"/>
              </w:divBdr>
            </w:div>
          </w:divsChild>
        </w:div>
        <w:div w:id="503588635">
          <w:marLeft w:val="0"/>
          <w:marRight w:val="0"/>
          <w:marTop w:val="300"/>
          <w:marBottom w:val="0"/>
          <w:divBdr>
            <w:top w:val="none" w:sz="0" w:space="0" w:color="auto"/>
            <w:left w:val="none" w:sz="0" w:space="0" w:color="auto"/>
            <w:bottom w:val="none" w:sz="0" w:space="0" w:color="auto"/>
            <w:right w:val="none" w:sz="0" w:space="0" w:color="auto"/>
          </w:divBdr>
          <w:divsChild>
            <w:div w:id="577594449">
              <w:marLeft w:val="0"/>
              <w:marRight w:val="0"/>
              <w:marTop w:val="0"/>
              <w:marBottom w:val="0"/>
              <w:divBdr>
                <w:top w:val="none" w:sz="0" w:space="0" w:color="auto"/>
                <w:left w:val="none" w:sz="0" w:space="0" w:color="auto"/>
                <w:bottom w:val="none" w:sz="0" w:space="0" w:color="auto"/>
                <w:right w:val="none" w:sz="0" w:space="0" w:color="auto"/>
              </w:divBdr>
              <w:divsChild>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95537">
          <w:marLeft w:val="0"/>
          <w:marRight w:val="0"/>
          <w:marTop w:val="300"/>
          <w:marBottom w:val="0"/>
          <w:divBdr>
            <w:top w:val="none" w:sz="0" w:space="0" w:color="auto"/>
            <w:left w:val="none" w:sz="0" w:space="0" w:color="auto"/>
            <w:bottom w:val="none" w:sz="0" w:space="0" w:color="auto"/>
            <w:right w:val="none" w:sz="0" w:space="0" w:color="auto"/>
          </w:divBdr>
          <w:divsChild>
            <w:div w:id="1131557871">
              <w:marLeft w:val="0"/>
              <w:marRight w:val="0"/>
              <w:marTop w:val="0"/>
              <w:marBottom w:val="0"/>
              <w:divBdr>
                <w:top w:val="none" w:sz="0" w:space="0" w:color="auto"/>
                <w:left w:val="none" w:sz="0" w:space="0" w:color="auto"/>
                <w:bottom w:val="none" w:sz="0" w:space="0" w:color="auto"/>
                <w:right w:val="none" w:sz="0" w:space="0" w:color="auto"/>
              </w:divBdr>
              <w:divsChild>
                <w:div w:id="1264418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971617">
          <w:marLeft w:val="0"/>
          <w:marRight w:val="0"/>
          <w:marTop w:val="300"/>
          <w:marBottom w:val="0"/>
          <w:divBdr>
            <w:top w:val="none" w:sz="0" w:space="0" w:color="auto"/>
            <w:left w:val="none" w:sz="0" w:space="0" w:color="auto"/>
            <w:bottom w:val="none" w:sz="0" w:space="0" w:color="auto"/>
            <w:right w:val="none" w:sz="0" w:space="0" w:color="auto"/>
          </w:divBdr>
          <w:divsChild>
            <w:div w:id="1094936903">
              <w:marLeft w:val="0"/>
              <w:marRight w:val="0"/>
              <w:marTop w:val="0"/>
              <w:marBottom w:val="0"/>
              <w:divBdr>
                <w:top w:val="none" w:sz="0" w:space="0" w:color="auto"/>
                <w:left w:val="none" w:sz="0" w:space="0" w:color="auto"/>
                <w:bottom w:val="none" w:sz="0" w:space="0" w:color="auto"/>
                <w:right w:val="none" w:sz="0" w:space="0" w:color="auto"/>
              </w:divBdr>
              <w:divsChild>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0699880">
          <w:marLeft w:val="0"/>
          <w:marRight w:val="0"/>
          <w:marTop w:val="300"/>
          <w:marBottom w:val="0"/>
          <w:divBdr>
            <w:top w:val="none" w:sz="0" w:space="0" w:color="auto"/>
            <w:left w:val="none" w:sz="0" w:space="0" w:color="auto"/>
            <w:bottom w:val="none" w:sz="0" w:space="0" w:color="auto"/>
            <w:right w:val="none" w:sz="0" w:space="0" w:color="auto"/>
          </w:divBdr>
          <w:divsChild>
            <w:div w:id="1492869413">
              <w:marLeft w:val="0"/>
              <w:marRight w:val="0"/>
              <w:marTop w:val="0"/>
              <w:marBottom w:val="0"/>
              <w:divBdr>
                <w:top w:val="none" w:sz="0" w:space="0" w:color="auto"/>
                <w:left w:val="none" w:sz="0" w:space="0" w:color="auto"/>
                <w:bottom w:val="none" w:sz="0" w:space="0" w:color="auto"/>
                <w:right w:val="none" w:sz="0" w:space="0" w:color="auto"/>
              </w:divBdr>
              <w:divsChild>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4958536">
      <w:bodyDiv w:val="1"/>
      <w:marLeft w:val="0"/>
      <w:marRight w:val="0"/>
      <w:marTop w:val="0"/>
      <w:marBottom w:val="0"/>
      <w:divBdr>
        <w:top w:val="none" w:sz="0" w:space="0" w:color="auto"/>
        <w:left w:val="none" w:sz="0" w:space="0" w:color="auto"/>
        <w:bottom w:val="none" w:sz="0" w:space="0" w:color="auto"/>
        <w:right w:val="none" w:sz="0" w:space="0" w:color="auto"/>
      </w:divBdr>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7645">
      <w:bodyDiv w:val="1"/>
      <w:marLeft w:val="0"/>
      <w:marRight w:val="0"/>
      <w:marTop w:val="0"/>
      <w:marBottom w:val="0"/>
      <w:divBdr>
        <w:top w:val="none" w:sz="0" w:space="0" w:color="auto"/>
        <w:left w:val="none" w:sz="0" w:space="0" w:color="auto"/>
        <w:bottom w:val="none" w:sz="0" w:space="0" w:color="auto"/>
        <w:right w:val="none" w:sz="0" w:space="0" w:color="auto"/>
      </w:divBdr>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594663">
      <w:bodyDiv w:val="1"/>
      <w:marLeft w:val="0"/>
      <w:marRight w:val="0"/>
      <w:marTop w:val="0"/>
      <w:marBottom w:val="0"/>
      <w:divBdr>
        <w:top w:val="none" w:sz="0" w:space="0" w:color="auto"/>
        <w:left w:val="none" w:sz="0" w:space="0" w:color="auto"/>
        <w:bottom w:val="none" w:sz="0" w:space="0" w:color="auto"/>
        <w:right w:val="none" w:sz="0" w:space="0" w:color="auto"/>
      </w:divBdr>
      <w:divsChild>
        <w:div w:id="847405358">
          <w:marLeft w:val="0"/>
          <w:marRight w:val="0"/>
          <w:marTop w:val="0"/>
          <w:marBottom w:val="0"/>
          <w:divBdr>
            <w:top w:val="none" w:sz="0" w:space="0" w:color="auto"/>
            <w:left w:val="none" w:sz="0" w:space="0" w:color="auto"/>
            <w:bottom w:val="none" w:sz="0" w:space="0" w:color="auto"/>
            <w:right w:val="none" w:sz="0" w:space="0" w:color="auto"/>
          </w:divBdr>
        </w:div>
        <w:div w:id="1796286512">
          <w:marLeft w:val="0"/>
          <w:marRight w:val="0"/>
          <w:marTop w:val="0"/>
          <w:marBottom w:val="0"/>
          <w:divBdr>
            <w:top w:val="none" w:sz="0" w:space="0" w:color="auto"/>
            <w:left w:val="none" w:sz="0" w:space="0" w:color="auto"/>
            <w:bottom w:val="none" w:sz="0" w:space="0" w:color="auto"/>
            <w:right w:val="none" w:sz="0" w:space="0" w:color="auto"/>
          </w:divBdr>
          <w:divsChild>
            <w:div w:id="1410999865">
              <w:marLeft w:val="0"/>
              <w:marRight w:val="0"/>
              <w:marTop w:val="0"/>
              <w:marBottom w:val="0"/>
              <w:divBdr>
                <w:top w:val="none" w:sz="0" w:space="0" w:color="auto"/>
                <w:left w:val="none" w:sz="0" w:space="0" w:color="auto"/>
                <w:bottom w:val="none" w:sz="0" w:space="0" w:color="auto"/>
                <w:right w:val="none" w:sz="0" w:space="0" w:color="auto"/>
              </w:divBdr>
            </w:div>
          </w:divsChild>
        </w:div>
        <w:div w:id="1207988956">
          <w:marLeft w:val="0"/>
          <w:marRight w:val="0"/>
          <w:marTop w:val="0"/>
          <w:marBottom w:val="0"/>
          <w:divBdr>
            <w:top w:val="none" w:sz="0" w:space="0" w:color="auto"/>
            <w:left w:val="none" w:sz="0" w:space="0" w:color="auto"/>
            <w:bottom w:val="none" w:sz="0" w:space="0" w:color="auto"/>
            <w:right w:val="none" w:sz="0" w:space="0" w:color="auto"/>
          </w:divBdr>
        </w:div>
        <w:div w:id="1702046170">
          <w:marLeft w:val="0"/>
          <w:marRight w:val="0"/>
          <w:marTop w:val="0"/>
          <w:marBottom w:val="0"/>
          <w:divBdr>
            <w:top w:val="none" w:sz="0" w:space="0" w:color="auto"/>
            <w:left w:val="none" w:sz="0" w:space="0" w:color="auto"/>
            <w:bottom w:val="none" w:sz="0" w:space="0" w:color="auto"/>
            <w:right w:val="none" w:sz="0" w:space="0" w:color="auto"/>
          </w:divBdr>
          <w:divsChild>
            <w:div w:id="250940760">
              <w:marLeft w:val="0"/>
              <w:marRight w:val="0"/>
              <w:marTop w:val="0"/>
              <w:marBottom w:val="0"/>
              <w:divBdr>
                <w:top w:val="none" w:sz="0" w:space="0" w:color="auto"/>
                <w:left w:val="none" w:sz="0" w:space="0" w:color="auto"/>
                <w:bottom w:val="none" w:sz="0" w:space="0" w:color="auto"/>
                <w:right w:val="none" w:sz="0" w:space="0" w:color="auto"/>
              </w:divBdr>
            </w:div>
          </w:divsChild>
        </w:div>
        <w:div w:id="46585738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sChild>
            <w:div w:id="1010716214">
              <w:marLeft w:val="0"/>
              <w:marRight w:val="0"/>
              <w:marTop w:val="0"/>
              <w:marBottom w:val="0"/>
              <w:divBdr>
                <w:top w:val="none" w:sz="0" w:space="0" w:color="auto"/>
                <w:left w:val="none" w:sz="0" w:space="0" w:color="auto"/>
                <w:bottom w:val="none" w:sz="0" w:space="0" w:color="auto"/>
                <w:right w:val="none" w:sz="0" w:space="0" w:color="auto"/>
              </w:divBdr>
            </w:div>
          </w:divsChild>
        </w:div>
        <w:div w:id="2014599938">
          <w:marLeft w:val="0"/>
          <w:marRight w:val="0"/>
          <w:marTop w:val="0"/>
          <w:marBottom w:val="0"/>
          <w:divBdr>
            <w:top w:val="none" w:sz="0" w:space="0" w:color="auto"/>
            <w:left w:val="none" w:sz="0" w:space="0" w:color="auto"/>
            <w:bottom w:val="none" w:sz="0" w:space="0" w:color="auto"/>
            <w:right w:val="none" w:sz="0" w:space="0" w:color="auto"/>
          </w:divBdr>
        </w:div>
        <w:div w:id="1306549618">
          <w:marLeft w:val="0"/>
          <w:marRight w:val="0"/>
          <w:marTop w:val="0"/>
          <w:marBottom w:val="0"/>
          <w:divBdr>
            <w:top w:val="none" w:sz="0" w:space="0" w:color="auto"/>
            <w:left w:val="none" w:sz="0" w:space="0" w:color="auto"/>
            <w:bottom w:val="none" w:sz="0" w:space="0" w:color="auto"/>
            <w:right w:val="none" w:sz="0" w:space="0" w:color="auto"/>
          </w:divBdr>
          <w:divsChild>
            <w:div w:id="2070421885">
              <w:marLeft w:val="0"/>
              <w:marRight w:val="0"/>
              <w:marTop w:val="0"/>
              <w:marBottom w:val="0"/>
              <w:divBdr>
                <w:top w:val="none" w:sz="0" w:space="0" w:color="auto"/>
                <w:left w:val="none" w:sz="0" w:space="0" w:color="auto"/>
                <w:bottom w:val="none" w:sz="0" w:space="0" w:color="auto"/>
                <w:right w:val="none" w:sz="0" w:space="0" w:color="auto"/>
              </w:divBdr>
            </w:div>
          </w:divsChild>
        </w:div>
        <w:div w:id="61411379">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530072347">
          <w:marLeft w:val="0"/>
          <w:marRight w:val="0"/>
          <w:marTop w:val="0"/>
          <w:marBottom w:val="0"/>
          <w:divBdr>
            <w:top w:val="none" w:sz="0" w:space="0" w:color="auto"/>
            <w:left w:val="none" w:sz="0" w:space="0" w:color="auto"/>
            <w:bottom w:val="none" w:sz="0" w:space="0" w:color="auto"/>
            <w:right w:val="none" w:sz="0" w:space="0" w:color="auto"/>
          </w:divBdr>
        </w:div>
        <w:div w:id="1973899152">
          <w:marLeft w:val="0"/>
          <w:marRight w:val="0"/>
          <w:marTop w:val="0"/>
          <w:marBottom w:val="0"/>
          <w:divBdr>
            <w:top w:val="none" w:sz="0" w:space="0" w:color="auto"/>
            <w:left w:val="none" w:sz="0" w:space="0" w:color="auto"/>
            <w:bottom w:val="none" w:sz="0" w:space="0" w:color="auto"/>
            <w:right w:val="none" w:sz="0" w:space="0" w:color="auto"/>
          </w:divBdr>
          <w:divsChild>
            <w:div w:id="1058894232">
              <w:marLeft w:val="0"/>
              <w:marRight w:val="0"/>
              <w:marTop w:val="0"/>
              <w:marBottom w:val="0"/>
              <w:divBdr>
                <w:top w:val="none" w:sz="0" w:space="0" w:color="auto"/>
                <w:left w:val="none" w:sz="0" w:space="0" w:color="auto"/>
                <w:bottom w:val="none" w:sz="0" w:space="0" w:color="auto"/>
                <w:right w:val="none" w:sz="0" w:space="0" w:color="auto"/>
              </w:divBdr>
            </w:div>
          </w:divsChild>
        </w:div>
        <w:div w:id="1533884710">
          <w:marLeft w:val="0"/>
          <w:marRight w:val="0"/>
          <w:marTop w:val="0"/>
          <w:marBottom w:val="0"/>
          <w:divBdr>
            <w:top w:val="none" w:sz="0" w:space="0" w:color="auto"/>
            <w:left w:val="none" w:sz="0" w:space="0" w:color="auto"/>
            <w:bottom w:val="none" w:sz="0" w:space="0" w:color="auto"/>
            <w:right w:val="none" w:sz="0" w:space="0" w:color="auto"/>
          </w:divBdr>
        </w:div>
        <w:div w:id="1383363296">
          <w:marLeft w:val="0"/>
          <w:marRight w:val="0"/>
          <w:marTop w:val="0"/>
          <w:marBottom w:val="0"/>
          <w:divBdr>
            <w:top w:val="none" w:sz="0" w:space="0" w:color="auto"/>
            <w:left w:val="none" w:sz="0" w:space="0" w:color="auto"/>
            <w:bottom w:val="none" w:sz="0" w:space="0" w:color="auto"/>
            <w:right w:val="none" w:sz="0" w:space="0" w:color="auto"/>
          </w:divBdr>
          <w:divsChild>
            <w:div w:id="2110077531">
              <w:marLeft w:val="0"/>
              <w:marRight w:val="0"/>
              <w:marTop w:val="0"/>
              <w:marBottom w:val="0"/>
              <w:divBdr>
                <w:top w:val="none" w:sz="0" w:space="0" w:color="auto"/>
                <w:left w:val="none" w:sz="0" w:space="0" w:color="auto"/>
                <w:bottom w:val="none" w:sz="0" w:space="0" w:color="auto"/>
                <w:right w:val="none" w:sz="0" w:space="0" w:color="auto"/>
              </w:divBdr>
            </w:div>
          </w:divsChild>
        </w:div>
        <w:div w:id="1675759325">
          <w:marLeft w:val="0"/>
          <w:marRight w:val="0"/>
          <w:marTop w:val="300"/>
          <w:marBottom w:val="0"/>
          <w:divBdr>
            <w:top w:val="none" w:sz="0" w:space="0" w:color="auto"/>
            <w:left w:val="none" w:sz="0" w:space="0" w:color="auto"/>
            <w:bottom w:val="none" w:sz="0" w:space="0" w:color="auto"/>
            <w:right w:val="none" w:sz="0" w:space="0" w:color="auto"/>
          </w:divBdr>
          <w:divsChild>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94825">
          <w:marLeft w:val="0"/>
          <w:marRight w:val="0"/>
          <w:marTop w:val="300"/>
          <w:marBottom w:val="0"/>
          <w:divBdr>
            <w:top w:val="none" w:sz="0" w:space="0" w:color="auto"/>
            <w:left w:val="none" w:sz="0" w:space="0" w:color="auto"/>
            <w:bottom w:val="none" w:sz="0" w:space="0" w:color="auto"/>
            <w:right w:val="none" w:sz="0" w:space="0" w:color="auto"/>
          </w:divBdr>
          <w:divsChild>
            <w:div w:id="1978021704">
              <w:marLeft w:val="0"/>
              <w:marRight w:val="0"/>
              <w:marTop w:val="0"/>
              <w:marBottom w:val="0"/>
              <w:divBdr>
                <w:top w:val="none" w:sz="0" w:space="0" w:color="auto"/>
                <w:left w:val="none" w:sz="0" w:space="0" w:color="auto"/>
                <w:bottom w:val="none" w:sz="0" w:space="0" w:color="auto"/>
                <w:right w:val="none" w:sz="0" w:space="0" w:color="auto"/>
              </w:divBdr>
              <w:divsChild>
                <w:div w:id="801387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29958">
          <w:marLeft w:val="0"/>
          <w:marRight w:val="0"/>
          <w:marTop w:val="300"/>
          <w:marBottom w:val="0"/>
          <w:divBdr>
            <w:top w:val="none" w:sz="0" w:space="0" w:color="auto"/>
            <w:left w:val="none" w:sz="0" w:space="0" w:color="auto"/>
            <w:bottom w:val="none" w:sz="0" w:space="0" w:color="auto"/>
            <w:right w:val="none" w:sz="0" w:space="0" w:color="auto"/>
          </w:divBdr>
          <w:divsChild>
            <w:div w:id="1487235839">
              <w:marLeft w:val="0"/>
              <w:marRight w:val="0"/>
              <w:marTop w:val="0"/>
              <w:marBottom w:val="0"/>
              <w:divBdr>
                <w:top w:val="none" w:sz="0" w:space="0" w:color="auto"/>
                <w:left w:val="none" w:sz="0" w:space="0" w:color="auto"/>
                <w:bottom w:val="none" w:sz="0" w:space="0" w:color="auto"/>
                <w:right w:val="none" w:sz="0" w:space="0" w:color="auto"/>
              </w:divBdr>
              <w:divsChild>
                <w:div w:id="1230504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853734">
          <w:marLeft w:val="0"/>
          <w:marRight w:val="0"/>
          <w:marTop w:val="300"/>
          <w:marBottom w:val="0"/>
          <w:divBdr>
            <w:top w:val="none" w:sz="0" w:space="0" w:color="auto"/>
            <w:left w:val="none" w:sz="0" w:space="0" w:color="auto"/>
            <w:bottom w:val="none" w:sz="0" w:space="0" w:color="auto"/>
            <w:right w:val="none" w:sz="0" w:space="0" w:color="auto"/>
          </w:divBdr>
          <w:divsChild>
            <w:div w:id="1215694813">
              <w:marLeft w:val="0"/>
              <w:marRight w:val="0"/>
              <w:marTop w:val="0"/>
              <w:marBottom w:val="0"/>
              <w:divBdr>
                <w:top w:val="none" w:sz="0" w:space="0" w:color="auto"/>
                <w:left w:val="none" w:sz="0" w:space="0" w:color="auto"/>
                <w:bottom w:val="none" w:sz="0" w:space="0" w:color="auto"/>
                <w:right w:val="none" w:sz="0" w:space="0" w:color="auto"/>
              </w:divBdr>
              <w:divsChild>
                <w:div w:id="42789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4435237">
      <w:bodyDiv w:val="1"/>
      <w:marLeft w:val="0"/>
      <w:marRight w:val="0"/>
      <w:marTop w:val="0"/>
      <w:marBottom w:val="0"/>
      <w:divBdr>
        <w:top w:val="none" w:sz="0" w:space="0" w:color="auto"/>
        <w:left w:val="none" w:sz="0" w:space="0" w:color="auto"/>
        <w:bottom w:val="none" w:sz="0" w:space="0" w:color="auto"/>
        <w:right w:val="none" w:sz="0" w:space="0" w:color="auto"/>
      </w:divBdr>
      <w:divsChild>
        <w:div w:id="1486317249">
          <w:marLeft w:val="0"/>
          <w:marRight w:val="0"/>
          <w:marTop w:val="0"/>
          <w:marBottom w:val="0"/>
          <w:divBdr>
            <w:top w:val="none" w:sz="0" w:space="0" w:color="auto"/>
            <w:left w:val="none" w:sz="0" w:space="0" w:color="auto"/>
            <w:bottom w:val="none" w:sz="0" w:space="0" w:color="auto"/>
            <w:right w:val="none" w:sz="0" w:space="0" w:color="auto"/>
          </w:divBdr>
        </w:div>
        <w:div w:id="473645696">
          <w:marLeft w:val="0"/>
          <w:marRight w:val="0"/>
          <w:marTop w:val="0"/>
          <w:marBottom w:val="0"/>
          <w:divBdr>
            <w:top w:val="none" w:sz="0" w:space="0" w:color="auto"/>
            <w:left w:val="none" w:sz="0" w:space="0" w:color="auto"/>
            <w:bottom w:val="none" w:sz="0" w:space="0" w:color="auto"/>
            <w:right w:val="none" w:sz="0" w:space="0" w:color="auto"/>
          </w:divBdr>
          <w:divsChild>
            <w:div w:id="297030692">
              <w:marLeft w:val="0"/>
              <w:marRight w:val="0"/>
              <w:marTop w:val="0"/>
              <w:marBottom w:val="0"/>
              <w:divBdr>
                <w:top w:val="none" w:sz="0" w:space="0" w:color="auto"/>
                <w:left w:val="none" w:sz="0" w:space="0" w:color="auto"/>
                <w:bottom w:val="none" w:sz="0" w:space="0" w:color="auto"/>
                <w:right w:val="none" w:sz="0" w:space="0" w:color="auto"/>
              </w:divBdr>
            </w:div>
          </w:divsChild>
        </w:div>
        <w:div w:id="1118069064">
          <w:marLeft w:val="0"/>
          <w:marRight w:val="0"/>
          <w:marTop w:val="0"/>
          <w:marBottom w:val="0"/>
          <w:divBdr>
            <w:top w:val="none" w:sz="0" w:space="0" w:color="auto"/>
            <w:left w:val="none" w:sz="0" w:space="0" w:color="auto"/>
            <w:bottom w:val="none" w:sz="0" w:space="0" w:color="auto"/>
            <w:right w:val="none" w:sz="0" w:space="0" w:color="auto"/>
          </w:divBdr>
        </w:div>
        <w:div w:id="2111780044">
          <w:marLeft w:val="0"/>
          <w:marRight w:val="0"/>
          <w:marTop w:val="0"/>
          <w:marBottom w:val="0"/>
          <w:divBdr>
            <w:top w:val="none" w:sz="0" w:space="0" w:color="auto"/>
            <w:left w:val="none" w:sz="0" w:space="0" w:color="auto"/>
            <w:bottom w:val="none" w:sz="0" w:space="0" w:color="auto"/>
            <w:right w:val="none" w:sz="0" w:space="0" w:color="auto"/>
          </w:divBdr>
          <w:divsChild>
            <w:div w:id="796490841">
              <w:marLeft w:val="0"/>
              <w:marRight w:val="0"/>
              <w:marTop w:val="0"/>
              <w:marBottom w:val="0"/>
              <w:divBdr>
                <w:top w:val="none" w:sz="0" w:space="0" w:color="auto"/>
                <w:left w:val="none" w:sz="0" w:space="0" w:color="auto"/>
                <w:bottom w:val="none" w:sz="0" w:space="0" w:color="auto"/>
                <w:right w:val="none" w:sz="0" w:space="0" w:color="auto"/>
              </w:divBdr>
            </w:div>
          </w:divsChild>
        </w:div>
        <w:div w:id="514155215">
          <w:marLeft w:val="0"/>
          <w:marRight w:val="0"/>
          <w:marTop w:val="0"/>
          <w:marBottom w:val="0"/>
          <w:divBdr>
            <w:top w:val="none" w:sz="0" w:space="0" w:color="auto"/>
            <w:left w:val="none" w:sz="0" w:space="0" w:color="auto"/>
            <w:bottom w:val="none" w:sz="0" w:space="0" w:color="auto"/>
            <w:right w:val="none" w:sz="0" w:space="0" w:color="auto"/>
          </w:divBdr>
        </w:div>
        <w:div w:id="1319309706">
          <w:marLeft w:val="0"/>
          <w:marRight w:val="0"/>
          <w:marTop w:val="0"/>
          <w:marBottom w:val="0"/>
          <w:divBdr>
            <w:top w:val="none" w:sz="0" w:space="0" w:color="auto"/>
            <w:left w:val="none" w:sz="0" w:space="0" w:color="auto"/>
            <w:bottom w:val="none" w:sz="0" w:space="0" w:color="auto"/>
            <w:right w:val="none" w:sz="0" w:space="0" w:color="auto"/>
          </w:divBdr>
          <w:divsChild>
            <w:div w:id="1418477484">
              <w:marLeft w:val="0"/>
              <w:marRight w:val="0"/>
              <w:marTop w:val="0"/>
              <w:marBottom w:val="0"/>
              <w:divBdr>
                <w:top w:val="none" w:sz="0" w:space="0" w:color="auto"/>
                <w:left w:val="none" w:sz="0" w:space="0" w:color="auto"/>
                <w:bottom w:val="none" w:sz="0" w:space="0" w:color="auto"/>
                <w:right w:val="none" w:sz="0" w:space="0" w:color="auto"/>
              </w:divBdr>
            </w:div>
          </w:divsChild>
        </w:div>
        <w:div w:id="1585145099">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sChild>
            <w:div w:id="1787233511">
              <w:marLeft w:val="0"/>
              <w:marRight w:val="0"/>
              <w:marTop w:val="0"/>
              <w:marBottom w:val="0"/>
              <w:divBdr>
                <w:top w:val="none" w:sz="0" w:space="0" w:color="auto"/>
                <w:left w:val="none" w:sz="0" w:space="0" w:color="auto"/>
                <w:bottom w:val="none" w:sz="0" w:space="0" w:color="auto"/>
                <w:right w:val="none" w:sz="0" w:space="0" w:color="auto"/>
              </w:divBdr>
            </w:div>
          </w:divsChild>
        </w:div>
        <w:div w:id="1999142555">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sChild>
            <w:div w:id="819032255">
              <w:marLeft w:val="0"/>
              <w:marRight w:val="0"/>
              <w:marTop w:val="0"/>
              <w:marBottom w:val="0"/>
              <w:divBdr>
                <w:top w:val="none" w:sz="0" w:space="0" w:color="auto"/>
                <w:left w:val="none" w:sz="0" w:space="0" w:color="auto"/>
                <w:bottom w:val="none" w:sz="0" w:space="0" w:color="auto"/>
                <w:right w:val="none" w:sz="0" w:space="0" w:color="auto"/>
              </w:divBdr>
            </w:div>
          </w:divsChild>
        </w:div>
        <w:div w:id="1506824357">
          <w:marLeft w:val="0"/>
          <w:marRight w:val="0"/>
          <w:marTop w:val="0"/>
          <w:marBottom w:val="0"/>
          <w:divBdr>
            <w:top w:val="none" w:sz="0" w:space="0" w:color="auto"/>
            <w:left w:val="none" w:sz="0" w:space="0" w:color="auto"/>
            <w:bottom w:val="none" w:sz="0" w:space="0" w:color="auto"/>
            <w:right w:val="none" w:sz="0" w:space="0" w:color="auto"/>
          </w:divBdr>
        </w:div>
        <w:div w:id="452099763">
          <w:marLeft w:val="0"/>
          <w:marRight w:val="0"/>
          <w:marTop w:val="0"/>
          <w:marBottom w:val="0"/>
          <w:divBdr>
            <w:top w:val="none" w:sz="0" w:space="0" w:color="auto"/>
            <w:left w:val="none" w:sz="0" w:space="0" w:color="auto"/>
            <w:bottom w:val="none" w:sz="0" w:space="0" w:color="auto"/>
            <w:right w:val="none" w:sz="0" w:space="0" w:color="auto"/>
          </w:divBdr>
          <w:divsChild>
            <w:div w:id="1968273824">
              <w:marLeft w:val="0"/>
              <w:marRight w:val="0"/>
              <w:marTop w:val="0"/>
              <w:marBottom w:val="0"/>
              <w:divBdr>
                <w:top w:val="none" w:sz="0" w:space="0" w:color="auto"/>
                <w:left w:val="none" w:sz="0" w:space="0" w:color="auto"/>
                <w:bottom w:val="none" w:sz="0" w:space="0" w:color="auto"/>
                <w:right w:val="none" w:sz="0" w:space="0" w:color="auto"/>
              </w:divBdr>
            </w:div>
          </w:divsChild>
        </w:div>
        <w:div w:id="1425607061">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sChild>
            <w:div w:id="848907303">
              <w:marLeft w:val="0"/>
              <w:marRight w:val="0"/>
              <w:marTop w:val="0"/>
              <w:marBottom w:val="0"/>
              <w:divBdr>
                <w:top w:val="none" w:sz="0" w:space="0" w:color="auto"/>
                <w:left w:val="none" w:sz="0" w:space="0" w:color="auto"/>
                <w:bottom w:val="none" w:sz="0" w:space="0" w:color="auto"/>
                <w:right w:val="none" w:sz="0" w:space="0" w:color="auto"/>
              </w:divBdr>
            </w:div>
          </w:divsChild>
        </w:div>
        <w:div w:id="17050501">
          <w:marLeft w:val="0"/>
          <w:marRight w:val="0"/>
          <w:marTop w:val="300"/>
          <w:marBottom w:val="0"/>
          <w:divBdr>
            <w:top w:val="none" w:sz="0" w:space="0" w:color="auto"/>
            <w:left w:val="none" w:sz="0" w:space="0" w:color="auto"/>
            <w:bottom w:val="none" w:sz="0" w:space="0" w:color="auto"/>
            <w:right w:val="none" w:sz="0" w:space="0" w:color="auto"/>
          </w:divBdr>
          <w:divsChild>
            <w:div w:id="1207911722">
              <w:marLeft w:val="0"/>
              <w:marRight w:val="0"/>
              <w:marTop w:val="0"/>
              <w:marBottom w:val="0"/>
              <w:divBdr>
                <w:top w:val="none" w:sz="0" w:space="0" w:color="auto"/>
                <w:left w:val="none" w:sz="0" w:space="0" w:color="auto"/>
                <w:bottom w:val="none" w:sz="0" w:space="0" w:color="auto"/>
                <w:right w:val="none" w:sz="0" w:space="0" w:color="auto"/>
              </w:divBdr>
              <w:divsChild>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074895">
          <w:marLeft w:val="0"/>
          <w:marRight w:val="0"/>
          <w:marTop w:val="300"/>
          <w:marBottom w:val="0"/>
          <w:divBdr>
            <w:top w:val="none" w:sz="0" w:space="0" w:color="auto"/>
            <w:left w:val="none" w:sz="0" w:space="0" w:color="auto"/>
            <w:bottom w:val="none" w:sz="0" w:space="0" w:color="auto"/>
            <w:right w:val="none" w:sz="0" w:space="0" w:color="auto"/>
          </w:divBdr>
          <w:divsChild>
            <w:div w:id="700327714">
              <w:marLeft w:val="0"/>
              <w:marRight w:val="0"/>
              <w:marTop w:val="0"/>
              <w:marBottom w:val="0"/>
              <w:divBdr>
                <w:top w:val="none" w:sz="0" w:space="0" w:color="auto"/>
                <w:left w:val="none" w:sz="0" w:space="0" w:color="auto"/>
                <w:bottom w:val="none" w:sz="0" w:space="0" w:color="auto"/>
                <w:right w:val="none" w:sz="0" w:space="0" w:color="auto"/>
              </w:divBdr>
              <w:divsChild>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5540">
          <w:marLeft w:val="0"/>
          <w:marRight w:val="0"/>
          <w:marTop w:val="300"/>
          <w:marBottom w:val="0"/>
          <w:divBdr>
            <w:top w:val="none" w:sz="0" w:space="0" w:color="auto"/>
            <w:left w:val="none" w:sz="0" w:space="0" w:color="auto"/>
            <w:bottom w:val="none" w:sz="0" w:space="0" w:color="auto"/>
            <w:right w:val="none" w:sz="0" w:space="0" w:color="auto"/>
          </w:divBdr>
          <w:divsChild>
            <w:div w:id="1217357936">
              <w:marLeft w:val="0"/>
              <w:marRight w:val="0"/>
              <w:marTop w:val="0"/>
              <w:marBottom w:val="0"/>
              <w:divBdr>
                <w:top w:val="none" w:sz="0" w:space="0" w:color="auto"/>
                <w:left w:val="none" w:sz="0" w:space="0" w:color="auto"/>
                <w:bottom w:val="none" w:sz="0" w:space="0" w:color="auto"/>
                <w:right w:val="none" w:sz="0" w:space="0" w:color="auto"/>
              </w:divBdr>
              <w:divsChild>
                <w:div w:id="205503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8084">
          <w:marLeft w:val="0"/>
          <w:marRight w:val="0"/>
          <w:marTop w:val="300"/>
          <w:marBottom w:val="0"/>
          <w:divBdr>
            <w:top w:val="none" w:sz="0" w:space="0" w:color="auto"/>
            <w:left w:val="none" w:sz="0" w:space="0" w:color="auto"/>
            <w:bottom w:val="none" w:sz="0" w:space="0" w:color="auto"/>
            <w:right w:val="none" w:sz="0" w:space="0" w:color="auto"/>
          </w:divBdr>
          <w:divsChild>
            <w:div w:id="1288849981">
              <w:marLeft w:val="0"/>
              <w:marRight w:val="0"/>
              <w:marTop w:val="0"/>
              <w:marBottom w:val="0"/>
              <w:divBdr>
                <w:top w:val="none" w:sz="0" w:space="0" w:color="auto"/>
                <w:left w:val="none" w:sz="0" w:space="0" w:color="auto"/>
                <w:bottom w:val="none" w:sz="0" w:space="0" w:color="auto"/>
                <w:right w:val="none" w:sz="0" w:space="0" w:color="auto"/>
              </w:divBdr>
              <w:divsChild>
                <w:div w:id="924455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142850">
      <w:bodyDiv w:val="1"/>
      <w:marLeft w:val="0"/>
      <w:marRight w:val="0"/>
      <w:marTop w:val="0"/>
      <w:marBottom w:val="0"/>
      <w:divBdr>
        <w:top w:val="none" w:sz="0" w:space="0" w:color="auto"/>
        <w:left w:val="none" w:sz="0" w:space="0" w:color="auto"/>
        <w:bottom w:val="none" w:sz="0" w:space="0" w:color="auto"/>
        <w:right w:val="none" w:sz="0" w:space="0" w:color="auto"/>
      </w:divBdr>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681200">
      <w:bodyDiv w:val="1"/>
      <w:marLeft w:val="0"/>
      <w:marRight w:val="0"/>
      <w:marTop w:val="0"/>
      <w:marBottom w:val="0"/>
      <w:divBdr>
        <w:top w:val="none" w:sz="0" w:space="0" w:color="auto"/>
        <w:left w:val="none" w:sz="0" w:space="0" w:color="auto"/>
        <w:bottom w:val="none" w:sz="0" w:space="0" w:color="auto"/>
        <w:right w:val="none" w:sz="0" w:space="0" w:color="auto"/>
      </w:divBdr>
      <w:divsChild>
        <w:div w:id="1803305494">
          <w:marLeft w:val="0"/>
          <w:marRight w:val="0"/>
          <w:marTop w:val="0"/>
          <w:marBottom w:val="0"/>
          <w:divBdr>
            <w:top w:val="none" w:sz="0" w:space="0" w:color="auto"/>
            <w:left w:val="none" w:sz="0" w:space="0" w:color="auto"/>
            <w:bottom w:val="none" w:sz="0" w:space="0" w:color="auto"/>
            <w:right w:val="none" w:sz="0" w:space="0" w:color="auto"/>
          </w:divBdr>
        </w:div>
        <w:div w:id="1562911027">
          <w:marLeft w:val="0"/>
          <w:marRight w:val="0"/>
          <w:marTop w:val="0"/>
          <w:marBottom w:val="0"/>
          <w:divBdr>
            <w:top w:val="none" w:sz="0" w:space="0" w:color="auto"/>
            <w:left w:val="none" w:sz="0" w:space="0" w:color="auto"/>
            <w:bottom w:val="none" w:sz="0" w:space="0" w:color="auto"/>
            <w:right w:val="none" w:sz="0" w:space="0" w:color="auto"/>
          </w:divBdr>
          <w:divsChild>
            <w:div w:id="1952475132">
              <w:marLeft w:val="0"/>
              <w:marRight w:val="0"/>
              <w:marTop w:val="0"/>
              <w:marBottom w:val="0"/>
              <w:divBdr>
                <w:top w:val="none" w:sz="0" w:space="0" w:color="auto"/>
                <w:left w:val="none" w:sz="0" w:space="0" w:color="auto"/>
                <w:bottom w:val="none" w:sz="0" w:space="0" w:color="auto"/>
                <w:right w:val="none" w:sz="0" w:space="0" w:color="auto"/>
              </w:divBdr>
            </w:div>
          </w:divsChild>
        </w:div>
        <w:div w:id="1168902775">
          <w:marLeft w:val="0"/>
          <w:marRight w:val="0"/>
          <w:marTop w:val="0"/>
          <w:marBottom w:val="0"/>
          <w:divBdr>
            <w:top w:val="none" w:sz="0" w:space="0" w:color="auto"/>
            <w:left w:val="none" w:sz="0" w:space="0" w:color="auto"/>
            <w:bottom w:val="none" w:sz="0" w:space="0" w:color="auto"/>
            <w:right w:val="none" w:sz="0" w:space="0" w:color="auto"/>
          </w:divBdr>
        </w:div>
        <w:div w:id="720833179">
          <w:marLeft w:val="0"/>
          <w:marRight w:val="0"/>
          <w:marTop w:val="0"/>
          <w:marBottom w:val="0"/>
          <w:divBdr>
            <w:top w:val="none" w:sz="0" w:space="0" w:color="auto"/>
            <w:left w:val="none" w:sz="0" w:space="0" w:color="auto"/>
            <w:bottom w:val="none" w:sz="0" w:space="0" w:color="auto"/>
            <w:right w:val="none" w:sz="0" w:space="0" w:color="auto"/>
          </w:divBdr>
          <w:divsChild>
            <w:div w:id="93791326">
              <w:marLeft w:val="0"/>
              <w:marRight w:val="0"/>
              <w:marTop w:val="0"/>
              <w:marBottom w:val="0"/>
              <w:divBdr>
                <w:top w:val="none" w:sz="0" w:space="0" w:color="auto"/>
                <w:left w:val="none" w:sz="0" w:space="0" w:color="auto"/>
                <w:bottom w:val="none" w:sz="0" w:space="0" w:color="auto"/>
                <w:right w:val="none" w:sz="0" w:space="0" w:color="auto"/>
              </w:divBdr>
            </w:div>
          </w:divsChild>
        </w:div>
        <w:div w:id="1529948443">
          <w:marLeft w:val="0"/>
          <w:marRight w:val="0"/>
          <w:marTop w:val="0"/>
          <w:marBottom w:val="0"/>
          <w:divBdr>
            <w:top w:val="none" w:sz="0" w:space="0" w:color="auto"/>
            <w:left w:val="none" w:sz="0" w:space="0" w:color="auto"/>
            <w:bottom w:val="none" w:sz="0" w:space="0" w:color="auto"/>
            <w:right w:val="none" w:sz="0" w:space="0" w:color="auto"/>
          </w:divBdr>
        </w:div>
        <w:div w:id="1859157378">
          <w:marLeft w:val="0"/>
          <w:marRight w:val="0"/>
          <w:marTop w:val="0"/>
          <w:marBottom w:val="0"/>
          <w:divBdr>
            <w:top w:val="none" w:sz="0" w:space="0" w:color="auto"/>
            <w:left w:val="none" w:sz="0" w:space="0" w:color="auto"/>
            <w:bottom w:val="none" w:sz="0" w:space="0" w:color="auto"/>
            <w:right w:val="none" w:sz="0" w:space="0" w:color="auto"/>
          </w:divBdr>
          <w:divsChild>
            <w:div w:id="2024042467">
              <w:marLeft w:val="0"/>
              <w:marRight w:val="0"/>
              <w:marTop w:val="0"/>
              <w:marBottom w:val="0"/>
              <w:divBdr>
                <w:top w:val="none" w:sz="0" w:space="0" w:color="auto"/>
                <w:left w:val="none" w:sz="0" w:space="0" w:color="auto"/>
                <w:bottom w:val="none" w:sz="0" w:space="0" w:color="auto"/>
                <w:right w:val="none" w:sz="0" w:space="0" w:color="auto"/>
              </w:divBdr>
            </w:div>
          </w:divsChild>
        </w:div>
        <w:div w:id="590891764">
          <w:marLeft w:val="0"/>
          <w:marRight w:val="0"/>
          <w:marTop w:val="0"/>
          <w:marBottom w:val="0"/>
          <w:divBdr>
            <w:top w:val="none" w:sz="0" w:space="0" w:color="auto"/>
            <w:left w:val="none" w:sz="0" w:space="0" w:color="auto"/>
            <w:bottom w:val="none" w:sz="0" w:space="0" w:color="auto"/>
            <w:right w:val="none" w:sz="0" w:space="0" w:color="auto"/>
          </w:divBdr>
        </w:div>
        <w:div w:id="1775437047">
          <w:marLeft w:val="0"/>
          <w:marRight w:val="0"/>
          <w:marTop w:val="0"/>
          <w:marBottom w:val="0"/>
          <w:divBdr>
            <w:top w:val="none" w:sz="0" w:space="0" w:color="auto"/>
            <w:left w:val="none" w:sz="0" w:space="0" w:color="auto"/>
            <w:bottom w:val="none" w:sz="0" w:space="0" w:color="auto"/>
            <w:right w:val="none" w:sz="0" w:space="0" w:color="auto"/>
          </w:divBdr>
          <w:divsChild>
            <w:div w:id="104425549">
              <w:marLeft w:val="0"/>
              <w:marRight w:val="0"/>
              <w:marTop w:val="0"/>
              <w:marBottom w:val="0"/>
              <w:divBdr>
                <w:top w:val="none" w:sz="0" w:space="0" w:color="auto"/>
                <w:left w:val="none" w:sz="0" w:space="0" w:color="auto"/>
                <w:bottom w:val="none" w:sz="0" w:space="0" w:color="auto"/>
                <w:right w:val="none" w:sz="0" w:space="0" w:color="auto"/>
              </w:divBdr>
            </w:div>
          </w:divsChild>
        </w:div>
        <w:div w:id="2048485754">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03287951">
          <w:marLeft w:val="0"/>
          <w:marRight w:val="0"/>
          <w:marTop w:val="0"/>
          <w:marBottom w:val="0"/>
          <w:divBdr>
            <w:top w:val="none" w:sz="0" w:space="0" w:color="auto"/>
            <w:left w:val="none" w:sz="0" w:space="0" w:color="auto"/>
            <w:bottom w:val="none" w:sz="0" w:space="0" w:color="auto"/>
            <w:right w:val="none" w:sz="0" w:space="0" w:color="auto"/>
          </w:divBdr>
        </w:div>
        <w:div w:id="2120370243">
          <w:marLeft w:val="0"/>
          <w:marRight w:val="0"/>
          <w:marTop w:val="0"/>
          <w:marBottom w:val="0"/>
          <w:divBdr>
            <w:top w:val="none" w:sz="0" w:space="0" w:color="auto"/>
            <w:left w:val="none" w:sz="0" w:space="0" w:color="auto"/>
            <w:bottom w:val="none" w:sz="0" w:space="0" w:color="auto"/>
            <w:right w:val="none" w:sz="0" w:space="0" w:color="auto"/>
          </w:divBdr>
          <w:divsChild>
            <w:div w:id="1623994068">
              <w:marLeft w:val="0"/>
              <w:marRight w:val="0"/>
              <w:marTop w:val="0"/>
              <w:marBottom w:val="0"/>
              <w:divBdr>
                <w:top w:val="none" w:sz="0" w:space="0" w:color="auto"/>
                <w:left w:val="none" w:sz="0" w:space="0" w:color="auto"/>
                <w:bottom w:val="none" w:sz="0" w:space="0" w:color="auto"/>
                <w:right w:val="none" w:sz="0" w:space="0" w:color="auto"/>
              </w:divBdr>
            </w:div>
          </w:divsChild>
        </w:div>
        <w:div w:id="1343778264">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sChild>
            <w:div w:id="523790243">
              <w:marLeft w:val="0"/>
              <w:marRight w:val="0"/>
              <w:marTop w:val="0"/>
              <w:marBottom w:val="0"/>
              <w:divBdr>
                <w:top w:val="none" w:sz="0" w:space="0" w:color="auto"/>
                <w:left w:val="none" w:sz="0" w:space="0" w:color="auto"/>
                <w:bottom w:val="none" w:sz="0" w:space="0" w:color="auto"/>
                <w:right w:val="none" w:sz="0" w:space="0" w:color="auto"/>
              </w:divBdr>
            </w:div>
          </w:divsChild>
        </w:div>
        <w:div w:id="1497188319">
          <w:marLeft w:val="0"/>
          <w:marRight w:val="0"/>
          <w:marTop w:val="300"/>
          <w:marBottom w:val="0"/>
          <w:divBdr>
            <w:top w:val="none" w:sz="0" w:space="0" w:color="auto"/>
            <w:left w:val="none" w:sz="0" w:space="0" w:color="auto"/>
            <w:bottom w:val="none" w:sz="0" w:space="0" w:color="auto"/>
            <w:right w:val="none" w:sz="0" w:space="0" w:color="auto"/>
          </w:divBdr>
          <w:divsChild>
            <w:div w:id="1399815713">
              <w:marLeft w:val="0"/>
              <w:marRight w:val="0"/>
              <w:marTop w:val="0"/>
              <w:marBottom w:val="0"/>
              <w:divBdr>
                <w:top w:val="none" w:sz="0" w:space="0" w:color="auto"/>
                <w:left w:val="none" w:sz="0" w:space="0" w:color="auto"/>
                <w:bottom w:val="none" w:sz="0" w:space="0" w:color="auto"/>
                <w:right w:val="none" w:sz="0" w:space="0" w:color="auto"/>
              </w:divBdr>
              <w:divsChild>
                <w:div w:id="851266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214770">
          <w:marLeft w:val="0"/>
          <w:marRight w:val="0"/>
          <w:marTop w:val="300"/>
          <w:marBottom w:val="0"/>
          <w:divBdr>
            <w:top w:val="none" w:sz="0" w:space="0" w:color="auto"/>
            <w:left w:val="none" w:sz="0" w:space="0" w:color="auto"/>
            <w:bottom w:val="none" w:sz="0" w:space="0" w:color="auto"/>
            <w:right w:val="none" w:sz="0" w:space="0" w:color="auto"/>
          </w:divBdr>
          <w:divsChild>
            <w:div w:id="1321812097">
              <w:marLeft w:val="0"/>
              <w:marRight w:val="0"/>
              <w:marTop w:val="0"/>
              <w:marBottom w:val="0"/>
              <w:divBdr>
                <w:top w:val="none" w:sz="0" w:space="0" w:color="auto"/>
                <w:left w:val="none" w:sz="0" w:space="0" w:color="auto"/>
                <w:bottom w:val="none" w:sz="0" w:space="0" w:color="auto"/>
                <w:right w:val="none" w:sz="0" w:space="0" w:color="auto"/>
              </w:divBdr>
              <w:divsChild>
                <w:div w:id="1527057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497446">
          <w:marLeft w:val="0"/>
          <w:marRight w:val="0"/>
          <w:marTop w:val="300"/>
          <w:marBottom w:val="0"/>
          <w:divBdr>
            <w:top w:val="none" w:sz="0" w:space="0" w:color="auto"/>
            <w:left w:val="none" w:sz="0" w:space="0" w:color="auto"/>
            <w:bottom w:val="none" w:sz="0" w:space="0" w:color="auto"/>
            <w:right w:val="none" w:sz="0" w:space="0" w:color="auto"/>
          </w:divBdr>
          <w:divsChild>
            <w:div w:id="1018041098">
              <w:marLeft w:val="0"/>
              <w:marRight w:val="0"/>
              <w:marTop w:val="0"/>
              <w:marBottom w:val="0"/>
              <w:divBdr>
                <w:top w:val="none" w:sz="0" w:space="0" w:color="auto"/>
                <w:left w:val="none" w:sz="0" w:space="0" w:color="auto"/>
                <w:bottom w:val="none" w:sz="0" w:space="0" w:color="auto"/>
                <w:right w:val="none" w:sz="0" w:space="0" w:color="auto"/>
              </w:divBdr>
              <w:divsChild>
                <w:div w:id="603924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3338">
          <w:marLeft w:val="0"/>
          <w:marRight w:val="0"/>
          <w:marTop w:val="300"/>
          <w:marBottom w:val="0"/>
          <w:divBdr>
            <w:top w:val="none" w:sz="0" w:space="0" w:color="auto"/>
            <w:left w:val="none" w:sz="0" w:space="0" w:color="auto"/>
            <w:bottom w:val="none" w:sz="0" w:space="0" w:color="auto"/>
            <w:right w:val="none" w:sz="0" w:space="0" w:color="auto"/>
          </w:divBdr>
          <w:divsChild>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928515">
      <w:bodyDiv w:val="1"/>
      <w:marLeft w:val="0"/>
      <w:marRight w:val="0"/>
      <w:marTop w:val="0"/>
      <w:marBottom w:val="0"/>
      <w:divBdr>
        <w:top w:val="none" w:sz="0" w:space="0" w:color="auto"/>
        <w:left w:val="none" w:sz="0" w:space="0" w:color="auto"/>
        <w:bottom w:val="none" w:sz="0" w:space="0" w:color="auto"/>
        <w:right w:val="none" w:sz="0" w:space="0" w:color="auto"/>
      </w:divBdr>
      <w:divsChild>
        <w:div w:id="1080297973">
          <w:marLeft w:val="0"/>
          <w:marRight w:val="0"/>
          <w:marTop w:val="0"/>
          <w:marBottom w:val="0"/>
          <w:divBdr>
            <w:top w:val="none" w:sz="0" w:space="0" w:color="auto"/>
            <w:left w:val="none" w:sz="0" w:space="0" w:color="auto"/>
            <w:bottom w:val="none" w:sz="0" w:space="0" w:color="auto"/>
            <w:right w:val="none" w:sz="0" w:space="0" w:color="auto"/>
          </w:divBdr>
        </w:div>
        <w:div w:id="1133913100">
          <w:marLeft w:val="0"/>
          <w:marRight w:val="0"/>
          <w:marTop w:val="0"/>
          <w:marBottom w:val="0"/>
          <w:divBdr>
            <w:top w:val="none" w:sz="0" w:space="0" w:color="auto"/>
            <w:left w:val="none" w:sz="0" w:space="0" w:color="auto"/>
            <w:bottom w:val="none" w:sz="0" w:space="0" w:color="auto"/>
            <w:right w:val="none" w:sz="0" w:space="0" w:color="auto"/>
          </w:divBdr>
          <w:divsChild>
            <w:div w:id="220294217">
              <w:marLeft w:val="0"/>
              <w:marRight w:val="0"/>
              <w:marTop w:val="0"/>
              <w:marBottom w:val="0"/>
              <w:divBdr>
                <w:top w:val="none" w:sz="0" w:space="0" w:color="auto"/>
                <w:left w:val="none" w:sz="0" w:space="0" w:color="auto"/>
                <w:bottom w:val="none" w:sz="0" w:space="0" w:color="auto"/>
                <w:right w:val="none" w:sz="0" w:space="0" w:color="auto"/>
              </w:divBdr>
            </w:div>
          </w:divsChild>
        </w:div>
        <w:div w:id="1833134052">
          <w:marLeft w:val="0"/>
          <w:marRight w:val="0"/>
          <w:marTop w:val="0"/>
          <w:marBottom w:val="0"/>
          <w:divBdr>
            <w:top w:val="none" w:sz="0" w:space="0" w:color="auto"/>
            <w:left w:val="none" w:sz="0" w:space="0" w:color="auto"/>
            <w:bottom w:val="none" w:sz="0" w:space="0" w:color="auto"/>
            <w:right w:val="none" w:sz="0" w:space="0" w:color="auto"/>
          </w:divBdr>
        </w:div>
        <w:div w:id="1158769479">
          <w:marLeft w:val="0"/>
          <w:marRight w:val="0"/>
          <w:marTop w:val="0"/>
          <w:marBottom w:val="0"/>
          <w:divBdr>
            <w:top w:val="none" w:sz="0" w:space="0" w:color="auto"/>
            <w:left w:val="none" w:sz="0" w:space="0" w:color="auto"/>
            <w:bottom w:val="none" w:sz="0" w:space="0" w:color="auto"/>
            <w:right w:val="none" w:sz="0" w:space="0" w:color="auto"/>
          </w:divBdr>
          <w:divsChild>
            <w:div w:id="1094014357">
              <w:marLeft w:val="0"/>
              <w:marRight w:val="0"/>
              <w:marTop w:val="0"/>
              <w:marBottom w:val="0"/>
              <w:divBdr>
                <w:top w:val="none" w:sz="0" w:space="0" w:color="auto"/>
                <w:left w:val="none" w:sz="0" w:space="0" w:color="auto"/>
                <w:bottom w:val="none" w:sz="0" w:space="0" w:color="auto"/>
                <w:right w:val="none" w:sz="0" w:space="0" w:color="auto"/>
              </w:divBdr>
            </w:div>
          </w:divsChild>
        </w:div>
        <w:div w:id="676158561">
          <w:marLeft w:val="0"/>
          <w:marRight w:val="0"/>
          <w:marTop w:val="0"/>
          <w:marBottom w:val="0"/>
          <w:divBdr>
            <w:top w:val="none" w:sz="0" w:space="0" w:color="auto"/>
            <w:left w:val="none" w:sz="0" w:space="0" w:color="auto"/>
            <w:bottom w:val="none" w:sz="0" w:space="0" w:color="auto"/>
            <w:right w:val="none" w:sz="0" w:space="0" w:color="auto"/>
          </w:divBdr>
        </w:div>
        <w:div w:id="506095172">
          <w:marLeft w:val="0"/>
          <w:marRight w:val="0"/>
          <w:marTop w:val="0"/>
          <w:marBottom w:val="0"/>
          <w:divBdr>
            <w:top w:val="none" w:sz="0" w:space="0" w:color="auto"/>
            <w:left w:val="none" w:sz="0" w:space="0" w:color="auto"/>
            <w:bottom w:val="none" w:sz="0" w:space="0" w:color="auto"/>
            <w:right w:val="none" w:sz="0" w:space="0" w:color="auto"/>
          </w:divBdr>
          <w:divsChild>
            <w:div w:id="429740549">
              <w:marLeft w:val="0"/>
              <w:marRight w:val="0"/>
              <w:marTop w:val="0"/>
              <w:marBottom w:val="0"/>
              <w:divBdr>
                <w:top w:val="none" w:sz="0" w:space="0" w:color="auto"/>
                <w:left w:val="none" w:sz="0" w:space="0" w:color="auto"/>
                <w:bottom w:val="none" w:sz="0" w:space="0" w:color="auto"/>
                <w:right w:val="none" w:sz="0" w:space="0" w:color="auto"/>
              </w:divBdr>
            </w:div>
          </w:divsChild>
        </w:div>
        <w:div w:id="1749032852">
          <w:marLeft w:val="0"/>
          <w:marRight w:val="0"/>
          <w:marTop w:val="0"/>
          <w:marBottom w:val="0"/>
          <w:divBdr>
            <w:top w:val="none" w:sz="0" w:space="0" w:color="auto"/>
            <w:left w:val="none" w:sz="0" w:space="0" w:color="auto"/>
            <w:bottom w:val="none" w:sz="0" w:space="0" w:color="auto"/>
            <w:right w:val="none" w:sz="0" w:space="0" w:color="auto"/>
          </w:divBdr>
        </w:div>
        <w:div w:id="1956715607">
          <w:marLeft w:val="0"/>
          <w:marRight w:val="0"/>
          <w:marTop w:val="0"/>
          <w:marBottom w:val="0"/>
          <w:divBdr>
            <w:top w:val="none" w:sz="0" w:space="0" w:color="auto"/>
            <w:left w:val="none" w:sz="0" w:space="0" w:color="auto"/>
            <w:bottom w:val="none" w:sz="0" w:space="0" w:color="auto"/>
            <w:right w:val="none" w:sz="0" w:space="0" w:color="auto"/>
          </w:divBdr>
          <w:divsChild>
            <w:div w:id="2115392921">
              <w:marLeft w:val="0"/>
              <w:marRight w:val="0"/>
              <w:marTop w:val="0"/>
              <w:marBottom w:val="0"/>
              <w:divBdr>
                <w:top w:val="none" w:sz="0" w:space="0" w:color="auto"/>
                <w:left w:val="none" w:sz="0" w:space="0" w:color="auto"/>
                <w:bottom w:val="none" w:sz="0" w:space="0" w:color="auto"/>
                <w:right w:val="none" w:sz="0" w:space="0" w:color="auto"/>
              </w:divBdr>
            </w:div>
          </w:divsChild>
        </w:div>
        <w:div w:id="999582313">
          <w:marLeft w:val="0"/>
          <w:marRight w:val="0"/>
          <w:marTop w:val="0"/>
          <w:marBottom w:val="0"/>
          <w:divBdr>
            <w:top w:val="none" w:sz="0" w:space="0" w:color="auto"/>
            <w:left w:val="none" w:sz="0" w:space="0" w:color="auto"/>
            <w:bottom w:val="none" w:sz="0" w:space="0" w:color="auto"/>
            <w:right w:val="none" w:sz="0" w:space="0" w:color="auto"/>
          </w:divBdr>
        </w:div>
        <w:div w:id="558174685">
          <w:marLeft w:val="0"/>
          <w:marRight w:val="0"/>
          <w:marTop w:val="0"/>
          <w:marBottom w:val="0"/>
          <w:divBdr>
            <w:top w:val="none" w:sz="0" w:space="0" w:color="auto"/>
            <w:left w:val="none" w:sz="0" w:space="0" w:color="auto"/>
            <w:bottom w:val="none" w:sz="0" w:space="0" w:color="auto"/>
            <w:right w:val="none" w:sz="0" w:space="0" w:color="auto"/>
          </w:divBdr>
          <w:divsChild>
            <w:div w:id="2015917272">
              <w:marLeft w:val="0"/>
              <w:marRight w:val="0"/>
              <w:marTop w:val="0"/>
              <w:marBottom w:val="0"/>
              <w:divBdr>
                <w:top w:val="none" w:sz="0" w:space="0" w:color="auto"/>
                <w:left w:val="none" w:sz="0" w:space="0" w:color="auto"/>
                <w:bottom w:val="none" w:sz="0" w:space="0" w:color="auto"/>
                <w:right w:val="none" w:sz="0" w:space="0" w:color="auto"/>
              </w:divBdr>
            </w:div>
          </w:divsChild>
        </w:div>
        <w:div w:id="1455833540">
          <w:marLeft w:val="0"/>
          <w:marRight w:val="0"/>
          <w:marTop w:val="0"/>
          <w:marBottom w:val="0"/>
          <w:divBdr>
            <w:top w:val="none" w:sz="0" w:space="0" w:color="auto"/>
            <w:left w:val="none" w:sz="0" w:space="0" w:color="auto"/>
            <w:bottom w:val="none" w:sz="0" w:space="0" w:color="auto"/>
            <w:right w:val="none" w:sz="0" w:space="0" w:color="auto"/>
          </w:divBdr>
        </w:div>
        <w:div w:id="1307515265">
          <w:marLeft w:val="0"/>
          <w:marRight w:val="0"/>
          <w:marTop w:val="0"/>
          <w:marBottom w:val="0"/>
          <w:divBdr>
            <w:top w:val="none" w:sz="0" w:space="0" w:color="auto"/>
            <w:left w:val="none" w:sz="0" w:space="0" w:color="auto"/>
            <w:bottom w:val="none" w:sz="0" w:space="0" w:color="auto"/>
            <w:right w:val="none" w:sz="0" w:space="0" w:color="auto"/>
          </w:divBdr>
          <w:divsChild>
            <w:div w:id="305472707">
              <w:marLeft w:val="0"/>
              <w:marRight w:val="0"/>
              <w:marTop w:val="0"/>
              <w:marBottom w:val="0"/>
              <w:divBdr>
                <w:top w:val="none" w:sz="0" w:space="0" w:color="auto"/>
                <w:left w:val="none" w:sz="0" w:space="0" w:color="auto"/>
                <w:bottom w:val="none" w:sz="0" w:space="0" w:color="auto"/>
                <w:right w:val="none" w:sz="0" w:space="0" w:color="auto"/>
              </w:divBdr>
            </w:div>
          </w:divsChild>
        </w:div>
        <w:div w:id="1978217687">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sChild>
            <w:div w:id="899511875">
              <w:marLeft w:val="0"/>
              <w:marRight w:val="0"/>
              <w:marTop w:val="0"/>
              <w:marBottom w:val="0"/>
              <w:divBdr>
                <w:top w:val="none" w:sz="0" w:space="0" w:color="auto"/>
                <w:left w:val="none" w:sz="0" w:space="0" w:color="auto"/>
                <w:bottom w:val="none" w:sz="0" w:space="0" w:color="auto"/>
                <w:right w:val="none" w:sz="0" w:space="0" w:color="auto"/>
              </w:divBdr>
            </w:div>
          </w:divsChild>
        </w:div>
        <w:div w:id="1314942581">
          <w:marLeft w:val="0"/>
          <w:marRight w:val="0"/>
          <w:marTop w:val="300"/>
          <w:marBottom w:val="0"/>
          <w:divBdr>
            <w:top w:val="none" w:sz="0" w:space="0" w:color="auto"/>
            <w:left w:val="none" w:sz="0" w:space="0" w:color="auto"/>
            <w:bottom w:val="none" w:sz="0" w:space="0" w:color="auto"/>
            <w:right w:val="none" w:sz="0" w:space="0" w:color="auto"/>
          </w:divBdr>
          <w:divsChild>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133140">
          <w:marLeft w:val="0"/>
          <w:marRight w:val="0"/>
          <w:marTop w:val="300"/>
          <w:marBottom w:val="0"/>
          <w:divBdr>
            <w:top w:val="none" w:sz="0" w:space="0" w:color="auto"/>
            <w:left w:val="none" w:sz="0" w:space="0" w:color="auto"/>
            <w:bottom w:val="none" w:sz="0" w:space="0" w:color="auto"/>
            <w:right w:val="none" w:sz="0" w:space="0" w:color="auto"/>
          </w:divBdr>
          <w:divsChild>
            <w:div w:id="153837702">
              <w:marLeft w:val="0"/>
              <w:marRight w:val="0"/>
              <w:marTop w:val="0"/>
              <w:marBottom w:val="0"/>
              <w:divBdr>
                <w:top w:val="none" w:sz="0" w:space="0" w:color="auto"/>
                <w:left w:val="none" w:sz="0" w:space="0" w:color="auto"/>
                <w:bottom w:val="none" w:sz="0" w:space="0" w:color="auto"/>
                <w:right w:val="none" w:sz="0" w:space="0" w:color="auto"/>
              </w:divBdr>
              <w:divsChild>
                <w:div w:id="708456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802560">
          <w:marLeft w:val="0"/>
          <w:marRight w:val="0"/>
          <w:marTop w:val="300"/>
          <w:marBottom w:val="0"/>
          <w:divBdr>
            <w:top w:val="none" w:sz="0" w:space="0" w:color="auto"/>
            <w:left w:val="none" w:sz="0" w:space="0" w:color="auto"/>
            <w:bottom w:val="none" w:sz="0" w:space="0" w:color="auto"/>
            <w:right w:val="none" w:sz="0" w:space="0" w:color="auto"/>
          </w:divBdr>
          <w:divsChild>
            <w:div w:id="1308708254">
              <w:marLeft w:val="0"/>
              <w:marRight w:val="0"/>
              <w:marTop w:val="0"/>
              <w:marBottom w:val="0"/>
              <w:divBdr>
                <w:top w:val="none" w:sz="0" w:space="0" w:color="auto"/>
                <w:left w:val="none" w:sz="0" w:space="0" w:color="auto"/>
                <w:bottom w:val="none" w:sz="0" w:space="0" w:color="auto"/>
                <w:right w:val="none" w:sz="0" w:space="0" w:color="auto"/>
              </w:divBdr>
              <w:divsChild>
                <w:div w:id="166562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1176936">
          <w:marLeft w:val="0"/>
          <w:marRight w:val="0"/>
          <w:marTop w:val="300"/>
          <w:marBottom w:val="0"/>
          <w:divBdr>
            <w:top w:val="none" w:sz="0" w:space="0" w:color="auto"/>
            <w:left w:val="none" w:sz="0" w:space="0" w:color="auto"/>
            <w:bottom w:val="none" w:sz="0" w:space="0" w:color="auto"/>
            <w:right w:val="none" w:sz="0" w:space="0" w:color="auto"/>
          </w:divBdr>
          <w:divsChild>
            <w:div w:id="2139566756">
              <w:marLeft w:val="0"/>
              <w:marRight w:val="0"/>
              <w:marTop w:val="0"/>
              <w:marBottom w:val="0"/>
              <w:divBdr>
                <w:top w:val="none" w:sz="0" w:space="0" w:color="auto"/>
                <w:left w:val="none" w:sz="0" w:space="0" w:color="auto"/>
                <w:bottom w:val="none" w:sz="0" w:space="0" w:color="auto"/>
                <w:right w:val="none" w:sz="0" w:space="0" w:color="auto"/>
              </w:divBdr>
              <w:divsChild>
                <w:div w:id="96943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353160">
      <w:bodyDiv w:val="1"/>
      <w:marLeft w:val="0"/>
      <w:marRight w:val="0"/>
      <w:marTop w:val="0"/>
      <w:marBottom w:val="0"/>
      <w:divBdr>
        <w:top w:val="none" w:sz="0" w:space="0" w:color="auto"/>
        <w:left w:val="none" w:sz="0" w:space="0" w:color="auto"/>
        <w:bottom w:val="none" w:sz="0" w:space="0" w:color="auto"/>
        <w:right w:val="none" w:sz="0" w:space="0" w:color="auto"/>
      </w:divBdr>
      <w:divsChild>
        <w:div w:id="774786818">
          <w:marLeft w:val="0"/>
          <w:marRight w:val="0"/>
          <w:marTop w:val="0"/>
          <w:marBottom w:val="0"/>
          <w:divBdr>
            <w:top w:val="none" w:sz="0" w:space="0" w:color="auto"/>
            <w:left w:val="none" w:sz="0" w:space="0" w:color="auto"/>
            <w:bottom w:val="none" w:sz="0" w:space="0" w:color="auto"/>
            <w:right w:val="none" w:sz="0" w:space="0" w:color="auto"/>
          </w:divBdr>
        </w:div>
        <w:div w:id="1903564475">
          <w:marLeft w:val="0"/>
          <w:marRight w:val="0"/>
          <w:marTop w:val="0"/>
          <w:marBottom w:val="0"/>
          <w:divBdr>
            <w:top w:val="none" w:sz="0" w:space="0" w:color="auto"/>
            <w:left w:val="none" w:sz="0" w:space="0" w:color="auto"/>
            <w:bottom w:val="none" w:sz="0" w:space="0" w:color="auto"/>
            <w:right w:val="none" w:sz="0" w:space="0" w:color="auto"/>
          </w:divBdr>
          <w:divsChild>
            <w:div w:id="543491122">
              <w:marLeft w:val="0"/>
              <w:marRight w:val="0"/>
              <w:marTop w:val="0"/>
              <w:marBottom w:val="0"/>
              <w:divBdr>
                <w:top w:val="none" w:sz="0" w:space="0" w:color="auto"/>
                <w:left w:val="none" w:sz="0" w:space="0" w:color="auto"/>
                <w:bottom w:val="none" w:sz="0" w:space="0" w:color="auto"/>
                <w:right w:val="none" w:sz="0" w:space="0" w:color="auto"/>
              </w:divBdr>
            </w:div>
          </w:divsChild>
        </w:div>
        <w:div w:id="560753043">
          <w:marLeft w:val="0"/>
          <w:marRight w:val="0"/>
          <w:marTop w:val="0"/>
          <w:marBottom w:val="0"/>
          <w:divBdr>
            <w:top w:val="none" w:sz="0" w:space="0" w:color="auto"/>
            <w:left w:val="none" w:sz="0" w:space="0" w:color="auto"/>
            <w:bottom w:val="none" w:sz="0" w:space="0" w:color="auto"/>
            <w:right w:val="none" w:sz="0" w:space="0" w:color="auto"/>
          </w:divBdr>
        </w:div>
        <w:div w:id="1914467290">
          <w:marLeft w:val="0"/>
          <w:marRight w:val="0"/>
          <w:marTop w:val="0"/>
          <w:marBottom w:val="0"/>
          <w:divBdr>
            <w:top w:val="none" w:sz="0" w:space="0" w:color="auto"/>
            <w:left w:val="none" w:sz="0" w:space="0" w:color="auto"/>
            <w:bottom w:val="none" w:sz="0" w:space="0" w:color="auto"/>
            <w:right w:val="none" w:sz="0" w:space="0" w:color="auto"/>
          </w:divBdr>
          <w:divsChild>
            <w:div w:id="1712991752">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1275334003">
          <w:marLeft w:val="0"/>
          <w:marRight w:val="0"/>
          <w:marTop w:val="0"/>
          <w:marBottom w:val="0"/>
          <w:divBdr>
            <w:top w:val="none" w:sz="0" w:space="0" w:color="auto"/>
            <w:left w:val="none" w:sz="0" w:space="0" w:color="auto"/>
            <w:bottom w:val="none" w:sz="0" w:space="0" w:color="auto"/>
            <w:right w:val="none" w:sz="0" w:space="0" w:color="auto"/>
          </w:divBdr>
          <w:divsChild>
            <w:div w:id="2085030007">
              <w:marLeft w:val="0"/>
              <w:marRight w:val="0"/>
              <w:marTop w:val="0"/>
              <w:marBottom w:val="0"/>
              <w:divBdr>
                <w:top w:val="none" w:sz="0" w:space="0" w:color="auto"/>
                <w:left w:val="none" w:sz="0" w:space="0" w:color="auto"/>
                <w:bottom w:val="none" w:sz="0" w:space="0" w:color="auto"/>
                <w:right w:val="none" w:sz="0" w:space="0" w:color="auto"/>
              </w:divBdr>
            </w:div>
          </w:divsChild>
        </w:div>
        <w:div w:id="263077537">
          <w:marLeft w:val="0"/>
          <w:marRight w:val="0"/>
          <w:marTop w:val="0"/>
          <w:marBottom w:val="0"/>
          <w:divBdr>
            <w:top w:val="none" w:sz="0" w:space="0" w:color="auto"/>
            <w:left w:val="none" w:sz="0" w:space="0" w:color="auto"/>
            <w:bottom w:val="none" w:sz="0" w:space="0" w:color="auto"/>
            <w:right w:val="none" w:sz="0" w:space="0" w:color="auto"/>
          </w:divBdr>
        </w:div>
        <w:div w:id="1940486609">
          <w:marLeft w:val="0"/>
          <w:marRight w:val="0"/>
          <w:marTop w:val="0"/>
          <w:marBottom w:val="0"/>
          <w:divBdr>
            <w:top w:val="none" w:sz="0" w:space="0" w:color="auto"/>
            <w:left w:val="none" w:sz="0" w:space="0" w:color="auto"/>
            <w:bottom w:val="none" w:sz="0" w:space="0" w:color="auto"/>
            <w:right w:val="none" w:sz="0" w:space="0" w:color="auto"/>
          </w:divBdr>
          <w:divsChild>
            <w:div w:id="1182820045">
              <w:marLeft w:val="0"/>
              <w:marRight w:val="0"/>
              <w:marTop w:val="0"/>
              <w:marBottom w:val="0"/>
              <w:divBdr>
                <w:top w:val="none" w:sz="0" w:space="0" w:color="auto"/>
                <w:left w:val="none" w:sz="0" w:space="0" w:color="auto"/>
                <w:bottom w:val="none" w:sz="0" w:space="0" w:color="auto"/>
                <w:right w:val="none" w:sz="0" w:space="0" w:color="auto"/>
              </w:divBdr>
            </w:div>
          </w:divsChild>
        </w:div>
        <w:div w:id="1959406729">
          <w:marLeft w:val="0"/>
          <w:marRight w:val="0"/>
          <w:marTop w:val="0"/>
          <w:marBottom w:val="0"/>
          <w:divBdr>
            <w:top w:val="none" w:sz="0" w:space="0" w:color="auto"/>
            <w:left w:val="none" w:sz="0" w:space="0" w:color="auto"/>
            <w:bottom w:val="none" w:sz="0" w:space="0" w:color="auto"/>
            <w:right w:val="none" w:sz="0" w:space="0" w:color="auto"/>
          </w:divBdr>
        </w:div>
        <w:div w:id="1211963444">
          <w:marLeft w:val="0"/>
          <w:marRight w:val="0"/>
          <w:marTop w:val="0"/>
          <w:marBottom w:val="0"/>
          <w:divBdr>
            <w:top w:val="none" w:sz="0" w:space="0" w:color="auto"/>
            <w:left w:val="none" w:sz="0" w:space="0" w:color="auto"/>
            <w:bottom w:val="none" w:sz="0" w:space="0" w:color="auto"/>
            <w:right w:val="none" w:sz="0" w:space="0" w:color="auto"/>
          </w:divBdr>
          <w:divsChild>
            <w:div w:id="462697044">
              <w:marLeft w:val="0"/>
              <w:marRight w:val="0"/>
              <w:marTop w:val="0"/>
              <w:marBottom w:val="0"/>
              <w:divBdr>
                <w:top w:val="none" w:sz="0" w:space="0" w:color="auto"/>
                <w:left w:val="none" w:sz="0" w:space="0" w:color="auto"/>
                <w:bottom w:val="none" w:sz="0" w:space="0" w:color="auto"/>
                <w:right w:val="none" w:sz="0" w:space="0" w:color="auto"/>
              </w:divBdr>
            </w:div>
          </w:divsChild>
        </w:div>
        <w:div w:id="427383760">
          <w:marLeft w:val="0"/>
          <w:marRight w:val="0"/>
          <w:marTop w:val="0"/>
          <w:marBottom w:val="0"/>
          <w:divBdr>
            <w:top w:val="none" w:sz="0" w:space="0" w:color="auto"/>
            <w:left w:val="none" w:sz="0" w:space="0" w:color="auto"/>
            <w:bottom w:val="none" w:sz="0" w:space="0" w:color="auto"/>
            <w:right w:val="none" w:sz="0" w:space="0" w:color="auto"/>
          </w:divBdr>
        </w:div>
        <w:div w:id="1523981656">
          <w:marLeft w:val="0"/>
          <w:marRight w:val="0"/>
          <w:marTop w:val="0"/>
          <w:marBottom w:val="0"/>
          <w:divBdr>
            <w:top w:val="none" w:sz="0" w:space="0" w:color="auto"/>
            <w:left w:val="none" w:sz="0" w:space="0" w:color="auto"/>
            <w:bottom w:val="none" w:sz="0" w:space="0" w:color="auto"/>
            <w:right w:val="none" w:sz="0" w:space="0" w:color="auto"/>
          </w:divBdr>
          <w:divsChild>
            <w:div w:id="1893425221">
              <w:marLeft w:val="0"/>
              <w:marRight w:val="0"/>
              <w:marTop w:val="0"/>
              <w:marBottom w:val="0"/>
              <w:divBdr>
                <w:top w:val="none" w:sz="0" w:space="0" w:color="auto"/>
                <w:left w:val="none" w:sz="0" w:space="0" w:color="auto"/>
                <w:bottom w:val="none" w:sz="0" w:space="0" w:color="auto"/>
                <w:right w:val="none" w:sz="0" w:space="0" w:color="auto"/>
              </w:divBdr>
            </w:div>
          </w:divsChild>
        </w:div>
        <w:div w:id="1330451687">
          <w:marLeft w:val="0"/>
          <w:marRight w:val="0"/>
          <w:marTop w:val="0"/>
          <w:marBottom w:val="0"/>
          <w:divBdr>
            <w:top w:val="none" w:sz="0" w:space="0" w:color="auto"/>
            <w:left w:val="none" w:sz="0" w:space="0" w:color="auto"/>
            <w:bottom w:val="none" w:sz="0" w:space="0" w:color="auto"/>
            <w:right w:val="none" w:sz="0" w:space="0" w:color="auto"/>
          </w:divBdr>
        </w:div>
        <w:div w:id="1145582649">
          <w:marLeft w:val="0"/>
          <w:marRight w:val="0"/>
          <w:marTop w:val="0"/>
          <w:marBottom w:val="0"/>
          <w:divBdr>
            <w:top w:val="none" w:sz="0" w:space="0" w:color="auto"/>
            <w:left w:val="none" w:sz="0" w:space="0" w:color="auto"/>
            <w:bottom w:val="none" w:sz="0" w:space="0" w:color="auto"/>
            <w:right w:val="none" w:sz="0" w:space="0" w:color="auto"/>
          </w:divBdr>
          <w:divsChild>
            <w:div w:id="30348681">
              <w:marLeft w:val="0"/>
              <w:marRight w:val="0"/>
              <w:marTop w:val="0"/>
              <w:marBottom w:val="0"/>
              <w:divBdr>
                <w:top w:val="none" w:sz="0" w:space="0" w:color="auto"/>
                <w:left w:val="none" w:sz="0" w:space="0" w:color="auto"/>
                <w:bottom w:val="none" w:sz="0" w:space="0" w:color="auto"/>
                <w:right w:val="none" w:sz="0" w:space="0" w:color="auto"/>
              </w:divBdr>
            </w:div>
          </w:divsChild>
        </w:div>
        <w:div w:id="2131969631">
          <w:marLeft w:val="0"/>
          <w:marRight w:val="0"/>
          <w:marTop w:val="300"/>
          <w:marBottom w:val="0"/>
          <w:divBdr>
            <w:top w:val="none" w:sz="0" w:space="0" w:color="auto"/>
            <w:left w:val="none" w:sz="0" w:space="0" w:color="auto"/>
            <w:bottom w:val="none" w:sz="0" w:space="0" w:color="auto"/>
            <w:right w:val="none" w:sz="0" w:space="0" w:color="auto"/>
          </w:divBdr>
          <w:divsChild>
            <w:div w:id="652758608">
              <w:marLeft w:val="0"/>
              <w:marRight w:val="0"/>
              <w:marTop w:val="0"/>
              <w:marBottom w:val="0"/>
              <w:divBdr>
                <w:top w:val="none" w:sz="0" w:space="0" w:color="auto"/>
                <w:left w:val="none" w:sz="0" w:space="0" w:color="auto"/>
                <w:bottom w:val="none" w:sz="0" w:space="0" w:color="auto"/>
                <w:right w:val="none" w:sz="0" w:space="0" w:color="auto"/>
              </w:divBdr>
              <w:divsChild>
                <w:div w:id="2034303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920676">
          <w:marLeft w:val="0"/>
          <w:marRight w:val="0"/>
          <w:marTop w:val="300"/>
          <w:marBottom w:val="0"/>
          <w:divBdr>
            <w:top w:val="none" w:sz="0" w:space="0" w:color="auto"/>
            <w:left w:val="none" w:sz="0" w:space="0" w:color="auto"/>
            <w:bottom w:val="none" w:sz="0" w:space="0" w:color="auto"/>
            <w:right w:val="none" w:sz="0" w:space="0" w:color="auto"/>
          </w:divBdr>
          <w:divsChild>
            <w:div w:id="1141194729">
              <w:marLeft w:val="0"/>
              <w:marRight w:val="0"/>
              <w:marTop w:val="0"/>
              <w:marBottom w:val="0"/>
              <w:divBdr>
                <w:top w:val="none" w:sz="0" w:space="0" w:color="auto"/>
                <w:left w:val="none" w:sz="0" w:space="0" w:color="auto"/>
                <w:bottom w:val="none" w:sz="0" w:space="0" w:color="auto"/>
                <w:right w:val="none" w:sz="0" w:space="0" w:color="auto"/>
              </w:divBdr>
              <w:divsChild>
                <w:div w:id="105947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153345">
          <w:marLeft w:val="0"/>
          <w:marRight w:val="0"/>
          <w:marTop w:val="300"/>
          <w:marBottom w:val="0"/>
          <w:divBdr>
            <w:top w:val="none" w:sz="0" w:space="0" w:color="auto"/>
            <w:left w:val="none" w:sz="0" w:space="0" w:color="auto"/>
            <w:bottom w:val="none" w:sz="0" w:space="0" w:color="auto"/>
            <w:right w:val="none" w:sz="0" w:space="0" w:color="auto"/>
          </w:divBdr>
          <w:divsChild>
            <w:div w:id="1779714132">
              <w:marLeft w:val="0"/>
              <w:marRight w:val="0"/>
              <w:marTop w:val="0"/>
              <w:marBottom w:val="0"/>
              <w:divBdr>
                <w:top w:val="none" w:sz="0" w:space="0" w:color="auto"/>
                <w:left w:val="none" w:sz="0" w:space="0" w:color="auto"/>
                <w:bottom w:val="none" w:sz="0" w:space="0" w:color="auto"/>
                <w:right w:val="none" w:sz="0" w:space="0" w:color="auto"/>
              </w:divBdr>
              <w:divsChild>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911522">
          <w:marLeft w:val="0"/>
          <w:marRight w:val="0"/>
          <w:marTop w:val="300"/>
          <w:marBottom w:val="0"/>
          <w:divBdr>
            <w:top w:val="none" w:sz="0" w:space="0" w:color="auto"/>
            <w:left w:val="none" w:sz="0" w:space="0" w:color="auto"/>
            <w:bottom w:val="none" w:sz="0" w:space="0" w:color="auto"/>
            <w:right w:val="none" w:sz="0" w:space="0" w:color="auto"/>
          </w:divBdr>
          <w:divsChild>
            <w:div w:id="313264744">
              <w:marLeft w:val="0"/>
              <w:marRight w:val="0"/>
              <w:marTop w:val="0"/>
              <w:marBottom w:val="0"/>
              <w:divBdr>
                <w:top w:val="none" w:sz="0" w:space="0" w:color="auto"/>
                <w:left w:val="none" w:sz="0" w:space="0" w:color="auto"/>
                <w:bottom w:val="none" w:sz="0" w:space="0" w:color="auto"/>
                <w:right w:val="none" w:sz="0" w:space="0" w:color="auto"/>
              </w:divBdr>
              <w:divsChild>
                <w:div w:id="1419131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7492298">
      <w:bodyDiv w:val="1"/>
      <w:marLeft w:val="0"/>
      <w:marRight w:val="0"/>
      <w:marTop w:val="0"/>
      <w:marBottom w:val="0"/>
      <w:divBdr>
        <w:top w:val="none" w:sz="0" w:space="0" w:color="auto"/>
        <w:left w:val="none" w:sz="0" w:space="0" w:color="auto"/>
        <w:bottom w:val="none" w:sz="0" w:space="0" w:color="auto"/>
        <w:right w:val="none" w:sz="0" w:space="0" w:color="auto"/>
      </w:divBdr>
      <w:divsChild>
        <w:div w:id="165754092">
          <w:marLeft w:val="0"/>
          <w:marRight w:val="0"/>
          <w:marTop w:val="0"/>
          <w:marBottom w:val="0"/>
          <w:divBdr>
            <w:top w:val="none" w:sz="0" w:space="0" w:color="auto"/>
            <w:left w:val="none" w:sz="0" w:space="0" w:color="auto"/>
            <w:bottom w:val="none" w:sz="0" w:space="0" w:color="auto"/>
            <w:right w:val="none" w:sz="0" w:space="0" w:color="auto"/>
          </w:divBdr>
        </w:div>
        <w:div w:id="753553282">
          <w:marLeft w:val="0"/>
          <w:marRight w:val="0"/>
          <w:marTop w:val="0"/>
          <w:marBottom w:val="0"/>
          <w:divBdr>
            <w:top w:val="none" w:sz="0" w:space="0" w:color="auto"/>
            <w:left w:val="none" w:sz="0" w:space="0" w:color="auto"/>
            <w:bottom w:val="none" w:sz="0" w:space="0" w:color="auto"/>
            <w:right w:val="none" w:sz="0" w:space="0" w:color="auto"/>
          </w:divBdr>
          <w:divsChild>
            <w:div w:id="1741444924">
              <w:marLeft w:val="0"/>
              <w:marRight w:val="0"/>
              <w:marTop w:val="0"/>
              <w:marBottom w:val="0"/>
              <w:divBdr>
                <w:top w:val="none" w:sz="0" w:space="0" w:color="auto"/>
                <w:left w:val="none" w:sz="0" w:space="0" w:color="auto"/>
                <w:bottom w:val="none" w:sz="0" w:space="0" w:color="auto"/>
                <w:right w:val="none" w:sz="0" w:space="0" w:color="auto"/>
              </w:divBdr>
            </w:div>
          </w:divsChild>
        </w:div>
        <w:div w:id="1135869962">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56582002">
          <w:marLeft w:val="0"/>
          <w:marRight w:val="0"/>
          <w:marTop w:val="0"/>
          <w:marBottom w:val="0"/>
          <w:divBdr>
            <w:top w:val="none" w:sz="0" w:space="0" w:color="auto"/>
            <w:left w:val="none" w:sz="0" w:space="0" w:color="auto"/>
            <w:bottom w:val="none" w:sz="0" w:space="0" w:color="auto"/>
            <w:right w:val="none" w:sz="0" w:space="0" w:color="auto"/>
          </w:divBdr>
        </w:div>
        <w:div w:id="1671445188">
          <w:marLeft w:val="0"/>
          <w:marRight w:val="0"/>
          <w:marTop w:val="0"/>
          <w:marBottom w:val="0"/>
          <w:divBdr>
            <w:top w:val="none" w:sz="0" w:space="0" w:color="auto"/>
            <w:left w:val="none" w:sz="0" w:space="0" w:color="auto"/>
            <w:bottom w:val="none" w:sz="0" w:space="0" w:color="auto"/>
            <w:right w:val="none" w:sz="0" w:space="0" w:color="auto"/>
          </w:divBdr>
          <w:divsChild>
            <w:div w:id="2051681299">
              <w:marLeft w:val="0"/>
              <w:marRight w:val="0"/>
              <w:marTop w:val="0"/>
              <w:marBottom w:val="0"/>
              <w:divBdr>
                <w:top w:val="none" w:sz="0" w:space="0" w:color="auto"/>
                <w:left w:val="none" w:sz="0" w:space="0" w:color="auto"/>
                <w:bottom w:val="none" w:sz="0" w:space="0" w:color="auto"/>
                <w:right w:val="none" w:sz="0" w:space="0" w:color="auto"/>
              </w:divBdr>
            </w:div>
          </w:divsChild>
        </w:div>
        <w:div w:id="371611686">
          <w:marLeft w:val="0"/>
          <w:marRight w:val="0"/>
          <w:marTop w:val="0"/>
          <w:marBottom w:val="0"/>
          <w:divBdr>
            <w:top w:val="none" w:sz="0" w:space="0" w:color="auto"/>
            <w:left w:val="none" w:sz="0" w:space="0" w:color="auto"/>
            <w:bottom w:val="none" w:sz="0" w:space="0" w:color="auto"/>
            <w:right w:val="none" w:sz="0" w:space="0" w:color="auto"/>
          </w:divBdr>
        </w:div>
        <w:div w:id="1959675224">
          <w:marLeft w:val="0"/>
          <w:marRight w:val="0"/>
          <w:marTop w:val="0"/>
          <w:marBottom w:val="0"/>
          <w:divBdr>
            <w:top w:val="none" w:sz="0" w:space="0" w:color="auto"/>
            <w:left w:val="none" w:sz="0" w:space="0" w:color="auto"/>
            <w:bottom w:val="none" w:sz="0" w:space="0" w:color="auto"/>
            <w:right w:val="none" w:sz="0" w:space="0" w:color="auto"/>
          </w:divBdr>
          <w:divsChild>
            <w:div w:id="1360205245">
              <w:marLeft w:val="0"/>
              <w:marRight w:val="0"/>
              <w:marTop w:val="0"/>
              <w:marBottom w:val="0"/>
              <w:divBdr>
                <w:top w:val="none" w:sz="0" w:space="0" w:color="auto"/>
                <w:left w:val="none" w:sz="0" w:space="0" w:color="auto"/>
                <w:bottom w:val="none" w:sz="0" w:space="0" w:color="auto"/>
                <w:right w:val="none" w:sz="0" w:space="0" w:color="auto"/>
              </w:divBdr>
            </w:div>
          </w:divsChild>
        </w:div>
        <w:div w:id="1793860257">
          <w:marLeft w:val="0"/>
          <w:marRight w:val="0"/>
          <w:marTop w:val="0"/>
          <w:marBottom w:val="0"/>
          <w:divBdr>
            <w:top w:val="none" w:sz="0" w:space="0" w:color="auto"/>
            <w:left w:val="none" w:sz="0" w:space="0" w:color="auto"/>
            <w:bottom w:val="none" w:sz="0" w:space="0" w:color="auto"/>
            <w:right w:val="none" w:sz="0" w:space="0" w:color="auto"/>
          </w:divBdr>
        </w:div>
        <w:div w:id="1996837200">
          <w:marLeft w:val="0"/>
          <w:marRight w:val="0"/>
          <w:marTop w:val="0"/>
          <w:marBottom w:val="0"/>
          <w:divBdr>
            <w:top w:val="none" w:sz="0" w:space="0" w:color="auto"/>
            <w:left w:val="none" w:sz="0" w:space="0" w:color="auto"/>
            <w:bottom w:val="none" w:sz="0" w:space="0" w:color="auto"/>
            <w:right w:val="none" w:sz="0" w:space="0" w:color="auto"/>
          </w:divBdr>
          <w:divsChild>
            <w:div w:id="134951032">
              <w:marLeft w:val="0"/>
              <w:marRight w:val="0"/>
              <w:marTop w:val="0"/>
              <w:marBottom w:val="0"/>
              <w:divBdr>
                <w:top w:val="none" w:sz="0" w:space="0" w:color="auto"/>
                <w:left w:val="none" w:sz="0" w:space="0" w:color="auto"/>
                <w:bottom w:val="none" w:sz="0" w:space="0" w:color="auto"/>
                <w:right w:val="none" w:sz="0" w:space="0" w:color="auto"/>
              </w:divBdr>
            </w:div>
          </w:divsChild>
        </w:div>
        <w:div w:id="2020618230">
          <w:marLeft w:val="0"/>
          <w:marRight w:val="0"/>
          <w:marTop w:val="0"/>
          <w:marBottom w:val="0"/>
          <w:divBdr>
            <w:top w:val="none" w:sz="0" w:space="0" w:color="auto"/>
            <w:left w:val="none" w:sz="0" w:space="0" w:color="auto"/>
            <w:bottom w:val="none" w:sz="0" w:space="0" w:color="auto"/>
            <w:right w:val="none" w:sz="0" w:space="0" w:color="auto"/>
          </w:divBdr>
        </w:div>
        <w:div w:id="1450663251">
          <w:marLeft w:val="0"/>
          <w:marRight w:val="0"/>
          <w:marTop w:val="0"/>
          <w:marBottom w:val="0"/>
          <w:divBdr>
            <w:top w:val="none" w:sz="0" w:space="0" w:color="auto"/>
            <w:left w:val="none" w:sz="0" w:space="0" w:color="auto"/>
            <w:bottom w:val="none" w:sz="0" w:space="0" w:color="auto"/>
            <w:right w:val="none" w:sz="0" w:space="0" w:color="auto"/>
          </w:divBdr>
          <w:divsChild>
            <w:div w:id="2093236821">
              <w:marLeft w:val="0"/>
              <w:marRight w:val="0"/>
              <w:marTop w:val="0"/>
              <w:marBottom w:val="0"/>
              <w:divBdr>
                <w:top w:val="none" w:sz="0" w:space="0" w:color="auto"/>
                <w:left w:val="none" w:sz="0" w:space="0" w:color="auto"/>
                <w:bottom w:val="none" w:sz="0" w:space="0" w:color="auto"/>
                <w:right w:val="none" w:sz="0" w:space="0" w:color="auto"/>
              </w:divBdr>
            </w:div>
          </w:divsChild>
        </w:div>
        <w:div w:id="1487166319">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sChild>
            <w:div w:id="1124616094">
              <w:marLeft w:val="0"/>
              <w:marRight w:val="0"/>
              <w:marTop w:val="0"/>
              <w:marBottom w:val="0"/>
              <w:divBdr>
                <w:top w:val="none" w:sz="0" w:space="0" w:color="auto"/>
                <w:left w:val="none" w:sz="0" w:space="0" w:color="auto"/>
                <w:bottom w:val="none" w:sz="0" w:space="0" w:color="auto"/>
                <w:right w:val="none" w:sz="0" w:space="0" w:color="auto"/>
              </w:divBdr>
            </w:div>
          </w:divsChild>
        </w:div>
        <w:div w:id="2095586124">
          <w:marLeft w:val="0"/>
          <w:marRight w:val="0"/>
          <w:marTop w:val="300"/>
          <w:marBottom w:val="0"/>
          <w:divBdr>
            <w:top w:val="none" w:sz="0" w:space="0" w:color="auto"/>
            <w:left w:val="none" w:sz="0" w:space="0" w:color="auto"/>
            <w:bottom w:val="none" w:sz="0" w:space="0" w:color="auto"/>
            <w:right w:val="none" w:sz="0" w:space="0" w:color="auto"/>
          </w:divBdr>
          <w:divsChild>
            <w:div w:id="251933412">
              <w:marLeft w:val="0"/>
              <w:marRight w:val="0"/>
              <w:marTop w:val="0"/>
              <w:marBottom w:val="0"/>
              <w:divBdr>
                <w:top w:val="none" w:sz="0" w:space="0" w:color="auto"/>
                <w:left w:val="none" w:sz="0" w:space="0" w:color="auto"/>
                <w:bottom w:val="none" w:sz="0" w:space="0" w:color="auto"/>
                <w:right w:val="none" w:sz="0" w:space="0" w:color="auto"/>
              </w:divBdr>
              <w:divsChild>
                <w:div w:id="2052683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4770738">
      <w:bodyDiv w:val="1"/>
      <w:marLeft w:val="0"/>
      <w:marRight w:val="0"/>
      <w:marTop w:val="0"/>
      <w:marBottom w:val="0"/>
      <w:divBdr>
        <w:top w:val="none" w:sz="0" w:space="0" w:color="auto"/>
        <w:left w:val="none" w:sz="0" w:space="0" w:color="auto"/>
        <w:bottom w:val="none" w:sz="0" w:space="0" w:color="auto"/>
        <w:right w:val="none" w:sz="0" w:space="0" w:color="auto"/>
      </w:divBdr>
      <w:divsChild>
        <w:div w:id="1149595872">
          <w:marLeft w:val="0"/>
          <w:marRight w:val="0"/>
          <w:marTop w:val="0"/>
          <w:marBottom w:val="0"/>
          <w:divBdr>
            <w:top w:val="none" w:sz="0" w:space="0" w:color="auto"/>
            <w:left w:val="none" w:sz="0" w:space="0" w:color="auto"/>
            <w:bottom w:val="none" w:sz="0" w:space="0" w:color="auto"/>
            <w:right w:val="none" w:sz="0" w:space="0" w:color="auto"/>
          </w:divBdr>
        </w:div>
        <w:div w:id="1590383403">
          <w:marLeft w:val="0"/>
          <w:marRight w:val="0"/>
          <w:marTop w:val="0"/>
          <w:marBottom w:val="0"/>
          <w:divBdr>
            <w:top w:val="none" w:sz="0" w:space="0" w:color="auto"/>
            <w:left w:val="none" w:sz="0" w:space="0" w:color="auto"/>
            <w:bottom w:val="none" w:sz="0" w:space="0" w:color="auto"/>
            <w:right w:val="none" w:sz="0" w:space="0" w:color="auto"/>
          </w:divBdr>
          <w:divsChild>
            <w:div w:id="1917469553">
              <w:marLeft w:val="0"/>
              <w:marRight w:val="0"/>
              <w:marTop w:val="0"/>
              <w:marBottom w:val="0"/>
              <w:divBdr>
                <w:top w:val="none" w:sz="0" w:space="0" w:color="auto"/>
                <w:left w:val="none" w:sz="0" w:space="0" w:color="auto"/>
                <w:bottom w:val="none" w:sz="0" w:space="0" w:color="auto"/>
                <w:right w:val="none" w:sz="0" w:space="0" w:color="auto"/>
              </w:divBdr>
            </w:div>
          </w:divsChild>
        </w:div>
        <w:div w:id="1156268119">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sChild>
            <w:div w:id="1680811842">
              <w:marLeft w:val="0"/>
              <w:marRight w:val="0"/>
              <w:marTop w:val="0"/>
              <w:marBottom w:val="0"/>
              <w:divBdr>
                <w:top w:val="none" w:sz="0" w:space="0" w:color="auto"/>
                <w:left w:val="none" w:sz="0" w:space="0" w:color="auto"/>
                <w:bottom w:val="none" w:sz="0" w:space="0" w:color="auto"/>
                <w:right w:val="none" w:sz="0" w:space="0" w:color="auto"/>
              </w:divBdr>
            </w:div>
          </w:divsChild>
        </w:div>
        <w:div w:id="112293198">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sChild>
            <w:div w:id="1531798975">
              <w:marLeft w:val="0"/>
              <w:marRight w:val="0"/>
              <w:marTop w:val="0"/>
              <w:marBottom w:val="0"/>
              <w:divBdr>
                <w:top w:val="none" w:sz="0" w:space="0" w:color="auto"/>
                <w:left w:val="none" w:sz="0" w:space="0" w:color="auto"/>
                <w:bottom w:val="none" w:sz="0" w:space="0" w:color="auto"/>
                <w:right w:val="none" w:sz="0" w:space="0" w:color="auto"/>
              </w:divBdr>
            </w:div>
          </w:divsChild>
        </w:div>
        <w:div w:id="1498811991">
          <w:marLeft w:val="0"/>
          <w:marRight w:val="0"/>
          <w:marTop w:val="0"/>
          <w:marBottom w:val="0"/>
          <w:divBdr>
            <w:top w:val="none" w:sz="0" w:space="0" w:color="auto"/>
            <w:left w:val="none" w:sz="0" w:space="0" w:color="auto"/>
            <w:bottom w:val="none" w:sz="0" w:space="0" w:color="auto"/>
            <w:right w:val="none" w:sz="0" w:space="0" w:color="auto"/>
          </w:divBdr>
        </w:div>
        <w:div w:id="61371530">
          <w:marLeft w:val="0"/>
          <w:marRight w:val="0"/>
          <w:marTop w:val="0"/>
          <w:marBottom w:val="0"/>
          <w:divBdr>
            <w:top w:val="none" w:sz="0" w:space="0" w:color="auto"/>
            <w:left w:val="none" w:sz="0" w:space="0" w:color="auto"/>
            <w:bottom w:val="none" w:sz="0" w:space="0" w:color="auto"/>
            <w:right w:val="none" w:sz="0" w:space="0" w:color="auto"/>
          </w:divBdr>
          <w:divsChild>
            <w:div w:id="820853624">
              <w:marLeft w:val="0"/>
              <w:marRight w:val="0"/>
              <w:marTop w:val="0"/>
              <w:marBottom w:val="0"/>
              <w:divBdr>
                <w:top w:val="none" w:sz="0" w:space="0" w:color="auto"/>
                <w:left w:val="none" w:sz="0" w:space="0" w:color="auto"/>
                <w:bottom w:val="none" w:sz="0" w:space="0" w:color="auto"/>
                <w:right w:val="none" w:sz="0" w:space="0" w:color="auto"/>
              </w:divBdr>
            </w:div>
          </w:divsChild>
        </w:div>
        <w:div w:id="201721543">
          <w:marLeft w:val="0"/>
          <w:marRight w:val="0"/>
          <w:marTop w:val="0"/>
          <w:marBottom w:val="0"/>
          <w:divBdr>
            <w:top w:val="none" w:sz="0" w:space="0" w:color="auto"/>
            <w:left w:val="none" w:sz="0" w:space="0" w:color="auto"/>
            <w:bottom w:val="none" w:sz="0" w:space="0" w:color="auto"/>
            <w:right w:val="none" w:sz="0" w:space="0" w:color="auto"/>
          </w:divBdr>
        </w:div>
        <w:div w:id="1436098897">
          <w:marLeft w:val="0"/>
          <w:marRight w:val="0"/>
          <w:marTop w:val="0"/>
          <w:marBottom w:val="0"/>
          <w:divBdr>
            <w:top w:val="none" w:sz="0" w:space="0" w:color="auto"/>
            <w:left w:val="none" w:sz="0" w:space="0" w:color="auto"/>
            <w:bottom w:val="none" w:sz="0" w:space="0" w:color="auto"/>
            <w:right w:val="none" w:sz="0" w:space="0" w:color="auto"/>
          </w:divBdr>
          <w:divsChild>
            <w:div w:id="63379206">
              <w:marLeft w:val="0"/>
              <w:marRight w:val="0"/>
              <w:marTop w:val="0"/>
              <w:marBottom w:val="0"/>
              <w:divBdr>
                <w:top w:val="none" w:sz="0" w:space="0" w:color="auto"/>
                <w:left w:val="none" w:sz="0" w:space="0" w:color="auto"/>
                <w:bottom w:val="none" w:sz="0" w:space="0" w:color="auto"/>
                <w:right w:val="none" w:sz="0" w:space="0" w:color="auto"/>
              </w:divBdr>
            </w:div>
          </w:divsChild>
        </w:div>
        <w:div w:id="819348541">
          <w:marLeft w:val="0"/>
          <w:marRight w:val="0"/>
          <w:marTop w:val="0"/>
          <w:marBottom w:val="0"/>
          <w:divBdr>
            <w:top w:val="none" w:sz="0" w:space="0" w:color="auto"/>
            <w:left w:val="none" w:sz="0" w:space="0" w:color="auto"/>
            <w:bottom w:val="none" w:sz="0" w:space="0" w:color="auto"/>
            <w:right w:val="none" w:sz="0" w:space="0" w:color="auto"/>
          </w:divBdr>
        </w:div>
        <w:div w:id="1647540166">
          <w:marLeft w:val="0"/>
          <w:marRight w:val="0"/>
          <w:marTop w:val="0"/>
          <w:marBottom w:val="0"/>
          <w:divBdr>
            <w:top w:val="none" w:sz="0" w:space="0" w:color="auto"/>
            <w:left w:val="none" w:sz="0" w:space="0" w:color="auto"/>
            <w:bottom w:val="none" w:sz="0" w:space="0" w:color="auto"/>
            <w:right w:val="none" w:sz="0" w:space="0" w:color="auto"/>
          </w:divBdr>
          <w:divsChild>
            <w:div w:id="1980762715">
              <w:marLeft w:val="0"/>
              <w:marRight w:val="0"/>
              <w:marTop w:val="0"/>
              <w:marBottom w:val="0"/>
              <w:divBdr>
                <w:top w:val="none" w:sz="0" w:space="0" w:color="auto"/>
                <w:left w:val="none" w:sz="0" w:space="0" w:color="auto"/>
                <w:bottom w:val="none" w:sz="0" w:space="0" w:color="auto"/>
                <w:right w:val="none" w:sz="0" w:space="0" w:color="auto"/>
              </w:divBdr>
            </w:div>
          </w:divsChild>
        </w:div>
        <w:div w:id="578175964">
          <w:marLeft w:val="0"/>
          <w:marRight w:val="0"/>
          <w:marTop w:val="0"/>
          <w:marBottom w:val="0"/>
          <w:divBdr>
            <w:top w:val="none" w:sz="0" w:space="0" w:color="auto"/>
            <w:left w:val="none" w:sz="0" w:space="0" w:color="auto"/>
            <w:bottom w:val="none" w:sz="0" w:space="0" w:color="auto"/>
            <w:right w:val="none" w:sz="0" w:space="0" w:color="auto"/>
          </w:divBdr>
        </w:div>
        <w:div w:id="829908713">
          <w:marLeft w:val="0"/>
          <w:marRight w:val="0"/>
          <w:marTop w:val="0"/>
          <w:marBottom w:val="0"/>
          <w:divBdr>
            <w:top w:val="none" w:sz="0" w:space="0" w:color="auto"/>
            <w:left w:val="none" w:sz="0" w:space="0" w:color="auto"/>
            <w:bottom w:val="none" w:sz="0" w:space="0" w:color="auto"/>
            <w:right w:val="none" w:sz="0" w:space="0" w:color="auto"/>
          </w:divBdr>
          <w:divsChild>
            <w:div w:id="1954894038">
              <w:marLeft w:val="0"/>
              <w:marRight w:val="0"/>
              <w:marTop w:val="0"/>
              <w:marBottom w:val="0"/>
              <w:divBdr>
                <w:top w:val="none" w:sz="0" w:space="0" w:color="auto"/>
                <w:left w:val="none" w:sz="0" w:space="0" w:color="auto"/>
                <w:bottom w:val="none" w:sz="0" w:space="0" w:color="auto"/>
                <w:right w:val="none" w:sz="0" w:space="0" w:color="auto"/>
              </w:divBdr>
            </w:div>
          </w:divsChild>
        </w:div>
        <w:div w:id="310715850">
          <w:marLeft w:val="0"/>
          <w:marRight w:val="0"/>
          <w:marTop w:val="300"/>
          <w:marBottom w:val="0"/>
          <w:divBdr>
            <w:top w:val="none" w:sz="0" w:space="0" w:color="auto"/>
            <w:left w:val="none" w:sz="0" w:space="0" w:color="auto"/>
            <w:bottom w:val="none" w:sz="0" w:space="0" w:color="auto"/>
            <w:right w:val="none" w:sz="0" w:space="0" w:color="auto"/>
          </w:divBdr>
          <w:divsChild>
            <w:div w:id="1383872133">
              <w:marLeft w:val="0"/>
              <w:marRight w:val="0"/>
              <w:marTop w:val="0"/>
              <w:marBottom w:val="0"/>
              <w:divBdr>
                <w:top w:val="none" w:sz="0" w:space="0" w:color="auto"/>
                <w:left w:val="none" w:sz="0" w:space="0" w:color="auto"/>
                <w:bottom w:val="none" w:sz="0" w:space="0" w:color="auto"/>
                <w:right w:val="none" w:sz="0" w:space="0" w:color="auto"/>
              </w:divBdr>
              <w:divsChild>
                <w:div w:id="733505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358949">
          <w:marLeft w:val="0"/>
          <w:marRight w:val="0"/>
          <w:marTop w:val="300"/>
          <w:marBottom w:val="0"/>
          <w:divBdr>
            <w:top w:val="none" w:sz="0" w:space="0" w:color="auto"/>
            <w:left w:val="none" w:sz="0" w:space="0" w:color="auto"/>
            <w:bottom w:val="none" w:sz="0" w:space="0" w:color="auto"/>
            <w:right w:val="none" w:sz="0" w:space="0" w:color="auto"/>
          </w:divBdr>
          <w:divsChild>
            <w:div w:id="857891413">
              <w:marLeft w:val="0"/>
              <w:marRight w:val="0"/>
              <w:marTop w:val="0"/>
              <w:marBottom w:val="0"/>
              <w:divBdr>
                <w:top w:val="none" w:sz="0" w:space="0" w:color="auto"/>
                <w:left w:val="none" w:sz="0" w:space="0" w:color="auto"/>
                <w:bottom w:val="none" w:sz="0" w:space="0" w:color="auto"/>
                <w:right w:val="none" w:sz="0" w:space="0" w:color="auto"/>
              </w:divBdr>
              <w:divsChild>
                <w:div w:id="1476290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95656">
          <w:marLeft w:val="0"/>
          <w:marRight w:val="0"/>
          <w:marTop w:val="300"/>
          <w:marBottom w:val="0"/>
          <w:divBdr>
            <w:top w:val="none" w:sz="0" w:space="0" w:color="auto"/>
            <w:left w:val="none" w:sz="0" w:space="0" w:color="auto"/>
            <w:bottom w:val="none" w:sz="0" w:space="0" w:color="auto"/>
            <w:right w:val="none" w:sz="0" w:space="0" w:color="auto"/>
          </w:divBdr>
          <w:divsChild>
            <w:div w:id="1009482243">
              <w:marLeft w:val="0"/>
              <w:marRight w:val="0"/>
              <w:marTop w:val="0"/>
              <w:marBottom w:val="0"/>
              <w:divBdr>
                <w:top w:val="none" w:sz="0" w:space="0" w:color="auto"/>
                <w:left w:val="none" w:sz="0" w:space="0" w:color="auto"/>
                <w:bottom w:val="none" w:sz="0" w:space="0" w:color="auto"/>
                <w:right w:val="none" w:sz="0" w:space="0" w:color="auto"/>
              </w:divBdr>
              <w:divsChild>
                <w:div w:id="1157458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7726221">
          <w:marLeft w:val="0"/>
          <w:marRight w:val="0"/>
          <w:marTop w:val="300"/>
          <w:marBottom w:val="0"/>
          <w:divBdr>
            <w:top w:val="none" w:sz="0" w:space="0" w:color="auto"/>
            <w:left w:val="none" w:sz="0" w:space="0" w:color="auto"/>
            <w:bottom w:val="none" w:sz="0" w:space="0" w:color="auto"/>
            <w:right w:val="none" w:sz="0" w:space="0" w:color="auto"/>
          </w:divBdr>
          <w:divsChild>
            <w:div w:id="869680112">
              <w:marLeft w:val="0"/>
              <w:marRight w:val="0"/>
              <w:marTop w:val="0"/>
              <w:marBottom w:val="0"/>
              <w:divBdr>
                <w:top w:val="none" w:sz="0" w:space="0" w:color="auto"/>
                <w:left w:val="none" w:sz="0" w:space="0" w:color="auto"/>
                <w:bottom w:val="none" w:sz="0" w:space="0" w:color="auto"/>
                <w:right w:val="none" w:sz="0" w:space="0" w:color="auto"/>
              </w:divBdr>
              <w:divsChild>
                <w:div w:id="7975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068623">
      <w:bodyDiv w:val="1"/>
      <w:marLeft w:val="0"/>
      <w:marRight w:val="0"/>
      <w:marTop w:val="0"/>
      <w:marBottom w:val="0"/>
      <w:divBdr>
        <w:top w:val="none" w:sz="0" w:space="0" w:color="auto"/>
        <w:left w:val="none" w:sz="0" w:space="0" w:color="auto"/>
        <w:bottom w:val="none" w:sz="0" w:space="0" w:color="auto"/>
        <w:right w:val="none" w:sz="0" w:space="0" w:color="auto"/>
      </w:divBdr>
      <w:divsChild>
        <w:div w:id="2134203777">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sChild>
            <w:div w:id="1238173884">
              <w:marLeft w:val="0"/>
              <w:marRight w:val="0"/>
              <w:marTop w:val="0"/>
              <w:marBottom w:val="0"/>
              <w:divBdr>
                <w:top w:val="none" w:sz="0" w:space="0" w:color="auto"/>
                <w:left w:val="none" w:sz="0" w:space="0" w:color="auto"/>
                <w:bottom w:val="none" w:sz="0" w:space="0" w:color="auto"/>
                <w:right w:val="none" w:sz="0" w:space="0" w:color="auto"/>
              </w:divBdr>
            </w:div>
          </w:divsChild>
        </w:div>
        <w:div w:id="1860317572">
          <w:marLeft w:val="0"/>
          <w:marRight w:val="0"/>
          <w:marTop w:val="0"/>
          <w:marBottom w:val="0"/>
          <w:divBdr>
            <w:top w:val="none" w:sz="0" w:space="0" w:color="auto"/>
            <w:left w:val="none" w:sz="0" w:space="0" w:color="auto"/>
            <w:bottom w:val="none" w:sz="0" w:space="0" w:color="auto"/>
            <w:right w:val="none" w:sz="0" w:space="0" w:color="auto"/>
          </w:divBdr>
        </w:div>
        <w:div w:id="447772804">
          <w:marLeft w:val="0"/>
          <w:marRight w:val="0"/>
          <w:marTop w:val="0"/>
          <w:marBottom w:val="0"/>
          <w:divBdr>
            <w:top w:val="none" w:sz="0" w:space="0" w:color="auto"/>
            <w:left w:val="none" w:sz="0" w:space="0" w:color="auto"/>
            <w:bottom w:val="none" w:sz="0" w:space="0" w:color="auto"/>
            <w:right w:val="none" w:sz="0" w:space="0" w:color="auto"/>
          </w:divBdr>
          <w:divsChild>
            <w:div w:id="892812520">
              <w:marLeft w:val="0"/>
              <w:marRight w:val="0"/>
              <w:marTop w:val="0"/>
              <w:marBottom w:val="0"/>
              <w:divBdr>
                <w:top w:val="none" w:sz="0" w:space="0" w:color="auto"/>
                <w:left w:val="none" w:sz="0" w:space="0" w:color="auto"/>
                <w:bottom w:val="none" w:sz="0" w:space="0" w:color="auto"/>
                <w:right w:val="none" w:sz="0" w:space="0" w:color="auto"/>
              </w:divBdr>
            </w:div>
          </w:divsChild>
        </w:div>
        <w:div w:id="115805920">
          <w:marLeft w:val="0"/>
          <w:marRight w:val="0"/>
          <w:marTop w:val="0"/>
          <w:marBottom w:val="0"/>
          <w:divBdr>
            <w:top w:val="none" w:sz="0" w:space="0" w:color="auto"/>
            <w:left w:val="none" w:sz="0" w:space="0" w:color="auto"/>
            <w:bottom w:val="none" w:sz="0" w:space="0" w:color="auto"/>
            <w:right w:val="none" w:sz="0" w:space="0" w:color="auto"/>
          </w:divBdr>
        </w:div>
        <w:div w:id="1598709654">
          <w:marLeft w:val="0"/>
          <w:marRight w:val="0"/>
          <w:marTop w:val="0"/>
          <w:marBottom w:val="0"/>
          <w:divBdr>
            <w:top w:val="none" w:sz="0" w:space="0" w:color="auto"/>
            <w:left w:val="none" w:sz="0" w:space="0" w:color="auto"/>
            <w:bottom w:val="none" w:sz="0" w:space="0" w:color="auto"/>
            <w:right w:val="none" w:sz="0" w:space="0" w:color="auto"/>
          </w:divBdr>
          <w:divsChild>
            <w:div w:id="1073237193">
              <w:marLeft w:val="0"/>
              <w:marRight w:val="0"/>
              <w:marTop w:val="0"/>
              <w:marBottom w:val="0"/>
              <w:divBdr>
                <w:top w:val="none" w:sz="0" w:space="0" w:color="auto"/>
                <w:left w:val="none" w:sz="0" w:space="0" w:color="auto"/>
                <w:bottom w:val="none" w:sz="0" w:space="0" w:color="auto"/>
                <w:right w:val="none" w:sz="0" w:space="0" w:color="auto"/>
              </w:divBdr>
            </w:div>
          </w:divsChild>
        </w:div>
        <w:div w:id="875043199">
          <w:marLeft w:val="0"/>
          <w:marRight w:val="0"/>
          <w:marTop w:val="0"/>
          <w:marBottom w:val="0"/>
          <w:divBdr>
            <w:top w:val="none" w:sz="0" w:space="0" w:color="auto"/>
            <w:left w:val="none" w:sz="0" w:space="0" w:color="auto"/>
            <w:bottom w:val="none" w:sz="0" w:space="0" w:color="auto"/>
            <w:right w:val="none" w:sz="0" w:space="0" w:color="auto"/>
          </w:divBdr>
        </w:div>
        <w:div w:id="1790929963">
          <w:marLeft w:val="0"/>
          <w:marRight w:val="0"/>
          <w:marTop w:val="0"/>
          <w:marBottom w:val="0"/>
          <w:divBdr>
            <w:top w:val="none" w:sz="0" w:space="0" w:color="auto"/>
            <w:left w:val="none" w:sz="0" w:space="0" w:color="auto"/>
            <w:bottom w:val="none" w:sz="0" w:space="0" w:color="auto"/>
            <w:right w:val="none" w:sz="0" w:space="0" w:color="auto"/>
          </w:divBdr>
          <w:divsChild>
            <w:div w:id="570120124">
              <w:marLeft w:val="0"/>
              <w:marRight w:val="0"/>
              <w:marTop w:val="0"/>
              <w:marBottom w:val="0"/>
              <w:divBdr>
                <w:top w:val="none" w:sz="0" w:space="0" w:color="auto"/>
                <w:left w:val="none" w:sz="0" w:space="0" w:color="auto"/>
                <w:bottom w:val="none" w:sz="0" w:space="0" w:color="auto"/>
                <w:right w:val="none" w:sz="0" w:space="0" w:color="auto"/>
              </w:divBdr>
            </w:div>
          </w:divsChild>
        </w:div>
        <w:div w:id="1348214249">
          <w:marLeft w:val="0"/>
          <w:marRight w:val="0"/>
          <w:marTop w:val="0"/>
          <w:marBottom w:val="0"/>
          <w:divBdr>
            <w:top w:val="none" w:sz="0" w:space="0" w:color="auto"/>
            <w:left w:val="none" w:sz="0" w:space="0" w:color="auto"/>
            <w:bottom w:val="none" w:sz="0" w:space="0" w:color="auto"/>
            <w:right w:val="none" w:sz="0" w:space="0" w:color="auto"/>
          </w:divBdr>
        </w:div>
        <w:div w:id="1460029268">
          <w:marLeft w:val="0"/>
          <w:marRight w:val="0"/>
          <w:marTop w:val="0"/>
          <w:marBottom w:val="0"/>
          <w:divBdr>
            <w:top w:val="none" w:sz="0" w:space="0" w:color="auto"/>
            <w:left w:val="none" w:sz="0" w:space="0" w:color="auto"/>
            <w:bottom w:val="none" w:sz="0" w:space="0" w:color="auto"/>
            <w:right w:val="none" w:sz="0" w:space="0" w:color="auto"/>
          </w:divBdr>
          <w:divsChild>
            <w:div w:id="1985163316">
              <w:marLeft w:val="0"/>
              <w:marRight w:val="0"/>
              <w:marTop w:val="0"/>
              <w:marBottom w:val="0"/>
              <w:divBdr>
                <w:top w:val="none" w:sz="0" w:space="0" w:color="auto"/>
                <w:left w:val="none" w:sz="0" w:space="0" w:color="auto"/>
                <w:bottom w:val="none" w:sz="0" w:space="0" w:color="auto"/>
                <w:right w:val="none" w:sz="0" w:space="0" w:color="auto"/>
              </w:divBdr>
            </w:div>
          </w:divsChild>
        </w:div>
        <w:div w:id="150369411">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sChild>
            <w:div w:id="2023967726">
              <w:marLeft w:val="0"/>
              <w:marRight w:val="0"/>
              <w:marTop w:val="0"/>
              <w:marBottom w:val="0"/>
              <w:divBdr>
                <w:top w:val="none" w:sz="0" w:space="0" w:color="auto"/>
                <w:left w:val="none" w:sz="0" w:space="0" w:color="auto"/>
                <w:bottom w:val="none" w:sz="0" w:space="0" w:color="auto"/>
                <w:right w:val="none" w:sz="0" w:space="0" w:color="auto"/>
              </w:divBdr>
            </w:div>
          </w:divsChild>
        </w:div>
        <w:div w:id="146097752">
          <w:marLeft w:val="0"/>
          <w:marRight w:val="0"/>
          <w:marTop w:val="0"/>
          <w:marBottom w:val="0"/>
          <w:divBdr>
            <w:top w:val="none" w:sz="0" w:space="0" w:color="auto"/>
            <w:left w:val="none" w:sz="0" w:space="0" w:color="auto"/>
            <w:bottom w:val="none" w:sz="0" w:space="0" w:color="auto"/>
            <w:right w:val="none" w:sz="0" w:space="0" w:color="auto"/>
          </w:divBdr>
        </w:div>
        <w:div w:id="1731155517">
          <w:marLeft w:val="0"/>
          <w:marRight w:val="0"/>
          <w:marTop w:val="0"/>
          <w:marBottom w:val="0"/>
          <w:divBdr>
            <w:top w:val="none" w:sz="0" w:space="0" w:color="auto"/>
            <w:left w:val="none" w:sz="0" w:space="0" w:color="auto"/>
            <w:bottom w:val="none" w:sz="0" w:space="0" w:color="auto"/>
            <w:right w:val="none" w:sz="0" w:space="0" w:color="auto"/>
          </w:divBdr>
          <w:divsChild>
            <w:div w:id="848056361">
              <w:marLeft w:val="0"/>
              <w:marRight w:val="0"/>
              <w:marTop w:val="0"/>
              <w:marBottom w:val="0"/>
              <w:divBdr>
                <w:top w:val="none" w:sz="0" w:space="0" w:color="auto"/>
                <w:left w:val="none" w:sz="0" w:space="0" w:color="auto"/>
                <w:bottom w:val="none" w:sz="0" w:space="0" w:color="auto"/>
                <w:right w:val="none" w:sz="0" w:space="0" w:color="auto"/>
              </w:divBdr>
            </w:div>
          </w:divsChild>
        </w:div>
        <w:div w:id="1838612761">
          <w:marLeft w:val="0"/>
          <w:marRight w:val="0"/>
          <w:marTop w:val="300"/>
          <w:marBottom w:val="0"/>
          <w:divBdr>
            <w:top w:val="none" w:sz="0" w:space="0" w:color="auto"/>
            <w:left w:val="none" w:sz="0" w:space="0" w:color="auto"/>
            <w:bottom w:val="none" w:sz="0" w:space="0" w:color="auto"/>
            <w:right w:val="none" w:sz="0" w:space="0" w:color="auto"/>
          </w:divBdr>
          <w:divsChild>
            <w:div w:id="1926105031">
              <w:marLeft w:val="0"/>
              <w:marRight w:val="0"/>
              <w:marTop w:val="0"/>
              <w:marBottom w:val="0"/>
              <w:divBdr>
                <w:top w:val="none" w:sz="0" w:space="0" w:color="auto"/>
                <w:left w:val="none" w:sz="0" w:space="0" w:color="auto"/>
                <w:bottom w:val="none" w:sz="0" w:space="0" w:color="auto"/>
                <w:right w:val="none" w:sz="0" w:space="0" w:color="auto"/>
              </w:divBdr>
              <w:divsChild>
                <w:div w:id="213748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386803">
          <w:marLeft w:val="0"/>
          <w:marRight w:val="0"/>
          <w:marTop w:val="300"/>
          <w:marBottom w:val="0"/>
          <w:divBdr>
            <w:top w:val="none" w:sz="0" w:space="0" w:color="auto"/>
            <w:left w:val="none" w:sz="0" w:space="0" w:color="auto"/>
            <w:bottom w:val="none" w:sz="0" w:space="0" w:color="auto"/>
            <w:right w:val="none" w:sz="0" w:space="0" w:color="auto"/>
          </w:divBdr>
          <w:divsChild>
            <w:div w:id="1306859377">
              <w:marLeft w:val="0"/>
              <w:marRight w:val="0"/>
              <w:marTop w:val="0"/>
              <w:marBottom w:val="0"/>
              <w:divBdr>
                <w:top w:val="none" w:sz="0" w:space="0" w:color="auto"/>
                <w:left w:val="none" w:sz="0" w:space="0" w:color="auto"/>
                <w:bottom w:val="none" w:sz="0" w:space="0" w:color="auto"/>
                <w:right w:val="none" w:sz="0" w:space="0" w:color="auto"/>
              </w:divBdr>
              <w:divsChild>
                <w:div w:id="46793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806300">
          <w:marLeft w:val="0"/>
          <w:marRight w:val="0"/>
          <w:marTop w:val="300"/>
          <w:marBottom w:val="0"/>
          <w:divBdr>
            <w:top w:val="none" w:sz="0" w:space="0" w:color="auto"/>
            <w:left w:val="none" w:sz="0" w:space="0" w:color="auto"/>
            <w:bottom w:val="none" w:sz="0" w:space="0" w:color="auto"/>
            <w:right w:val="none" w:sz="0" w:space="0" w:color="auto"/>
          </w:divBdr>
          <w:divsChild>
            <w:div w:id="2093816842">
              <w:marLeft w:val="0"/>
              <w:marRight w:val="0"/>
              <w:marTop w:val="0"/>
              <w:marBottom w:val="0"/>
              <w:divBdr>
                <w:top w:val="none" w:sz="0" w:space="0" w:color="auto"/>
                <w:left w:val="none" w:sz="0" w:space="0" w:color="auto"/>
                <w:bottom w:val="none" w:sz="0" w:space="0" w:color="auto"/>
                <w:right w:val="none" w:sz="0" w:space="0" w:color="auto"/>
              </w:divBdr>
              <w:divsChild>
                <w:div w:id="477262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14908">
          <w:marLeft w:val="0"/>
          <w:marRight w:val="0"/>
          <w:marTop w:val="300"/>
          <w:marBottom w:val="0"/>
          <w:divBdr>
            <w:top w:val="none" w:sz="0" w:space="0" w:color="auto"/>
            <w:left w:val="none" w:sz="0" w:space="0" w:color="auto"/>
            <w:bottom w:val="none" w:sz="0" w:space="0" w:color="auto"/>
            <w:right w:val="none" w:sz="0" w:space="0" w:color="auto"/>
          </w:divBdr>
          <w:divsChild>
            <w:div w:id="829174821">
              <w:marLeft w:val="0"/>
              <w:marRight w:val="0"/>
              <w:marTop w:val="0"/>
              <w:marBottom w:val="0"/>
              <w:divBdr>
                <w:top w:val="none" w:sz="0" w:space="0" w:color="auto"/>
                <w:left w:val="none" w:sz="0" w:space="0" w:color="auto"/>
                <w:bottom w:val="none" w:sz="0" w:space="0" w:color="auto"/>
                <w:right w:val="none" w:sz="0" w:space="0" w:color="auto"/>
              </w:divBdr>
              <w:divsChild>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4465">
      <w:bodyDiv w:val="1"/>
      <w:marLeft w:val="0"/>
      <w:marRight w:val="0"/>
      <w:marTop w:val="0"/>
      <w:marBottom w:val="0"/>
      <w:divBdr>
        <w:top w:val="none" w:sz="0" w:space="0" w:color="auto"/>
        <w:left w:val="none" w:sz="0" w:space="0" w:color="auto"/>
        <w:bottom w:val="none" w:sz="0" w:space="0" w:color="auto"/>
        <w:right w:val="none" w:sz="0" w:space="0" w:color="auto"/>
      </w:divBdr>
      <w:divsChild>
        <w:div w:id="1698043045">
          <w:marLeft w:val="0"/>
          <w:marRight w:val="0"/>
          <w:marTop w:val="0"/>
          <w:marBottom w:val="0"/>
          <w:divBdr>
            <w:top w:val="none" w:sz="0" w:space="0" w:color="auto"/>
            <w:left w:val="none" w:sz="0" w:space="0" w:color="auto"/>
            <w:bottom w:val="none" w:sz="0" w:space="0" w:color="auto"/>
            <w:right w:val="none" w:sz="0" w:space="0" w:color="auto"/>
          </w:divBdr>
        </w:div>
        <w:div w:id="683089664">
          <w:marLeft w:val="0"/>
          <w:marRight w:val="0"/>
          <w:marTop w:val="0"/>
          <w:marBottom w:val="0"/>
          <w:divBdr>
            <w:top w:val="none" w:sz="0" w:space="0" w:color="auto"/>
            <w:left w:val="none" w:sz="0" w:space="0" w:color="auto"/>
            <w:bottom w:val="none" w:sz="0" w:space="0" w:color="auto"/>
            <w:right w:val="none" w:sz="0" w:space="0" w:color="auto"/>
          </w:divBdr>
          <w:divsChild>
            <w:div w:id="365521051">
              <w:marLeft w:val="0"/>
              <w:marRight w:val="0"/>
              <w:marTop w:val="0"/>
              <w:marBottom w:val="0"/>
              <w:divBdr>
                <w:top w:val="none" w:sz="0" w:space="0" w:color="auto"/>
                <w:left w:val="none" w:sz="0" w:space="0" w:color="auto"/>
                <w:bottom w:val="none" w:sz="0" w:space="0" w:color="auto"/>
                <w:right w:val="none" w:sz="0" w:space="0" w:color="auto"/>
              </w:divBdr>
            </w:div>
          </w:divsChild>
        </w:div>
        <w:div w:id="1222984735">
          <w:marLeft w:val="0"/>
          <w:marRight w:val="0"/>
          <w:marTop w:val="0"/>
          <w:marBottom w:val="0"/>
          <w:divBdr>
            <w:top w:val="none" w:sz="0" w:space="0" w:color="auto"/>
            <w:left w:val="none" w:sz="0" w:space="0" w:color="auto"/>
            <w:bottom w:val="none" w:sz="0" w:space="0" w:color="auto"/>
            <w:right w:val="none" w:sz="0" w:space="0" w:color="auto"/>
          </w:divBdr>
        </w:div>
        <w:div w:id="866137069">
          <w:marLeft w:val="0"/>
          <w:marRight w:val="0"/>
          <w:marTop w:val="0"/>
          <w:marBottom w:val="0"/>
          <w:divBdr>
            <w:top w:val="none" w:sz="0" w:space="0" w:color="auto"/>
            <w:left w:val="none" w:sz="0" w:space="0" w:color="auto"/>
            <w:bottom w:val="none" w:sz="0" w:space="0" w:color="auto"/>
            <w:right w:val="none" w:sz="0" w:space="0" w:color="auto"/>
          </w:divBdr>
          <w:divsChild>
            <w:div w:id="2079665150">
              <w:marLeft w:val="0"/>
              <w:marRight w:val="0"/>
              <w:marTop w:val="0"/>
              <w:marBottom w:val="0"/>
              <w:divBdr>
                <w:top w:val="none" w:sz="0" w:space="0" w:color="auto"/>
                <w:left w:val="none" w:sz="0" w:space="0" w:color="auto"/>
                <w:bottom w:val="none" w:sz="0" w:space="0" w:color="auto"/>
                <w:right w:val="none" w:sz="0" w:space="0" w:color="auto"/>
              </w:divBdr>
            </w:div>
          </w:divsChild>
        </w:div>
        <w:div w:id="835071341">
          <w:marLeft w:val="0"/>
          <w:marRight w:val="0"/>
          <w:marTop w:val="0"/>
          <w:marBottom w:val="0"/>
          <w:divBdr>
            <w:top w:val="none" w:sz="0" w:space="0" w:color="auto"/>
            <w:left w:val="none" w:sz="0" w:space="0" w:color="auto"/>
            <w:bottom w:val="none" w:sz="0" w:space="0" w:color="auto"/>
            <w:right w:val="none" w:sz="0" w:space="0" w:color="auto"/>
          </w:divBdr>
        </w:div>
        <w:div w:id="1287926897">
          <w:marLeft w:val="0"/>
          <w:marRight w:val="0"/>
          <w:marTop w:val="0"/>
          <w:marBottom w:val="0"/>
          <w:divBdr>
            <w:top w:val="none" w:sz="0" w:space="0" w:color="auto"/>
            <w:left w:val="none" w:sz="0" w:space="0" w:color="auto"/>
            <w:bottom w:val="none" w:sz="0" w:space="0" w:color="auto"/>
            <w:right w:val="none" w:sz="0" w:space="0" w:color="auto"/>
          </w:divBdr>
          <w:divsChild>
            <w:div w:id="1014192737">
              <w:marLeft w:val="0"/>
              <w:marRight w:val="0"/>
              <w:marTop w:val="0"/>
              <w:marBottom w:val="0"/>
              <w:divBdr>
                <w:top w:val="none" w:sz="0" w:space="0" w:color="auto"/>
                <w:left w:val="none" w:sz="0" w:space="0" w:color="auto"/>
                <w:bottom w:val="none" w:sz="0" w:space="0" w:color="auto"/>
                <w:right w:val="none" w:sz="0" w:space="0" w:color="auto"/>
              </w:divBdr>
            </w:div>
          </w:divsChild>
        </w:div>
        <w:div w:id="1513372193">
          <w:marLeft w:val="0"/>
          <w:marRight w:val="0"/>
          <w:marTop w:val="0"/>
          <w:marBottom w:val="0"/>
          <w:divBdr>
            <w:top w:val="none" w:sz="0" w:space="0" w:color="auto"/>
            <w:left w:val="none" w:sz="0" w:space="0" w:color="auto"/>
            <w:bottom w:val="none" w:sz="0" w:space="0" w:color="auto"/>
            <w:right w:val="none" w:sz="0" w:space="0" w:color="auto"/>
          </w:divBdr>
        </w:div>
        <w:div w:id="626740012">
          <w:marLeft w:val="0"/>
          <w:marRight w:val="0"/>
          <w:marTop w:val="0"/>
          <w:marBottom w:val="0"/>
          <w:divBdr>
            <w:top w:val="none" w:sz="0" w:space="0" w:color="auto"/>
            <w:left w:val="none" w:sz="0" w:space="0" w:color="auto"/>
            <w:bottom w:val="none" w:sz="0" w:space="0" w:color="auto"/>
            <w:right w:val="none" w:sz="0" w:space="0" w:color="auto"/>
          </w:divBdr>
          <w:divsChild>
            <w:div w:id="710496963">
              <w:marLeft w:val="0"/>
              <w:marRight w:val="0"/>
              <w:marTop w:val="0"/>
              <w:marBottom w:val="0"/>
              <w:divBdr>
                <w:top w:val="none" w:sz="0" w:space="0" w:color="auto"/>
                <w:left w:val="none" w:sz="0" w:space="0" w:color="auto"/>
                <w:bottom w:val="none" w:sz="0" w:space="0" w:color="auto"/>
                <w:right w:val="none" w:sz="0" w:space="0" w:color="auto"/>
              </w:divBdr>
            </w:div>
          </w:divsChild>
        </w:div>
        <w:div w:id="70274742">
          <w:marLeft w:val="0"/>
          <w:marRight w:val="0"/>
          <w:marTop w:val="0"/>
          <w:marBottom w:val="0"/>
          <w:divBdr>
            <w:top w:val="none" w:sz="0" w:space="0" w:color="auto"/>
            <w:left w:val="none" w:sz="0" w:space="0" w:color="auto"/>
            <w:bottom w:val="none" w:sz="0" w:space="0" w:color="auto"/>
            <w:right w:val="none" w:sz="0" w:space="0" w:color="auto"/>
          </w:divBdr>
        </w:div>
        <w:div w:id="1209298464">
          <w:marLeft w:val="0"/>
          <w:marRight w:val="0"/>
          <w:marTop w:val="0"/>
          <w:marBottom w:val="0"/>
          <w:divBdr>
            <w:top w:val="none" w:sz="0" w:space="0" w:color="auto"/>
            <w:left w:val="none" w:sz="0" w:space="0" w:color="auto"/>
            <w:bottom w:val="none" w:sz="0" w:space="0" w:color="auto"/>
            <w:right w:val="none" w:sz="0" w:space="0" w:color="auto"/>
          </w:divBdr>
          <w:divsChild>
            <w:div w:id="1261913979">
              <w:marLeft w:val="0"/>
              <w:marRight w:val="0"/>
              <w:marTop w:val="0"/>
              <w:marBottom w:val="0"/>
              <w:divBdr>
                <w:top w:val="none" w:sz="0" w:space="0" w:color="auto"/>
                <w:left w:val="none" w:sz="0" w:space="0" w:color="auto"/>
                <w:bottom w:val="none" w:sz="0" w:space="0" w:color="auto"/>
                <w:right w:val="none" w:sz="0" w:space="0" w:color="auto"/>
              </w:divBdr>
            </w:div>
          </w:divsChild>
        </w:div>
        <w:div w:id="1951627151">
          <w:marLeft w:val="0"/>
          <w:marRight w:val="0"/>
          <w:marTop w:val="0"/>
          <w:marBottom w:val="0"/>
          <w:divBdr>
            <w:top w:val="none" w:sz="0" w:space="0" w:color="auto"/>
            <w:left w:val="none" w:sz="0" w:space="0" w:color="auto"/>
            <w:bottom w:val="none" w:sz="0" w:space="0" w:color="auto"/>
            <w:right w:val="none" w:sz="0" w:space="0" w:color="auto"/>
          </w:divBdr>
        </w:div>
        <w:div w:id="2095978356">
          <w:marLeft w:val="0"/>
          <w:marRight w:val="0"/>
          <w:marTop w:val="0"/>
          <w:marBottom w:val="0"/>
          <w:divBdr>
            <w:top w:val="none" w:sz="0" w:space="0" w:color="auto"/>
            <w:left w:val="none" w:sz="0" w:space="0" w:color="auto"/>
            <w:bottom w:val="none" w:sz="0" w:space="0" w:color="auto"/>
            <w:right w:val="none" w:sz="0" w:space="0" w:color="auto"/>
          </w:divBdr>
          <w:divsChild>
            <w:div w:id="1579822066">
              <w:marLeft w:val="0"/>
              <w:marRight w:val="0"/>
              <w:marTop w:val="0"/>
              <w:marBottom w:val="0"/>
              <w:divBdr>
                <w:top w:val="none" w:sz="0" w:space="0" w:color="auto"/>
                <w:left w:val="none" w:sz="0" w:space="0" w:color="auto"/>
                <w:bottom w:val="none" w:sz="0" w:space="0" w:color="auto"/>
                <w:right w:val="none" w:sz="0" w:space="0" w:color="auto"/>
              </w:divBdr>
            </w:div>
          </w:divsChild>
        </w:div>
        <w:div w:id="1144858020">
          <w:marLeft w:val="0"/>
          <w:marRight w:val="0"/>
          <w:marTop w:val="0"/>
          <w:marBottom w:val="0"/>
          <w:divBdr>
            <w:top w:val="none" w:sz="0" w:space="0" w:color="auto"/>
            <w:left w:val="none" w:sz="0" w:space="0" w:color="auto"/>
            <w:bottom w:val="none" w:sz="0" w:space="0" w:color="auto"/>
            <w:right w:val="none" w:sz="0" w:space="0" w:color="auto"/>
          </w:divBdr>
        </w:div>
        <w:div w:id="2138142000">
          <w:marLeft w:val="0"/>
          <w:marRight w:val="0"/>
          <w:marTop w:val="0"/>
          <w:marBottom w:val="0"/>
          <w:divBdr>
            <w:top w:val="none" w:sz="0" w:space="0" w:color="auto"/>
            <w:left w:val="none" w:sz="0" w:space="0" w:color="auto"/>
            <w:bottom w:val="none" w:sz="0" w:space="0" w:color="auto"/>
            <w:right w:val="none" w:sz="0" w:space="0" w:color="auto"/>
          </w:divBdr>
          <w:divsChild>
            <w:div w:id="516506522">
              <w:marLeft w:val="0"/>
              <w:marRight w:val="0"/>
              <w:marTop w:val="0"/>
              <w:marBottom w:val="0"/>
              <w:divBdr>
                <w:top w:val="none" w:sz="0" w:space="0" w:color="auto"/>
                <w:left w:val="none" w:sz="0" w:space="0" w:color="auto"/>
                <w:bottom w:val="none" w:sz="0" w:space="0" w:color="auto"/>
                <w:right w:val="none" w:sz="0" w:space="0" w:color="auto"/>
              </w:divBdr>
            </w:div>
          </w:divsChild>
        </w:div>
        <w:div w:id="769278994">
          <w:marLeft w:val="0"/>
          <w:marRight w:val="0"/>
          <w:marTop w:val="300"/>
          <w:marBottom w:val="0"/>
          <w:divBdr>
            <w:top w:val="none" w:sz="0" w:space="0" w:color="auto"/>
            <w:left w:val="none" w:sz="0" w:space="0" w:color="auto"/>
            <w:bottom w:val="none" w:sz="0" w:space="0" w:color="auto"/>
            <w:right w:val="none" w:sz="0" w:space="0" w:color="auto"/>
          </w:divBdr>
          <w:divsChild>
            <w:div w:id="2064794236">
              <w:marLeft w:val="0"/>
              <w:marRight w:val="0"/>
              <w:marTop w:val="0"/>
              <w:marBottom w:val="0"/>
              <w:divBdr>
                <w:top w:val="none" w:sz="0" w:space="0" w:color="auto"/>
                <w:left w:val="none" w:sz="0" w:space="0" w:color="auto"/>
                <w:bottom w:val="none" w:sz="0" w:space="0" w:color="auto"/>
                <w:right w:val="none" w:sz="0" w:space="0" w:color="auto"/>
              </w:divBdr>
              <w:divsChild>
                <w:div w:id="1518689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23071">
          <w:marLeft w:val="0"/>
          <w:marRight w:val="0"/>
          <w:marTop w:val="300"/>
          <w:marBottom w:val="0"/>
          <w:divBdr>
            <w:top w:val="none" w:sz="0" w:space="0" w:color="auto"/>
            <w:left w:val="none" w:sz="0" w:space="0" w:color="auto"/>
            <w:bottom w:val="none" w:sz="0" w:space="0" w:color="auto"/>
            <w:right w:val="none" w:sz="0" w:space="0" w:color="auto"/>
          </w:divBdr>
          <w:divsChild>
            <w:div w:id="584262143">
              <w:marLeft w:val="0"/>
              <w:marRight w:val="0"/>
              <w:marTop w:val="0"/>
              <w:marBottom w:val="0"/>
              <w:divBdr>
                <w:top w:val="none" w:sz="0" w:space="0" w:color="auto"/>
                <w:left w:val="none" w:sz="0" w:space="0" w:color="auto"/>
                <w:bottom w:val="none" w:sz="0" w:space="0" w:color="auto"/>
                <w:right w:val="none" w:sz="0" w:space="0" w:color="auto"/>
              </w:divBdr>
              <w:divsChild>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400181">
      <w:bodyDiv w:val="1"/>
      <w:marLeft w:val="0"/>
      <w:marRight w:val="0"/>
      <w:marTop w:val="0"/>
      <w:marBottom w:val="0"/>
      <w:divBdr>
        <w:top w:val="none" w:sz="0" w:space="0" w:color="auto"/>
        <w:left w:val="none" w:sz="0" w:space="0" w:color="auto"/>
        <w:bottom w:val="none" w:sz="0" w:space="0" w:color="auto"/>
        <w:right w:val="none" w:sz="0" w:space="0" w:color="auto"/>
      </w:divBdr>
      <w:divsChild>
        <w:div w:id="659161660">
          <w:marLeft w:val="0"/>
          <w:marRight w:val="0"/>
          <w:marTop w:val="0"/>
          <w:marBottom w:val="0"/>
          <w:divBdr>
            <w:top w:val="none" w:sz="0" w:space="0" w:color="auto"/>
            <w:left w:val="none" w:sz="0" w:space="0" w:color="auto"/>
            <w:bottom w:val="none" w:sz="0" w:space="0" w:color="auto"/>
            <w:right w:val="none" w:sz="0" w:space="0" w:color="auto"/>
          </w:divBdr>
        </w:div>
        <w:div w:id="2027780612">
          <w:marLeft w:val="0"/>
          <w:marRight w:val="0"/>
          <w:marTop w:val="0"/>
          <w:marBottom w:val="0"/>
          <w:divBdr>
            <w:top w:val="none" w:sz="0" w:space="0" w:color="auto"/>
            <w:left w:val="none" w:sz="0" w:space="0" w:color="auto"/>
            <w:bottom w:val="none" w:sz="0" w:space="0" w:color="auto"/>
            <w:right w:val="none" w:sz="0" w:space="0" w:color="auto"/>
          </w:divBdr>
          <w:divsChild>
            <w:div w:id="1195146008">
              <w:marLeft w:val="0"/>
              <w:marRight w:val="0"/>
              <w:marTop w:val="0"/>
              <w:marBottom w:val="0"/>
              <w:divBdr>
                <w:top w:val="none" w:sz="0" w:space="0" w:color="auto"/>
                <w:left w:val="none" w:sz="0" w:space="0" w:color="auto"/>
                <w:bottom w:val="none" w:sz="0" w:space="0" w:color="auto"/>
                <w:right w:val="none" w:sz="0" w:space="0" w:color="auto"/>
              </w:divBdr>
            </w:div>
          </w:divsChild>
        </w:div>
        <w:div w:id="465242278">
          <w:marLeft w:val="0"/>
          <w:marRight w:val="0"/>
          <w:marTop w:val="0"/>
          <w:marBottom w:val="0"/>
          <w:divBdr>
            <w:top w:val="none" w:sz="0" w:space="0" w:color="auto"/>
            <w:left w:val="none" w:sz="0" w:space="0" w:color="auto"/>
            <w:bottom w:val="none" w:sz="0" w:space="0" w:color="auto"/>
            <w:right w:val="none" w:sz="0" w:space="0" w:color="auto"/>
          </w:divBdr>
        </w:div>
        <w:div w:id="1039938736">
          <w:marLeft w:val="0"/>
          <w:marRight w:val="0"/>
          <w:marTop w:val="0"/>
          <w:marBottom w:val="0"/>
          <w:divBdr>
            <w:top w:val="none" w:sz="0" w:space="0" w:color="auto"/>
            <w:left w:val="none" w:sz="0" w:space="0" w:color="auto"/>
            <w:bottom w:val="none" w:sz="0" w:space="0" w:color="auto"/>
            <w:right w:val="none" w:sz="0" w:space="0" w:color="auto"/>
          </w:divBdr>
          <w:divsChild>
            <w:div w:id="1309672053">
              <w:marLeft w:val="0"/>
              <w:marRight w:val="0"/>
              <w:marTop w:val="0"/>
              <w:marBottom w:val="0"/>
              <w:divBdr>
                <w:top w:val="none" w:sz="0" w:space="0" w:color="auto"/>
                <w:left w:val="none" w:sz="0" w:space="0" w:color="auto"/>
                <w:bottom w:val="none" w:sz="0" w:space="0" w:color="auto"/>
                <w:right w:val="none" w:sz="0" w:space="0" w:color="auto"/>
              </w:divBdr>
            </w:div>
          </w:divsChild>
        </w:div>
        <w:div w:id="1563566166">
          <w:marLeft w:val="0"/>
          <w:marRight w:val="0"/>
          <w:marTop w:val="0"/>
          <w:marBottom w:val="0"/>
          <w:divBdr>
            <w:top w:val="none" w:sz="0" w:space="0" w:color="auto"/>
            <w:left w:val="none" w:sz="0" w:space="0" w:color="auto"/>
            <w:bottom w:val="none" w:sz="0" w:space="0" w:color="auto"/>
            <w:right w:val="none" w:sz="0" w:space="0" w:color="auto"/>
          </w:divBdr>
        </w:div>
        <w:div w:id="868907881">
          <w:marLeft w:val="0"/>
          <w:marRight w:val="0"/>
          <w:marTop w:val="0"/>
          <w:marBottom w:val="0"/>
          <w:divBdr>
            <w:top w:val="none" w:sz="0" w:space="0" w:color="auto"/>
            <w:left w:val="none" w:sz="0" w:space="0" w:color="auto"/>
            <w:bottom w:val="none" w:sz="0" w:space="0" w:color="auto"/>
            <w:right w:val="none" w:sz="0" w:space="0" w:color="auto"/>
          </w:divBdr>
          <w:divsChild>
            <w:div w:id="57672225">
              <w:marLeft w:val="0"/>
              <w:marRight w:val="0"/>
              <w:marTop w:val="0"/>
              <w:marBottom w:val="0"/>
              <w:divBdr>
                <w:top w:val="none" w:sz="0" w:space="0" w:color="auto"/>
                <w:left w:val="none" w:sz="0" w:space="0" w:color="auto"/>
                <w:bottom w:val="none" w:sz="0" w:space="0" w:color="auto"/>
                <w:right w:val="none" w:sz="0" w:space="0" w:color="auto"/>
              </w:divBdr>
            </w:div>
          </w:divsChild>
        </w:div>
        <w:div w:id="212667399">
          <w:marLeft w:val="0"/>
          <w:marRight w:val="0"/>
          <w:marTop w:val="0"/>
          <w:marBottom w:val="0"/>
          <w:divBdr>
            <w:top w:val="none" w:sz="0" w:space="0" w:color="auto"/>
            <w:left w:val="none" w:sz="0" w:space="0" w:color="auto"/>
            <w:bottom w:val="none" w:sz="0" w:space="0" w:color="auto"/>
            <w:right w:val="none" w:sz="0" w:space="0" w:color="auto"/>
          </w:divBdr>
        </w:div>
        <w:div w:id="1350138643">
          <w:marLeft w:val="0"/>
          <w:marRight w:val="0"/>
          <w:marTop w:val="0"/>
          <w:marBottom w:val="0"/>
          <w:divBdr>
            <w:top w:val="none" w:sz="0" w:space="0" w:color="auto"/>
            <w:left w:val="none" w:sz="0" w:space="0" w:color="auto"/>
            <w:bottom w:val="none" w:sz="0" w:space="0" w:color="auto"/>
            <w:right w:val="none" w:sz="0" w:space="0" w:color="auto"/>
          </w:divBdr>
          <w:divsChild>
            <w:div w:id="1890337779">
              <w:marLeft w:val="0"/>
              <w:marRight w:val="0"/>
              <w:marTop w:val="0"/>
              <w:marBottom w:val="0"/>
              <w:divBdr>
                <w:top w:val="none" w:sz="0" w:space="0" w:color="auto"/>
                <w:left w:val="none" w:sz="0" w:space="0" w:color="auto"/>
                <w:bottom w:val="none" w:sz="0" w:space="0" w:color="auto"/>
                <w:right w:val="none" w:sz="0" w:space="0" w:color="auto"/>
              </w:divBdr>
            </w:div>
          </w:divsChild>
        </w:div>
        <w:div w:id="706175677">
          <w:marLeft w:val="0"/>
          <w:marRight w:val="0"/>
          <w:marTop w:val="0"/>
          <w:marBottom w:val="0"/>
          <w:divBdr>
            <w:top w:val="none" w:sz="0" w:space="0" w:color="auto"/>
            <w:left w:val="none" w:sz="0" w:space="0" w:color="auto"/>
            <w:bottom w:val="none" w:sz="0" w:space="0" w:color="auto"/>
            <w:right w:val="none" w:sz="0" w:space="0" w:color="auto"/>
          </w:divBdr>
        </w:div>
        <w:div w:id="1969313017">
          <w:marLeft w:val="0"/>
          <w:marRight w:val="0"/>
          <w:marTop w:val="0"/>
          <w:marBottom w:val="0"/>
          <w:divBdr>
            <w:top w:val="none" w:sz="0" w:space="0" w:color="auto"/>
            <w:left w:val="none" w:sz="0" w:space="0" w:color="auto"/>
            <w:bottom w:val="none" w:sz="0" w:space="0" w:color="auto"/>
            <w:right w:val="none" w:sz="0" w:space="0" w:color="auto"/>
          </w:divBdr>
          <w:divsChild>
            <w:div w:id="354576848">
              <w:marLeft w:val="0"/>
              <w:marRight w:val="0"/>
              <w:marTop w:val="0"/>
              <w:marBottom w:val="0"/>
              <w:divBdr>
                <w:top w:val="none" w:sz="0" w:space="0" w:color="auto"/>
                <w:left w:val="none" w:sz="0" w:space="0" w:color="auto"/>
                <w:bottom w:val="none" w:sz="0" w:space="0" w:color="auto"/>
                <w:right w:val="none" w:sz="0" w:space="0" w:color="auto"/>
              </w:divBdr>
            </w:div>
          </w:divsChild>
        </w:div>
        <w:div w:id="2098674324">
          <w:marLeft w:val="0"/>
          <w:marRight w:val="0"/>
          <w:marTop w:val="0"/>
          <w:marBottom w:val="0"/>
          <w:divBdr>
            <w:top w:val="none" w:sz="0" w:space="0" w:color="auto"/>
            <w:left w:val="none" w:sz="0" w:space="0" w:color="auto"/>
            <w:bottom w:val="none" w:sz="0" w:space="0" w:color="auto"/>
            <w:right w:val="none" w:sz="0" w:space="0" w:color="auto"/>
          </w:divBdr>
        </w:div>
        <w:div w:id="1817650407">
          <w:marLeft w:val="0"/>
          <w:marRight w:val="0"/>
          <w:marTop w:val="0"/>
          <w:marBottom w:val="0"/>
          <w:divBdr>
            <w:top w:val="none" w:sz="0" w:space="0" w:color="auto"/>
            <w:left w:val="none" w:sz="0" w:space="0" w:color="auto"/>
            <w:bottom w:val="none" w:sz="0" w:space="0" w:color="auto"/>
            <w:right w:val="none" w:sz="0" w:space="0" w:color="auto"/>
          </w:divBdr>
          <w:divsChild>
            <w:div w:id="1369182782">
              <w:marLeft w:val="0"/>
              <w:marRight w:val="0"/>
              <w:marTop w:val="0"/>
              <w:marBottom w:val="0"/>
              <w:divBdr>
                <w:top w:val="none" w:sz="0" w:space="0" w:color="auto"/>
                <w:left w:val="none" w:sz="0" w:space="0" w:color="auto"/>
                <w:bottom w:val="none" w:sz="0" w:space="0" w:color="auto"/>
                <w:right w:val="none" w:sz="0" w:space="0" w:color="auto"/>
              </w:divBdr>
            </w:div>
          </w:divsChild>
        </w:div>
        <w:div w:id="915824362">
          <w:marLeft w:val="0"/>
          <w:marRight w:val="0"/>
          <w:marTop w:val="0"/>
          <w:marBottom w:val="0"/>
          <w:divBdr>
            <w:top w:val="none" w:sz="0" w:space="0" w:color="auto"/>
            <w:left w:val="none" w:sz="0" w:space="0" w:color="auto"/>
            <w:bottom w:val="none" w:sz="0" w:space="0" w:color="auto"/>
            <w:right w:val="none" w:sz="0" w:space="0" w:color="auto"/>
          </w:divBdr>
        </w:div>
        <w:div w:id="1826318106">
          <w:marLeft w:val="0"/>
          <w:marRight w:val="0"/>
          <w:marTop w:val="0"/>
          <w:marBottom w:val="0"/>
          <w:divBdr>
            <w:top w:val="none" w:sz="0" w:space="0" w:color="auto"/>
            <w:left w:val="none" w:sz="0" w:space="0" w:color="auto"/>
            <w:bottom w:val="none" w:sz="0" w:space="0" w:color="auto"/>
            <w:right w:val="none" w:sz="0" w:space="0" w:color="auto"/>
          </w:divBdr>
          <w:divsChild>
            <w:div w:id="1450508487">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sChild>
            <w:div w:id="1978143415">
              <w:marLeft w:val="0"/>
              <w:marRight w:val="0"/>
              <w:marTop w:val="0"/>
              <w:marBottom w:val="0"/>
              <w:divBdr>
                <w:top w:val="none" w:sz="0" w:space="0" w:color="auto"/>
                <w:left w:val="none" w:sz="0" w:space="0" w:color="auto"/>
                <w:bottom w:val="none" w:sz="0" w:space="0" w:color="auto"/>
                <w:right w:val="none" w:sz="0" w:space="0" w:color="auto"/>
              </w:divBdr>
              <w:divsChild>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421956">
          <w:marLeft w:val="0"/>
          <w:marRight w:val="0"/>
          <w:marTop w:val="300"/>
          <w:marBottom w:val="0"/>
          <w:divBdr>
            <w:top w:val="none" w:sz="0" w:space="0" w:color="auto"/>
            <w:left w:val="none" w:sz="0" w:space="0" w:color="auto"/>
            <w:bottom w:val="none" w:sz="0" w:space="0" w:color="auto"/>
            <w:right w:val="none" w:sz="0" w:space="0" w:color="auto"/>
          </w:divBdr>
          <w:divsChild>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04533">
          <w:marLeft w:val="0"/>
          <w:marRight w:val="0"/>
          <w:marTop w:val="300"/>
          <w:marBottom w:val="0"/>
          <w:divBdr>
            <w:top w:val="none" w:sz="0" w:space="0" w:color="auto"/>
            <w:left w:val="none" w:sz="0" w:space="0" w:color="auto"/>
            <w:bottom w:val="none" w:sz="0" w:space="0" w:color="auto"/>
            <w:right w:val="none" w:sz="0" w:space="0" w:color="auto"/>
          </w:divBdr>
          <w:divsChild>
            <w:div w:id="419764581">
              <w:marLeft w:val="0"/>
              <w:marRight w:val="0"/>
              <w:marTop w:val="0"/>
              <w:marBottom w:val="0"/>
              <w:divBdr>
                <w:top w:val="none" w:sz="0" w:space="0" w:color="auto"/>
                <w:left w:val="none" w:sz="0" w:space="0" w:color="auto"/>
                <w:bottom w:val="none" w:sz="0" w:space="0" w:color="auto"/>
                <w:right w:val="none" w:sz="0" w:space="0" w:color="auto"/>
              </w:divBdr>
              <w:divsChild>
                <w:div w:id="1142382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75514">
          <w:marLeft w:val="0"/>
          <w:marRight w:val="0"/>
          <w:marTop w:val="300"/>
          <w:marBottom w:val="0"/>
          <w:divBdr>
            <w:top w:val="none" w:sz="0" w:space="0" w:color="auto"/>
            <w:left w:val="none" w:sz="0" w:space="0" w:color="auto"/>
            <w:bottom w:val="none" w:sz="0" w:space="0" w:color="auto"/>
            <w:right w:val="none" w:sz="0" w:space="0" w:color="auto"/>
          </w:divBdr>
          <w:divsChild>
            <w:div w:id="1965652604">
              <w:marLeft w:val="0"/>
              <w:marRight w:val="0"/>
              <w:marTop w:val="0"/>
              <w:marBottom w:val="0"/>
              <w:divBdr>
                <w:top w:val="none" w:sz="0" w:space="0" w:color="auto"/>
                <w:left w:val="none" w:sz="0" w:space="0" w:color="auto"/>
                <w:bottom w:val="none" w:sz="0" w:space="0" w:color="auto"/>
                <w:right w:val="none" w:sz="0" w:space="0" w:color="auto"/>
              </w:divBdr>
              <w:divsChild>
                <w:div w:id="1730684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0642586">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3744079">
      <w:bodyDiv w:val="1"/>
      <w:marLeft w:val="0"/>
      <w:marRight w:val="0"/>
      <w:marTop w:val="0"/>
      <w:marBottom w:val="0"/>
      <w:divBdr>
        <w:top w:val="none" w:sz="0" w:space="0" w:color="auto"/>
        <w:left w:val="none" w:sz="0" w:space="0" w:color="auto"/>
        <w:bottom w:val="none" w:sz="0" w:space="0" w:color="auto"/>
        <w:right w:val="none" w:sz="0" w:space="0" w:color="auto"/>
      </w:divBdr>
      <w:divsChild>
        <w:div w:id="582374818">
          <w:marLeft w:val="0"/>
          <w:marRight w:val="0"/>
          <w:marTop w:val="0"/>
          <w:marBottom w:val="0"/>
          <w:divBdr>
            <w:top w:val="none" w:sz="0" w:space="0" w:color="auto"/>
            <w:left w:val="none" w:sz="0" w:space="0" w:color="auto"/>
            <w:bottom w:val="none" w:sz="0" w:space="0" w:color="auto"/>
            <w:right w:val="none" w:sz="0" w:space="0" w:color="auto"/>
          </w:divBdr>
        </w:div>
        <w:div w:id="1549341841">
          <w:marLeft w:val="0"/>
          <w:marRight w:val="0"/>
          <w:marTop w:val="0"/>
          <w:marBottom w:val="0"/>
          <w:divBdr>
            <w:top w:val="none" w:sz="0" w:space="0" w:color="auto"/>
            <w:left w:val="none" w:sz="0" w:space="0" w:color="auto"/>
            <w:bottom w:val="none" w:sz="0" w:space="0" w:color="auto"/>
            <w:right w:val="none" w:sz="0" w:space="0" w:color="auto"/>
          </w:divBdr>
          <w:divsChild>
            <w:div w:id="1206992339">
              <w:marLeft w:val="0"/>
              <w:marRight w:val="0"/>
              <w:marTop w:val="0"/>
              <w:marBottom w:val="0"/>
              <w:divBdr>
                <w:top w:val="none" w:sz="0" w:space="0" w:color="auto"/>
                <w:left w:val="none" w:sz="0" w:space="0" w:color="auto"/>
                <w:bottom w:val="none" w:sz="0" w:space="0" w:color="auto"/>
                <w:right w:val="none" w:sz="0" w:space="0" w:color="auto"/>
              </w:divBdr>
            </w:div>
          </w:divsChild>
        </w:div>
        <w:div w:id="77334962">
          <w:marLeft w:val="0"/>
          <w:marRight w:val="0"/>
          <w:marTop w:val="0"/>
          <w:marBottom w:val="0"/>
          <w:divBdr>
            <w:top w:val="none" w:sz="0" w:space="0" w:color="auto"/>
            <w:left w:val="none" w:sz="0" w:space="0" w:color="auto"/>
            <w:bottom w:val="none" w:sz="0" w:space="0" w:color="auto"/>
            <w:right w:val="none" w:sz="0" w:space="0" w:color="auto"/>
          </w:divBdr>
        </w:div>
        <w:div w:id="555432862">
          <w:marLeft w:val="0"/>
          <w:marRight w:val="0"/>
          <w:marTop w:val="0"/>
          <w:marBottom w:val="0"/>
          <w:divBdr>
            <w:top w:val="none" w:sz="0" w:space="0" w:color="auto"/>
            <w:left w:val="none" w:sz="0" w:space="0" w:color="auto"/>
            <w:bottom w:val="none" w:sz="0" w:space="0" w:color="auto"/>
            <w:right w:val="none" w:sz="0" w:space="0" w:color="auto"/>
          </w:divBdr>
          <w:divsChild>
            <w:div w:id="245499552">
              <w:marLeft w:val="0"/>
              <w:marRight w:val="0"/>
              <w:marTop w:val="0"/>
              <w:marBottom w:val="0"/>
              <w:divBdr>
                <w:top w:val="none" w:sz="0" w:space="0" w:color="auto"/>
                <w:left w:val="none" w:sz="0" w:space="0" w:color="auto"/>
                <w:bottom w:val="none" w:sz="0" w:space="0" w:color="auto"/>
                <w:right w:val="none" w:sz="0" w:space="0" w:color="auto"/>
              </w:divBdr>
            </w:div>
          </w:divsChild>
        </w:div>
        <w:div w:id="962535583">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650601587">
          <w:marLeft w:val="0"/>
          <w:marRight w:val="0"/>
          <w:marTop w:val="0"/>
          <w:marBottom w:val="0"/>
          <w:divBdr>
            <w:top w:val="none" w:sz="0" w:space="0" w:color="auto"/>
            <w:left w:val="none" w:sz="0" w:space="0" w:color="auto"/>
            <w:bottom w:val="none" w:sz="0" w:space="0" w:color="auto"/>
            <w:right w:val="none" w:sz="0" w:space="0" w:color="auto"/>
          </w:divBdr>
        </w:div>
        <w:div w:id="1137069869">
          <w:marLeft w:val="0"/>
          <w:marRight w:val="0"/>
          <w:marTop w:val="0"/>
          <w:marBottom w:val="0"/>
          <w:divBdr>
            <w:top w:val="none" w:sz="0" w:space="0" w:color="auto"/>
            <w:left w:val="none" w:sz="0" w:space="0" w:color="auto"/>
            <w:bottom w:val="none" w:sz="0" w:space="0" w:color="auto"/>
            <w:right w:val="none" w:sz="0" w:space="0" w:color="auto"/>
          </w:divBdr>
          <w:divsChild>
            <w:div w:id="620383069">
              <w:marLeft w:val="0"/>
              <w:marRight w:val="0"/>
              <w:marTop w:val="0"/>
              <w:marBottom w:val="0"/>
              <w:divBdr>
                <w:top w:val="none" w:sz="0" w:space="0" w:color="auto"/>
                <w:left w:val="none" w:sz="0" w:space="0" w:color="auto"/>
                <w:bottom w:val="none" w:sz="0" w:space="0" w:color="auto"/>
                <w:right w:val="none" w:sz="0" w:space="0" w:color="auto"/>
              </w:divBdr>
            </w:div>
          </w:divsChild>
        </w:div>
        <w:div w:id="381288653">
          <w:marLeft w:val="0"/>
          <w:marRight w:val="0"/>
          <w:marTop w:val="0"/>
          <w:marBottom w:val="0"/>
          <w:divBdr>
            <w:top w:val="none" w:sz="0" w:space="0" w:color="auto"/>
            <w:left w:val="none" w:sz="0" w:space="0" w:color="auto"/>
            <w:bottom w:val="none" w:sz="0" w:space="0" w:color="auto"/>
            <w:right w:val="none" w:sz="0" w:space="0" w:color="auto"/>
          </w:divBdr>
        </w:div>
        <w:div w:id="1789885176">
          <w:marLeft w:val="0"/>
          <w:marRight w:val="0"/>
          <w:marTop w:val="0"/>
          <w:marBottom w:val="0"/>
          <w:divBdr>
            <w:top w:val="none" w:sz="0" w:space="0" w:color="auto"/>
            <w:left w:val="none" w:sz="0" w:space="0" w:color="auto"/>
            <w:bottom w:val="none" w:sz="0" w:space="0" w:color="auto"/>
            <w:right w:val="none" w:sz="0" w:space="0" w:color="auto"/>
          </w:divBdr>
          <w:divsChild>
            <w:div w:id="1136294760">
              <w:marLeft w:val="0"/>
              <w:marRight w:val="0"/>
              <w:marTop w:val="0"/>
              <w:marBottom w:val="0"/>
              <w:divBdr>
                <w:top w:val="none" w:sz="0" w:space="0" w:color="auto"/>
                <w:left w:val="none" w:sz="0" w:space="0" w:color="auto"/>
                <w:bottom w:val="none" w:sz="0" w:space="0" w:color="auto"/>
                <w:right w:val="none" w:sz="0" w:space="0" w:color="auto"/>
              </w:divBdr>
            </w:div>
          </w:divsChild>
        </w:div>
        <w:div w:id="654070416">
          <w:marLeft w:val="0"/>
          <w:marRight w:val="0"/>
          <w:marTop w:val="0"/>
          <w:marBottom w:val="0"/>
          <w:divBdr>
            <w:top w:val="none" w:sz="0" w:space="0" w:color="auto"/>
            <w:left w:val="none" w:sz="0" w:space="0" w:color="auto"/>
            <w:bottom w:val="none" w:sz="0" w:space="0" w:color="auto"/>
            <w:right w:val="none" w:sz="0" w:space="0" w:color="auto"/>
          </w:divBdr>
        </w:div>
        <w:div w:id="1029524003">
          <w:marLeft w:val="0"/>
          <w:marRight w:val="0"/>
          <w:marTop w:val="0"/>
          <w:marBottom w:val="0"/>
          <w:divBdr>
            <w:top w:val="none" w:sz="0" w:space="0" w:color="auto"/>
            <w:left w:val="none" w:sz="0" w:space="0" w:color="auto"/>
            <w:bottom w:val="none" w:sz="0" w:space="0" w:color="auto"/>
            <w:right w:val="none" w:sz="0" w:space="0" w:color="auto"/>
          </w:divBdr>
          <w:divsChild>
            <w:div w:id="125973896">
              <w:marLeft w:val="0"/>
              <w:marRight w:val="0"/>
              <w:marTop w:val="0"/>
              <w:marBottom w:val="0"/>
              <w:divBdr>
                <w:top w:val="none" w:sz="0" w:space="0" w:color="auto"/>
                <w:left w:val="none" w:sz="0" w:space="0" w:color="auto"/>
                <w:bottom w:val="none" w:sz="0" w:space="0" w:color="auto"/>
                <w:right w:val="none" w:sz="0" w:space="0" w:color="auto"/>
              </w:divBdr>
            </w:div>
          </w:divsChild>
        </w:div>
        <w:div w:id="943731483">
          <w:marLeft w:val="0"/>
          <w:marRight w:val="0"/>
          <w:marTop w:val="0"/>
          <w:marBottom w:val="0"/>
          <w:divBdr>
            <w:top w:val="none" w:sz="0" w:space="0" w:color="auto"/>
            <w:left w:val="none" w:sz="0" w:space="0" w:color="auto"/>
            <w:bottom w:val="none" w:sz="0" w:space="0" w:color="auto"/>
            <w:right w:val="none" w:sz="0" w:space="0" w:color="auto"/>
          </w:divBdr>
        </w:div>
        <w:div w:id="1017537815">
          <w:marLeft w:val="0"/>
          <w:marRight w:val="0"/>
          <w:marTop w:val="0"/>
          <w:marBottom w:val="0"/>
          <w:divBdr>
            <w:top w:val="none" w:sz="0" w:space="0" w:color="auto"/>
            <w:left w:val="none" w:sz="0" w:space="0" w:color="auto"/>
            <w:bottom w:val="none" w:sz="0" w:space="0" w:color="auto"/>
            <w:right w:val="none" w:sz="0" w:space="0" w:color="auto"/>
          </w:divBdr>
          <w:divsChild>
            <w:div w:id="639267713">
              <w:marLeft w:val="0"/>
              <w:marRight w:val="0"/>
              <w:marTop w:val="0"/>
              <w:marBottom w:val="0"/>
              <w:divBdr>
                <w:top w:val="none" w:sz="0" w:space="0" w:color="auto"/>
                <w:left w:val="none" w:sz="0" w:space="0" w:color="auto"/>
                <w:bottom w:val="none" w:sz="0" w:space="0" w:color="auto"/>
                <w:right w:val="none" w:sz="0" w:space="0" w:color="auto"/>
              </w:divBdr>
            </w:div>
          </w:divsChild>
        </w:div>
        <w:div w:id="726953843">
          <w:marLeft w:val="0"/>
          <w:marRight w:val="0"/>
          <w:marTop w:val="300"/>
          <w:marBottom w:val="0"/>
          <w:divBdr>
            <w:top w:val="none" w:sz="0" w:space="0" w:color="auto"/>
            <w:left w:val="none" w:sz="0" w:space="0" w:color="auto"/>
            <w:bottom w:val="none" w:sz="0" w:space="0" w:color="auto"/>
            <w:right w:val="none" w:sz="0" w:space="0" w:color="auto"/>
          </w:divBdr>
          <w:divsChild>
            <w:div w:id="2015379695">
              <w:marLeft w:val="0"/>
              <w:marRight w:val="0"/>
              <w:marTop w:val="0"/>
              <w:marBottom w:val="0"/>
              <w:divBdr>
                <w:top w:val="none" w:sz="0" w:space="0" w:color="auto"/>
                <w:left w:val="none" w:sz="0" w:space="0" w:color="auto"/>
                <w:bottom w:val="none" w:sz="0" w:space="0" w:color="auto"/>
                <w:right w:val="none" w:sz="0" w:space="0" w:color="auto"/>
              </w:divBdr>
              <w:divsChild>
                <w:div w:id="1458526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sChild>
                <w:div w:id="125693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671">
          <w:marLeft w:val="0"/>
          <w:marRight w:val="0"/>
          <w:marTop w:val="300"/>
          <w:marBottom w:val="0"/>
          <w:divBdr>
            <w:top w:val="none" w:sz="0" w:space="0" w:color="auto"/>
            <w:left w:val="none" w:sz="0" w:space="0" w:color="auto"/>
            <w:bottom w:val="none" w:sz="0" w:space="0" w:color="auto"/>
            <w:right w:val="none" w:sz="0" w:space="0" w:color="auto"/>
          </w:divBdr>
          <w:divsChild>
            <w:div w:id="1924103747">
              <w:marLeft w:val="0"/>
              <w:marRight w:val="0"/>
              <w:marTop w:val="0"/>
              <w:marBottom w:val="0"/>
              <w:divBdr>
                <w:top w:val="none" w:sz="0" w:space="0" w:color="auto"/>
                <w:left w:val="none" w:sz="0" w:space="0" w:color="auto"/>
                <w:bottom w:val="none" w:sz="0" w:space="0" w:color="auto"/>
                <w:right w:val="none" w:sz="0" w:space="0" w:color="auto"/>
              </w:divBdr>
              <w:divsChild>
                <w:div w:id="1256325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06503">
          <w:marLeft w:val="0"/>
          <w:marRight w:val="0"/>
          <w:marTop w:val="300"/>
          <w:marBottom w:val="0"/>
          <w:divBdr>
            <w:top w:val="none" w:sz="0" w:space="0" w:color="auto"/>
            <w:left w:val="none" w:sz="0" w:space="0" w:color="auto"/>
            <w:bottom w:val="none" w:sz="0" w:space="0" w:color="auto"/>
            <w:right w:val="none" w:sz="0" w:space="0" w:color="auto"/>
          </w:divBdr>
          <w:divsChild>
            <w:div w:id="1535071738">
              <w:marLeft w:val="0"/>
              <w:marRight w:val="0"/>
              <w:marTop w:val="0"/>
              <w:marBottom w:val="0"/>
              <w:divBdr>
                <w:top w:val="none" w:sz="0" w:space="0" w:color="auto"/>
                <w:left w:val="none" w:sz="0" w:space="0" w:color="auto"/>
                <w:bottom w:val="none" w:sz="0" w:space="0" w:color="auto"/>
                <w:right w:val="none" w:sz="0" w:space="0" w:color="auto"/>
              </w:divBdr>
              <w:divsChild>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2940266">
      <w:bodyDiv w:val="1"/>
      <w:marLeft w:val="0"/>
      <w:marRight w:val="0"/>
      <w:marTop w:val="0"/>
      <w:marBottom w:val="0"/>
      <w:divBdr>
        <w:top w:val="none" w:sz="0" w:space="0" w:color="auto"/>
        <w:left w:val="none" w:sz="0" w:space="0" w:color="auto"/>
        <w:bottom w:val="none" w:sz="0" w:space="0" w:color="auto"/>
        <w:right w:val="none" w:sz="0" w:space="0" w:color="auto"/>
      </w:divBdr>
      <w:divsChild>
        <w:div w:id="592324322">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sChild>
            <w:div w:id="1102995786">
              <w:marLeft w:val="0"/>
              <w:marRight w:val="0"/>
              <w:marTop w:val="0"/>
              <w:marBottom w:val="0"/>
              <w:divBdr>
                <w:top w:val="none" w:sz="0" w:space="0" w:color="auto"/>
                <w:left w:val="none" w:sz="0" w:space="0" w:color="auto"/>
                <w:bottom w:val="none" w:sz="0" w:space="0" w:color="auto"/>
                <w:right w:val="none" w:sz="0" w:space="0" w:color="auto"/>
              </w:divBdr>
            </w:div>
          </w:divsChild>
        </w:div>
        <w:div w:id="62918766">
          <w:marLeft w:val="0"/>
          <w:marRight w:val="0"/>
          <w:marTop w:val="0"/>
          <w:marBottom w:val="0"/>
          <w:divBdr>
            <w:top w:val="none" w:sz="0" w:space="0" w:color="auto"/>
            <w:left w:val="none" w:sz="0" w:space="0" w:color="auto"/>
            <w:bottom w:val="none" w:sz="0" w:space="0" w:color="auto"/>
            <w:right w:val="none" w:sz="0" w:space="0" w:color="auto"/>
          </w:divBdr>
        </w:div>
        <w:div w:id="1635794332">
          <w:marLeft w:val="0"/>
          <w:marRight w:val="0"/>
          <w:marTop w:val="0"/>
          <w:marBottom w:val="0"/>
          <w:divBdr>
            <w:top w:val="none" w:sz="0" w:space="0" w:color="auto"/>
            <w:left w:val="none" w:sz="0" w:space="0" w:color="auto"/>
            <w:bottom w:val="none" w:sz="0" w:space="0" w:color="auto"/>
            <w:right w:val="none" w:sz="0" w:space="0" w:color="auto"/>
          </w:divBdr>
          <w:divsChild>
            <w:div w:id="1383555351">
              <w:marLeft w:val="0"/>
              <w:marRight w:val="0"/>
              <w:marTop w:val="0"/>
              <w:marBottom w:val="0"/>
              <w:divBdr>
                <w:top w:val="none" w:sz="0" w:space="0" w:color="auto"/>
                <w:left w:val="none" w:sz="0" w:space="0" w:color="auto"/>
                <w:bottom w:val="none" w:sz="0" w:space="0" w:color="auto"/>
                <w:right w:val="none" w:sz="0" w:space="0" w:color="auto"/>
              </w:divBdr>
            </w:div>
          </w:divsChild>
        </w:div>
        <w:div w:id="488325177">
          <w:marLeft w:val="0"/>
          <w:marRight w:val="0"/>
          <w:marTop w:val="0"/>
          <w:marBottom w:val="0"/>
          <w:divBdr>
            <w:top w:val="none" w:sz="0" w:space="0" w:color="auto"/>
            <w:left w:val="none" w:sz="0" w:space="0" w:color="auto"/>
            <w:bottom w:val="none" w:sz="0" w:space="0" w:color="auto"/>
            <w:right w:val="none" w:sz="0" w:space="0" w:color="auto"/>
          </w:divBdr>
        </w:div>
        <w:div w:id="1356880179">
          <w:marLeft w:val="0"/>
          <w:marRight w:val="0"/>
          <w:marTop w:val="0"/>
          <w:marBottom w:val="0"/>
          <w:divBdr>
            <w:top w:val="none" w:sz="0" w:space="0" w:color="auto"/>
            <w:left w:val="none" w:sz="0" w:space="0" w:color="auto"/>
            <w:bottom w:val="none" w:sz="0" w:space="0" w:color="auto"/>
            <w:right w:val="none" w:sz="0" w:space="0" w:color="auto"/>
          </w:divBdr>
          <w:divsChild>
            <w:div w:id="1750616515">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sChild>
            <w:div w:id="970869235">
              <w:marLeft w:val="0"/>
              <w:marRight w:val="0"/>
              <w:marTop w:val="0"/>
              <w:marBottom w:val="0"/>
              <w:divBdr>
                <w:top w:val="none" w:sz="0" w:space="0" w:color="auto"/>
                <w:left w:val="none" w:sz="0" w:space="0" w:color="auto"/>
                <w:bottom w:val="none" w:sz="0" w:space="0" w:color="auto"/>
                <w:right w:val="none" w:sz="0" w:space="0" w:color="auto"/>
              </w:divBdr>
            </w:div>
          </w:divsChild>
        </w:div>
        <w:div w:id="1200506401">
          <w:marLeft w:val="0"/>
          <w:marRight w:val="0"/>
          <w:marTop w:val="0"/>
          <w:marBottom w:val="0"/>
          <w:divBdr>
            <w:top w:val="none" w:sz="0" w:space="0" w:color="auto"/>
            <w:left w:val="none" w:sz="0" w:space="0" w:color="auto"/>
            <w:bottom w:val="none" w:sz="0" w:space="0" w:color="auto"/>
            <w:right w:val="none" w:sz="0" w:space="0" w:color="auto"/>
          </w:divBdr>
        </w:div>
        <w:div w:id="1272471528">
          <w:marLeft w:val="0"/>
          <w:marRight w:val="0"/>
          <w:marTop w:val="0"/>
          <w:marBottom w:val="0"/>
          <w:divBdr>
            <w:top w:val="none" w:sz="0" w:space="0" w:color="auto"/>
            <w:left w:val="none" w:sz="0" w:space="0" w:color="auto"/>
            <w:bottom w:val="none" w:sz="0" w:space="0" w:color="auto"/>
            <w:right w:val="none" w:sz="0" w:space="0" w:color="auto"/>
          </w:divBdr>
          <w:divsChild>
            <w:div w:id="2045054532">
              <w:marLeft w:val="0"/>
              <w:marRight w:val="0"/>
              <w:marTop w:val="0"/>
              <w:marBottom w:val="0"/>
              <w:divBdr>
                <w:top w:val="none" w:sz="0" w:space="0" w:color="auto"/>
                <w:left w:val="none" w:sz="0" w:space="0" w:color="auto"/>
                <w:bottom w:val="none" w:sz="0" w:space="0" w:color="auto"/>
                <w:right w:val="none" w:sz="0" w:space="0" w:color="auto"/>
              </w:divBdr>
            </w:div>
          </w:divsChild>
        </w:div>
        <w:div w:id="2099209626">
          <w:marLeft w:val="0"/>
          <w:marRight w:val="0"/>
          <w:marTop w:val="0"/>
          <w:marBottom w:val="0"/>
          <w:divBdr>
            <w:top w:val="none" w:sz="0" w:space="0" w:color="auto"/>
            <w:left w:val="none" w:sz="0" w:space="0" w:color="auto"/>
            <w:bottom w:val="none" w:sz="0" w:space="0" w:color="auto"/>
            <w:right w:val="none" w:sz="0" w:space="0" w:color="auto"/>
          </w:divBdr>
        </w:div>
        <w:div w:id="129785873">
          <w:marLeft w:val="0"/>
          <w:marRight w:val="0"/>
          <w:marTop w:val="0"/>
          <w:marBottom w:val="0"/>
          <w:divBdr>
            <w:top w:val="none" w:sz="0" w:space="0" w:color="auto"/>
            <w:left w:val="none" w:sz="0" w:space="0" w:color="auto"/>
            <w:bottom w:val="none" w:sz="0" w:space="0" w:color="auto"/>
            <w:right w:val="none" w:sz="0" w:space="0" w:color="auto"/>
          </w:divBdr>
          <w:divsChild>
            <w:div w:id="1948006170">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52177895">
          <w:marLeft w:val="0"/>
          <w:marRight w:val="0"/>
          <w:marTop w:val="0"/>
          <w:marBottom w:val="0"/>
          <w:divBdr>
            <w:top w:val="none" w:sz="0" w:space="0" w:color="auto"/>
            <w:left w:val="none" w:sz="0" w:space="0" w:color="auto"/>
            <w:bottom w:val="none" w:sz="0" w:space="0" w:color="auto"/>
            <w:right w:val="none" w:sz="0" w:space="0" w:color="auto"/>
          </w:divBdr>
          <w:divsChild>
            <w:div w:id="1040515761">
              <w:marLeft w:val="0"/>
              <w:marRight w:val="0"/>
              <w:marTop w:val="0"/>
              <w:marBottom w:val="0"/>
              <w:divBdr>
                <w:top w:val="none" w:sz="0" w:space="0" w:color="auto"/>
                <w:left w:val="none" w:sz="0" w:space="0" w:color="auto"/>
                <w:bottom w:val="none" w:sz="0" w:space="0" w:color="auto"/>
                <w:right w:val="none" w:sz="0" w:space="0" w:color="auto"/>
              </w:divBdr>
            </w:div>
          </w:divsChild>
        </w:div>
        <w:div w:id="741028126">
          <w:marLeft w:val="0"/>
          <w:marRight w:val="0"/>
          <w:marTop w:val="300"/>
          <w:marBottom w:val="0"/>
          <w:divBdr>
            <w:top w:val="none" w:sz="0" w:space="0" w:color="auto"/>
            <w:left w:val="none" w:sz="0" w:space="0" w:color="auto"/>
            <w:bottom w:val="none" w:sz="0" w:space="0" w:color="auto"/>
            <w:right w:val="none" w:sz="0" w:space="0" w:color="auto"/>
          </w:divBdr>
          <w:divsChild>
            <w:div w:id="1669944223">
              <w:marLeft w:val="0"/>
              <w:marRight w:val="0"/>
              <w:marTop w:val="0"/>
              <w:marBottom w:val="0"/>
              <w:divBdr>
                <w:top w:val="none" w:sz="0" w:space="0" w:color="auto"/>
                <w:left w:val="none" w:sz="0" w:space="0" w:color="auto"/>
                <w:bottom w:val="none" w:sz="0" w:space="0" w:color="auto"/>
                <w:right w:val="none" w:sz="0" w:space="0" w:color="auto"/>
              </w:divBdr>
              <w:divsChild>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68868">
          <w:marLeft w:val="0"/>
          <w:marRight w:val="0"/>
          <w:marTop w:val="300"/>
          <w:marBottom w:val="0"/>
          <w:divBdr>
            <w:top w:val="none" w:sz="0" w:space="0" w:color="auto"/>
            <w:left w:val="none" w:sz="0" w:space="0" w:color="auto"/>
            <w:bottom w:val="none" w:sz="0" w:space="0" w:color="auto"/>
            <w:right w:val="none" w:sz="0" w:space="0" w:color="auto"/>
          </w:divBdr>
          <w:divsChild>
            <w:div w:id="1485316063">
              <w:marLeft w:val="0"/>
              <w:marRight w:val="0"/>
              <w:marTop w:val="0"/>
              <w:marBottom w:val="0"/>
              <w:divBdr>
                <w:top w:val="none" w:sz="0" w:space="0" w:color="auto"/>
                <w:left w:val="none" w:sz="0" w:space="0" w:color="auto"/>
                <w:bottom w:val="none" w:sz="0" w:space="0" w:color="auto"/>
                <w:right w:val="none" w:sz="0" w:space="0" w:color="auto"/>
              </w:divBdr>
              <w:divsChild>
                <w:div w:id="1435634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085421">
          <w:marLeft w:val="0"/>
          <w:marRight w:val="0"/>
          <w:marTop w:val="300"/>
          <w:marBottom w:val="0"/>
          <w:divBdr>
            <w:top w:val="none" w:sz="0" w:space="0" w:color="auto"/>
            <w:left w:val="none" w:sz="0" w:space="0" w:color="auto"/>
            <w:bottom w:val="none" w:sz="0" w:space="0" w:color="auto"/>
            <w:right w:val="none" w:sz="0" w:space="0" w:color="auto"/>
          </w:divBdr>
          <w:divsChild>
            <w:div w:id="293025951">
              <w:marLeft w:val="0"/>
              <w:marRight w:val="0"/>
              <w:marTop w:val="0"/>
              <w:marBottom w:val="0"/>
              <w:divBdr>
                <w:top w:val="none" w:sz="0" w:space="0" w:color="auto"/>
                <w:left w:val="none" w:sz="0" w:space="0" w:color="auto"/>
                <w:bottom w:val="none" w:sz="0" w:space="0" w:color="auto"/>
                <w:right w:val="none" w:sz="0" w:space="0" w:color="auto"/>
              </w:divBdr>
              <w:divsChild>
                <w:div w:id="75275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319976">
          <w:marLeft w:val="0"/>
          <w:marRight w:val="0"/>
          <w:marTop w:val="300"/>
          <w:marBottom w:val="0"/>
          <w:divBdr>
            <w:top w:val="none" w:sz="0" w:space="0" w:color="auto"/>
            <w:left w:val="none" w:sz="0" w:space="0" w:color="auto"/>
            <w:bottom w:val="none" w:sz="0" w:space="0" w:color="auto"/>
            <w:right w:val="none" w:sz="0" w:space="0" w:color="auto"/>
          </w:divBdr>
          <w:divsChild>
            <w:div w:id="2006082674">
              <w:marLeft w:val="0"/>
              <w:marRight w:val="0"/>
              <w:marTop w:val="0"/>
              <w:marBottom w:val="0"/>
              <w:divBdr>
                <w:top w:val="none" w:sz="0" w:space="0" w:color="auto"/>
                <w:left w:val="none" w:sz="0" w:space="0" w:color="auto"/>
                <w:bottom w:val="none" w:sz="0" w:space="0" w:color="auto"/>
                <w:right w:val="none" w:sz="0" w:space="0" w:color="auto"/>
              </w:divBdr>
              <w:divsChild>
                <w:div w:id="157366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4052572">
      <w:bodyDiv w:val="1"/>
      <w:marLeft w:val="0"/>
      <w:marRight w:val="0"/>
      <w:marTop w:val="0"/>
      <w:marBottom w:val="0"/>
      <w:divBdr>
        <w:top w:val="none" w:sz="0" w:space="0" w:color="auto"/>
        <w:left w:val="none" w:sz="0" w:space="0" w:color="auto"/>
        <w:bottom w:val="none" w:sz="0" w:space="0" w:color="auto"/>
        <w:right w:val="none" w:sz="0" w:space="0" w:color="auto"/>
      </w:divBdr>
      <w:divsChild>
        <w:div w:id="497422754">
          <w:marLeft w:val="0"/>
          <w:marRight w:val="0"/>
          <w:marTop w:val="0"/>
          <w:marBottom w:val="0"/>
          <w:divBdr>
            <w:top w:val="none" w:sz="0" w:space="0" w:color="auto"/>
            <w:left w:val="none" w:sz="0" w:space="0" w:color="auto"/>
            <w:bottom w:val="none" w:sz="0" w:space="0" w:color="auto"/>
            <w:right w:val="none" w:sz="0" w:space="0" w:color="auto"/>
          </w:divBdr>
        </w:div>
        <w:div w:id="1241788899">
          <w:marLeft w:val="0"/>
          <w:marRight w:val="0"/>
          <w:marTop w:val="0"/>
          <w:marBottom w:val="0"/>
          <w:divBdr>
            <w:top w:val="none" w:sz="0" w:space="0" w:color="auto"/>
            <w:left w:val="none" w:sz="0" w:space="0" w:color="auto"/>
            <w:bottom w:val="none" w:sz="0" w:space="0" w:color="auto"/>
            <w:right w:val="none" w:sz="0" w:space="0" w:color="auto"/>
          </w:divBdr>
          <w:divsChild>
            <w:div w:id="115492464">
              <w:marLeft w:val="0"/>
              <w:marRight w:val="0"/>
              <w:marTop w:val="0"/>
              <w:marBottom w:val="0"/>
              <w:divBdr>
                <w:top w:val="none" w:sz="0" w:space="0" w:color="auto"/>
                <w:left w:val="none" w:sz="0" w:space="0" w:color="auto"/>
                <w:bottom w:val="none" w:sz="0" w:space="0" w:color="auto"/>
                <w:right w:val="none" w:sz="0" w:space="0" w:color="auto"/>
              </w:divBdr>
            </w:div>
          </w:divsChild>
        </w:div>
        <w:div w:id="1530100545">
          <w:marLeft w:val="0"/>
          <w:marRight w:val="0"/>
          <w:marTop w:val="0"/>
          <w:marBottom w:val="0"/>
          <w:divBdr>
            <w:top w:val="none" w:sz="0" w:space="0" w:color="auto"/>
            <w:left w:val="none" w:sz="0" w:space="0" w:color="auto"/>
            <w:bottom w:val="none" w:sz="0" w:space="0" w:color="auto"/>
            <w:right w:val="none" w:sz="0" w:space="0" w:color="auto"/>
          </w:divBdr>
        </w:div>
        <w:div w:id="1702241918">
          <w:marLeft w:val="0"/>
          <w:marRight w:val="0"/>
          <w:marTop w:val="0"/>
          <w:marBottom w:val="0"/>
          <w:divBdr>
            <w:top w:val="none" w:sz="0" w:space="0" w:color="auto"/>
            <w:left w:val="none" w:sz="0" w:space="0" w:color="auto"/>
            <w:bottom w:val="none" w:sz="0" w:space="0" w:color="auto"/>
            <w:right w:val="none" w:sz="0" w:space="0" w:color="auto"/>
          </w:divBdr>
          <w:divsChild>
            <w:div w:id="492188808">
              <w:marLeft w:val="0"/>
              <w:marRight w:val="0"/>
              <w:marTop w:val="0"/>
              <w:marBottom w:val="0"/>
              <w:divBdr>
                <w:top w:val="none" w:sz="0" w:space="0" w:color="auto"/>
                <w:left w:val="none" w:sz="0" w:space="0" w:color="auto"/>
                <w:bottom w:val="none" w:sz="0" w:space="0" w:color="auto"/>
                <w:right w:val="none" w:sz="0" w:space="0" w:color="auto"/>
              </w:divBdr>
            </w:div>
          </w:divsChild>
        </w:div>
        <w:div w:id="1112089364">
          <w:marLeft w:val="0"/>
          <w:marRight w:val="0"/>
          <w:marTop w:val="0"/>
          <w:marBottom w:val="0"/>
          <w:divBdr>
            <w:top w:val="none" w:sz="0" w:space="0" w:color="auto"/>
            <w:left w:val="none" w:sz="0" w:space="0" w:color="auto"/>
            <w:bottom w:val="none" w:sz="0" w:space="0" w:color="auto"/>
            <w:right w:val="none" w:sz="0" w:space="0" w:color="auto"/>
          </w:divBdr>
        </w:div>
        <w:div w:id="961300615">
          <w:marLeft w:val="0"/>
          <w:marRight w:val="0"/>
          <w:marTop w:val="0"/>
          <w:marBottom w:val="0"/>
          <w:divBdr>
            <w:top w:val="none" w:sz="0" w:space="0" w:color="auto"/>
            <w:left w:val="none" w:sz="0" w:space="0" w:color="auto"/>
            <w:bottom w:val="none" w:sz="0" w:space="0" w:color="auto"/>
            <w:right w:val="none" w:sz="0" w:space="0" w:color="auto"/>
          </w:divBdr>
          <w:divsChild>
            <w:div w:id="1483962858">
              <w:marLeft w:val="0"/>
              <w:marRight w:val="0"/>
              <w:marTop w:val="0"/>
              <w:marBottom w:val="0"/>
              <w:divBdr>
                <w:top w:val="none" w:sz="0" w:space="0" w:color="auto"/>
                <w:left w:val="none" w:sz="0" w:space="0" w:color="auto"/>
                <w:bottom w:val="none" w:sz="0" w:space="0" w:color="auto"/>
                <w:right w:val="none" w:sz="0" w:space="0" w:color="auto"/>
              </w:divBdr>
            </w:div>
          </w:divsChild>
        </w:div>
        <w:div w:id="127669952">
          <w:marLeft w:val="0"/>
          <w:marRight w:val="0"/>
          <w:marTop w:val="0"/>
          <w:marBottom w:val="0"/>
          <w:divBdr>
            <w:top w:val="none" w:sz="0" w:space="0" w:color="auto"/>
            <w:left w:val="none" w:sz="0" w:space="0" w:color="auto"/>
            <w:bottom w:val="none" w:sz="0" w:space="0" w:color="auto"/>
            <w:right w:val="none" w:sz="0" w:space="0" w:color="auto"/>
          </w:divBdr>
        </w:div>
        <w:div w:id="1755780594">
          <w:marLeft w:val="0"/>
          <w:marRight w:val="0"/>
          <w:marTop w:val="0"/>
          <w:marBottom w:val="0"/>
          <w:divBdr>
            <w:top w:val="none" w:sz="0" w:space="0" w:color="auto"/>
            <w:left w:val="none" w:sz="0" w:space="0" w:color="auto"/>
            <w:bottom w:val="none" w:sz="0" w:space="0" w:color="auto"/>
            <w:right w:val="none" w:sz="0" w:space="0" w:color="auto"/>
          </w:divBdr>
          <w:divsChild>
            <w:div w:id="1263683955">
              <w:marLeft w:val="0"/>
              <w:marRight w:val="0"/>
              <w:marTop w:val="0"/>
              <w:marBottom w:val="0"/>
              <w:divBdr>
                <w:top w:val="none" w:sz="0" w:space="0" w:color="auto"/>
                <w:left w:val="none" w:sz="0" w:space="0" w:color="auto"/>
                <w:bottom w:val="none" w:sz="0" w:space="0" w:color="auto"/>
                <w:right w:val="none" w:sz="0" w:space="0" w:color="auto"/>
              </w:divBdr>
            </w:div>
          </w:divsChild>
        </w:div>
        <w:div w:id="2021656354">
          <w:marLeft w:val="0"/>
          <w:marRight w:val="0"/>
          <w:marTop w:val="0"/>
          <w:marBottom w:val="0"/>
          <w:divBdr>
            <w:top w:val="none" w:sz="0" w:space="0" w:color="auto"/>
            <w:left w:val="none" w:sz="0" w:space="0" w:color="auto"/>
            <w:bottom w:val="none" w:sz="0" w:space="0" w:color="auto"/>
            <w:right w:val="none" w:sz="0" w:space="0" w:color="auto"/>
          </w:divBdr>
        </w:div>
        <w:div w:id="494731906">
          <w:marLeft w:val="0"/>
          <w:marRight w:val="0"/>
          <w:marTop w:val="0"/>
          <w:marBottom w:val="0"/>
          <w:divBdr>
            <w:top w:val="none" w:sz="0" w:space="0" w:color="auto"/>
            <w:left w:val="none" w:sz="0" w:space="0" w:color="auto"/>
            <w:bottom w:val="none" w:sz="0" w:space="0" w:color="auto"/>
            <w:right w:val="none" w:sz="0" w:space="0" w:color="auto"/>
          </w:divBdr>
          <w:divsChild>
            <w:div w:id="837157162">
              <w:marLeft w:val="0"/>
              <w:marRight w:val="0"/>
              <w:marTop w:val="0"/>
              <w:marBottom w:val="0"/>
              <w:divBdr>
                <w:top w:val="none" w:sz="0" w:space="0" w:color="auto"/>
                <w:left w:val="none" w:sz="0" w:space="0" w:color="auto"/>
                <w:bottom w:val="none" w:sz="0" w:space="0" w:color="auto"/>
                <w:right w:val="none" w:sz="0" w:space="0" w:color="auto"/>
              </w:divBdr>
            </w:div>
          </w:divsChild>
        </w:div>
        <w:div w:id="1264915615">
          <w:marLeft w:val="0"/>
          <w:marRight w:val="0"/>
          <w:marTop w:val="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sChild>
            <w:div w:id="752823833">
              <w:marLeft w:val="0"/>
              <w:marRight w:val="0"/>
              <w:marTop w:val="0"/>
              <w:marBottom w:val="0"/>
              <w:divBdr>
                <w:top w:val="none" w:sz="0" w:space="0" w:color="auto"/>
                <w:left w:val="none" w:sz="0" w:space="0" w:color="auto"/>
                <w:bottom w:val="none" w:sz="0" w:space="0" w:color="auto"/>
                <w:right w:val="none" w:sz="0" w:space="0" w:color="auto"/>
              </w:divBdr>
            </w:div>
          </w:divsChild>
        </w:div>
        <w:div w:id="2009139134">
          <w:marLeft w:val="0"/>
          <w:marRight w:val="0"/>
          <w:marTop w:val="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sChild>
                <w:div w:id="1115370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381262">
          <w:marLeft w:val="0"/>
          <w:marRight w:val="0"/>
          <w:marTop w:val="300"/>
          <w:marBottom w:val="0"/>
          <w:divBdr>
            <w:top w:val="none" w:sz="0" w:space="0" w:color="auto"/>
            <w:left w:val="none" w:sz="0" w:space="0" w:color="auto"/>
            <w:bottom w:val="none" w:sz="0" w:space="0" w:color="auto"/>
            <w:right w:val="none" w:sz="0" w:space="0" w:color="auto"/>
          </w:divBdr>
          <w:divsChild>
            <w:div w:id="2133745090">
              <w:marLeft w:val="0"/>
              <w:marRight w:val="0"/>
              <w:marTop w:val="0"/>
              <w:marBottom w:val="0"/>
              <w:divBdr>
                <w:top w:val="none" w:sz="0" w:space="0" w:color="auto"/>
                <w:left w:val="none" w:sz="0" w:space="0" w:color="auto"/>
                <w:bottom w:val="none" w:sz="0" w:space="0" w:color="auto"/>
                <w:right w:val="none" w:sz="0" w:space="0" w:color="auto"/>
              </w:divBdr>
              <w:divsChild>
                <w:div w:id="62288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646349">
          <w:marLeft w:val="0"/>
          <w:marRight w:val="0"/>
          <w:marTop w:val="300"/>
          <w:marBottom w:val="0"/>
          <w:divBdr>
            <w:top w:val="none" w:sz="0" w:space="0" w:color="auto"/>
            <w:left w:val="none" w:sz="0" w:space="0" w:color="auto"/>
            <w:bottom w:val="none" w:sz="0" w:space="0" w:color="auto"/>
            <w:right w:val="none" w:sz="0" w:space="0" w:color="auto"/>
          </w:divBdr>
          <w:divsChild>
            <w:div w:id="1392576046">
              <w:marLeft w:val="0"/>
              <w:marRight w:val="0"/>
              <w:marTop w:val="0"/>
              <w:marBottom w:val="0"/>
              <w:divBdr>
                <w:top w:val="none" w:sz="0" w:space="0" w:color="auto"/>
                <w:left w:val="none" w:sz="0" w:space="0" w:color="auto"/>
                <w:bottom w:val="none" w:sz="0" w:space="0" w:color="auto"/>
                <w:right w:val="none" w:sz="0" w:space="0" w:color="auto"/>
              </w:divBdr>
              <w:divsChild>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5803383">
          <w:marLeft w:val="0"/>
          <w:marRight w:val="0"/>
          <w:marTop w:val="300"/>
          <w:marBottom w:val="0"/>
          <w:divBdr>
            <w:top w:val="none" w:sz="0" w:space="0" w:color="auto"/>
            <w:left w:val="none" w:sz="0" w:space="0" w:color="auto"/>
            <w:bottom w:val="none" w:sz="0" w:space="0" w:color="auto"/>
            <w:right w:val="none" w:sz="0" w:space="0" w:color="auto"/>
          </w:divBdr>
          <w:divsChild>
            <w:div w:id="879318171">
              <w:marLeft w:val="0"/>
              <w:marRight w:val="0"/>
              <w:marTop w:val="0"/>
              <w:marBottom w:val="0"/>
              <w:divBdr>
                <w:top w:val="none" w:sz="0" w:space="0" w:color="auto"/>
                <w:left w:val="none" w:sz="0" w:space="0" w:color="auto"/>
                <w:bottom w:val="none" w:sz="0" w:space="0" w:color="auto"/>
                <w:right w:val="none" w:sz="0" w:space="0" w:color="auto"/>
              </w:divBdr>
              <w:divsChild>
                <w:div w:id="72772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861173">
      <w:bodyDiv w:val="1"/>
      <w:marLeft w:val="0"/>
      <w:marRight w:val="0"/>
      <w:marTop w:val="0"/>
      <w:marBottom w:val="0"/>
      <w:divBdr>
        <w:top w:val="none" w:sz="0" w:space="0" w:color="auto"/>
        <w:left w:val="none" w:sz="0" w:space="0" w:color="auto"/>
        <w:bottom w:val="none" w:sz="0" w:space="0" w:color="auto"/>
        <w:right w:val="none" w:sz="0" w:space="0" w:color="auto"/>
      </w:divBdr>
      <w:divsChild>
        <w:div w:id="890649126">
          <w:marLeft w:val="0"/>
          <w:marRight w:val="0"/>
          <w:marTop w:val="0"/>
          <w:marBottom w:val="0"/>
          <w:divBdr>
            <w:top w:val="none" w:sz="0" w:space="0" w:color="auto"/>
            <w:left w:val="none" w:sz="0" w:space="0" w:color="auto"/>
            <w:bottom w:val="none" w:sz="0" w:space="0" w:color="auto"/>
            <w:right w:val="none" w:sz="0" w:space="0" w:color="auto"/>
          </w:divBdr>
        </w:div>
        <w:div w:id="1953438437">
          <w:marLeft w:val="0"/>
          <w:marRight w:val="0"/>
          <w:marTop w:val="0"/>
          <w:marBottom w:val="0"/>
          <w:divBdr>
            <w:top w:val="none" w:sz="0" w:space="0" w:color="auto"/>
            <w:left w:val="none" w:sz="0" w:space="0" w:color="auto"/>
            <w:bottom w:val="none" w:sz="0" w:space="0" w:color="auto"/>
            <w:right w:val="none" w:sz="0" w:space="0" w:color="auto"/>
          </w:divBdr>
          <w:divsChild>
            <w:div w:id="1753353200">
              <w:marLeft w:val="0"/>
              <w:marRight w:val="0"/>
              <w:marTop w:val="0"/>
              <w:marBottom w:val="0"/>
              <w:divBdr>
                <w:top w:val="none" w:sz="0" w:space="0" w:color="auto"/>
                <w:left w:val="none" w:sz="0" w:space="0" w:color="auto"/>
                <w:bottom w:val="none" w:sz="0" w:space="0" w:color="auto"/>
                <w:right w:val="none" w:sz="0" w:space="0" w:color="auto"/>
              </w:divBdr>
            </w:div>
          </w:divsChild>
        </w:div>
        <w:div w:id="1509979210">
          <w:marLeft w:val="0"/>
          <w:marRight w:val="0"/>
          <w:marTop w:val="0"/>
          <w:marBottom w:val="0"/>
          <w:divBdr>
            <w:top w:val="none" w:sz="0" w:space="0" w:color="auto"/>
            <w:left w:val="none" w:sz="0" w:space="0" w:color="auto"/>
            <w:bottom w:val="none" w:sz="0" w:space="0" w:color="auto"/>
            <w:right w:val="none" w:sz="0" w:space="0" w:color="auto"/>
          </w:divBdr>
        </w:div>
        <w:div w:id="2055957443">
          <w:marLeft w:val="0"/>
          <w:marRight w:val="0"/>
          <w:marTop w:val="0"/>
          <w:marBottom w:val="0"/>
          <w:divBdr>
            <w:top w:val="none" w:sz="0" w:space="0" w:color="auto"/>
            <w:left w:val="none" w:sz="0" w:space="0" w:color="auto"/>
            <w:bottom w:val="none" w:sz="0" w:space="0" w:color="auto"/>
            <w:right w:val="none" w:sz="0" w:space="0" w:color="auto"/>
          </w:divBdr>
          <w:divsChild>
            <w:div w:id="1620838207">
              <w:marLeft w:val="0"/>
              <w:marRight w:val="0"/>
              <w:marTop w:val="0"/>
              <w:marBottom w:val="0"/>
              <w:divBdr>
                <w:top w:val="none" w:sz="0" w:space="0" w:color="auto"/>
                <w:left w:val="none" w:sz="0" w:space="0" w:color="auto"/>
                <w:bottom w:val="none" w:sz="0" w:space="0" w:color="auto"/>
                <w:right w:val="none" w:sz="0" w:space="0" w:color="auto"/>
              </w:divBdr>
            </w:div>
          </w:divsChild>
        </w:div>
        <w:div w:id="756292438">
          <w:marLeft w:val="0"/>
          <w:marRight w:val="0"/>
          <w:marTop w:val="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sChild>
            <w:div w:id="1035302574">
              <w:marLeft w:val="0"/>
              <w:marRight w:val="0"/>
              <w:marTop w:val="0"/>
              <w:marBottom w:val="0"/>
              <w:divBdr>
                <w:top w:val="none" w:sz="0" w:space="0" w:color="auto"/>
                <w:left w:val="none" w:sz="0" w:space="0" w:color="auto"/>
                <w:bottom w:val="none" w:sz="0" w:space="0" w:color="auto"/>
                <w:right w:val="none" w:sz="0" w:space="0" w:color="auto"/>
              </w:divBdr>
            </w:div>
          </w:divsChild>
        </w:div>
        <w:div w:id="106120868">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sChild>
            <w:div w:id="799686184">
              <w:marLeft w:val="0"/>
              <w:marRight w:val="0"/>
              <w:marTop w:val="0"/>
              <w:marBottom w:val="0"/>
              <w:divBdr>
                <w:top w:val="none" w:sz="0" w:space="0" w:color="auto"/>
                <w:left w:val="none" w:sz="0" w:space="0" w:color="auto"/>
                <w:bottom w:val="none" w:sz="0" w:space="0" w:color="auto"/>
                <w:right w:val="none" w:sz="0" w:space="0" w:color="auto"/>
              </w:divBdr>
            </w:div>
          </w:divsChild>
        </w:div>
        <w:div w:id="1256984644">
          <w:marLeft w:val="0"/>
          <w:marRight w:val="0"/>
          <w:marTop w:val="0"/>
          <w:marBottom w:val="0"/>
          <w:divBdr>
            <w:top w:val="none" w:sz="0" w:space="0" w:color="auto"/>
            <w:left w:val="none" w:sz="0" w:space="0" w:color="auto"/>
            <w:bottom w:val="none" w:sz="0" w:space="0" w:color="auto"/>
            <w:right w:val="none" w:sz="0" w:space="0" w:color="auto"/>
          </w:divBdr>
        </w:div>
        <w:div w:id="2109499569">
          <w:marLeft w:val="0"/>
          <w:marRight w:val="0"/>
          <w:marTop w:val="0"/>
          <w:marBottom w:val="0"/>
          <w:divBdr>
            <w:top w:val="none" w:sz="0" w:space="0" w:color="auto"/>
            <w:left w:val="none" w:sz="0" w:space="0" w:color="auto"/>
            <w:bottom w:val="none" w:sz="0" w:space="0" w:color="auto"/>
            <w:right w:val="none" w:sz="0" w:space="0" w:color="auto"/>
          </w:divBdr>
          <w:divsChild>
            <w:div w:id="488862715">
              <w:marLeft w:val="0"/>
              <w:marRight w:val="0"/>
              <w:marTop w:val="0"/>
              <w:marBottom w:val="0"/>
              <w:divBdr>
                <w:top w:val="none" w:sz="0" w:space="0" w:color="auto"/>
                <w:left w:val="none" w:sz="0" w:space="0" w:color="auto"/>
                <w:bottom w:val="none" w:sz="0" w:space="0" w:color="auto"/>
                <w:right w:val="none" w:sz="0" w:space="0" w:color="auto"/>
              </w:divBdr>
            </w:div>
          </w:divsChild>
        </w:div>
        <w:div w:id="93093240">
          <w:marLeft w:val="0"/>
          <w:marRight w:val="0"/>
          <w:marTop w:val="0"/>
          <w:marBottom w:val="0"/>
          <w:divBdr>
            <w:top w:val="none" w:sz="0" w:space="0" w:color="auto"/>
            <w:left w:val="none" w:sz="0" w:space="0" w:color="auto"/>
            <w:bottom w:val="none" w:sz="0" w:space="0" w:color="auto"/>
            <w:right w:val="none" w:sz="0" w:space="0" w:color="auto"/>
          </w:divBdr>
        </w:div>
        <w:div w:id="591671662">
          <w:marLeft w:val="0"/>
          <w:marRight w:val="0"/>
          <w:marTop w:val="0"/>
          <w:marBottom w:val="0"/>
          <w:divBdr>
            <w:top w:val="none" w:sz="0" w:space="0" w:color="auto"/>
            <w:left w:val="none" w:sz="0" w:space="0" w:color="auto"/>
            <w:bottom w:val="none" w:sz="0" w:space="0" w:color="auto"/>
            <w:right w:val="none" w:sz="0" w:space="0" w:color="auto"/>
          </w:divBdr>
          <w:divsChild>
            <w:div w:id="549879534">
              <w:marLeft w:val="0"/>
              <w:marRight w:val="0"/>
              <w:marTop w:val="0"/>
              <w:marBottom w:val="0"/>
              <w:divBdr>
                <w:top w:val="none" w:sz="0" w:space="0" w:color="auto"/>
                <w:left w:val="none" w:sz="0" w:space="0" w:color="auto"/>
                <w:bottom w:val="none" w:sz="0" w:space="0" w:color="auto"/>
                <w:right w:val="none" w:sz="0" w:space="0" w:color="auto"/>
              </w:divBdr>
            </w:div>
          </w:divsChild>
        </w:div>
        <w:div w:id="1748915227">
          <w:marLeft w:val="0"/>
          <w:marRight w:val="0"/>
          <w:marTop w:val="0"/>
          <w:marBottom w:val="0"/>
          <w:divBdr>
            <w:top w:val="none" w:sz="0" w:space="0" w:color="auto"/>
            <w:left w:val="none" w:sz="0" w:space="0" w:color="auto"/>
            <w:bottom w:val="none" w:sz="0" w:space="0" w:color="auto"/>
            <w:right w:val="none" w:sz="0" w:space="0" w:color="auto"/>
          </w:divBdr>
        </w:div>
        <w:div w:id="1405682842">
          <w:marLeft w:val="0"/>
          <w:marRight w:val="0"/>
          <w:marTop w:val="0"/>
          <w:marBottom w:val="0"/>
          <w:divBdr>
            <w:top w:val="none" w:sz="0" w:space="0" w:color="auto"/>
            <w:left w:val="none" w:sz="0" w:space="0" w:color="auto"/>
            <w:bottom w:val="none" w:sz="0" w:space="0" w:color="auto"/>
            <w:right w:val="none" w:sz="0" w:space="0" w:color="auto"/>
          </w:divBdr>
          <w:divsChild>
            <w:div w:id="559024908">
              <w:marLeft w:val="0"/>
              <w:marRight w:val="0"/>
              <w:marTop w:val="0"/>
              <w:marBottom w:val="0"/>
              <w:divBdr>
                <w:top w:val="none" w:sz="0" w:space="0" w:color="auto"/>
                <w:left w:val="none" w:sz="0" w:space="0" w:color="auto"/>
                <w:bottom w:val="none" w:sz="0" w:space="0" w:color="auto"/>
                <w:right w:val="none" w:sz="0" w:space="0" w:color="auto"/>
              </w:divBdr>
            </w:div>
          </w:divsChild>
        </w:div>
        <w:div w:id="819689421">
          <w:marLeft w:val="0"/>
          <w:marRight w:val="0"/>
          <w:marTop w:val="300"/>
          <w:marBottom w:val="0"/>
          <w:divBdr>
            <w:top w:val="none" w:sz="0" w:space="0" w:color="auto"/>
            <w:left w:val="none" w:sz="0" w:space="0" w:color="auto"/>
            <w:bottom w:val="none" w:sz="0" w:space="0" w:color="auto"/>
            <w:right w:val="none" w:sz="0" w:space="0" w:color="auto"/>
          </w:divBdr>
          <w:divsChild>
            <w:div w:id="1147629931">
              <w:marLeft w:val="0"/>
              <w:marRight w:val="0"/>
              <w:marTop w:val="0"/>
              <w:marBottom w:val="0"/>
              <w:divBdr>
                <w:top w:val="none" w:sz="0" w:space="0" w:color="auto"/>
                <w:left w:val="none" w:sz="0" w:space="0" w:color="auto"/>
                <w:bottom w:val="none" w:sz="0" w:space="0" w:color="auto"/>
                <w:right w:val="none" w:sz="0" w:space="0" w:color="auto"/>
              </w:divBdr>
              <w:divsChild>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267453">
          <w:marLeft w:val="0"/>
          <w:marRight w:val="0"/>
          <w:marTop w:val="300"/>
          <w:marBottom w:val="0"/>
          <w:divBdr>
            <w:top w:val="none" w:sz="0" w:space="0" w:color="auto"/>
            <w:left w:val="none" w:sz="0" w:space="0" w:color="auto"/>
            <w:bottom w:val="none" w:sz="0" w:space="0" w:color="auto"/>
            <w:right w:val="none" w:sz="0" w:space="0" w:color="auto"/>
          </w:divBdr>
          <w:divsChild>
            <w:div w:id="1330518230">
              <w:marLeft w:val="0"/>
              <w:marRight w:val="0"/>
              <w:marTop w:val="0"/>
              <w:marBottom w:val="0"/>
              <w:divBdr>
                <w:top w:val="none" w:sz="0" w:space="0" w:color="auto"/>
                <w:left w:val="none" w:sz="0" w:space="0" w:color="auto"/>
                <w:bottom w:val="none" w:sz="0" w:space="0" w:color="auto"/>
                <w:right w:val="none" w:sz="0" w:space="0" w:color="auto"/>
              </w:divBdr>
              <w:divsChild>
                <w:div w:id="63387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95524">
          <w:marLeft w:val="0"/>
          <w:marRight w:val="0"/>
          <w:marTop w:val="300"/>
          <w:marBottom w:val="0"/>
          <w:divBdr>
            <w:top w:val="none" w:sz="0" w:space="0" w:color="auto"/>
            <w:left w:val="none" w:sz="0" w:space="0" w:color="auto"/>
            <w:bottom w:val="none" w:sz="0" w:space="0" w:color="auto"/>
            <w:right w:val="none" w:sz="0" w:space="0" w:color="auto"/>
          </w:divBdr>
          <w:divsChild>
            <w:div w:id="1290358332">
              <w:marLeft w:val="0"/>
              <w:marRight w:val="0"/>
              <w:marTop w:val="0"/>
              <w:marBottom w:val="0"/>
              <w:divBdr>
                <w:top w:val="none" w:sz="0" w:space="0" w:color="auto"/>
                <w:left w:val="none" w:sz="0" w:space="0" w:color="auto"/>
                <w:bottom w:val="none" w:sz="0" w:space="0" w:color="auto"/>
                <w:right w:val="none" w:sz="0" w:space="0" w:color="auto"/>
              </w:divBdr>
              <w:divsChild>
                <w:div w:id="1919944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78172">
          <w:marLeft w:val="0"/>
          <w:marRight w:val="0"/>
          <w:marTop w:val="300"/>
          <w:marBottom w:val="0"/>
          <w:divBdr>
            <w:top w:val="none" w:sz="0" w:space="0" w:color="auto"/>
            <w:left w:val="none" w:sz="0" w:space="0" w:color="auto"/>
            <w:bottom w:val="none" w:sz="0" w:space="0" w:color="auto"/>
            <w:right w:val="none" w:sz="0" w:space="0" w:color="auto"/>
          </w:divBdr>
          <w:divsChild>
            <w:div w:id="847327305">
              <w:marLeft w:val="0"/>
              <w:marRight w:val="0"/>
              <w:marTop w:val="0"/>
              <w:marBottom w:val="0"/>
              <w:divBdr>
                <w:top w:val="none" w:sz="0" w:space="0" w:color="auto"/>
                <w:left w:val="none" w:sz="0" w:space="0" w:color="auto"/>
                <w:bottom w:val="none" w:sz="0" w:space="0" w:color="auto"/>
                <w:right w:val="none" w:sz="0" w:space="0" w:color="auto"/>
              </w:divBdr>
              <w:divsChild>
                <w:div w:id="105624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0746179">
      <w:bodyDiv w:val="1"/>
      <w:marLeft w:val="0"/>
      <w:marRight w:val="0"/>
      <w:marTop w:val="0"/>
      <w:marBottom w:val="0"/>
      <w:divBdr>
        <w:top w:val="none" w:sz="0" w:space="0" w:color="auto"/>
        <w:left w:val="none" w:sz="0" w:space="0" w:color="auto"/>
        <w:bottom w:val="none" w:sz="0" w:space="0" w:color="auto"/>
        <w:right w:val="none" w:sz="0" w:space="0" w:color="auto"/>
      </w:divBdr>
      <w:divsChild>
        <w:div w:id="1643651633">
          <w:marLeft w:val="0"/>
          <w:marRight w:val="0"/>
          <w:marTop w:val="0"/>
          <w:marBottom w:val="0"/>
          <w:divBdr>
            <w:top w:val="none" w:sz="0" w:space="0" w:color="auto"/>
            <w:left w:val="none" w:sz="0" w:space="0" w:color="auto"/>
            <w:bottom w:val="none" w:sz="0" w:space="0" w:color="auto"/>
            <w:right w:val="none" w:sz="0" w:space="0" w:color="auto"/>
          </w:divBdr>
        </w:div>
        <w:div w:id="292519906">
          <w:marLeft w:val="0"/>
          <w:marRight w:val="0"/>
          <w:marTop w:val="0"/>
          <w:marBottom w:val="0"/>
          <w:divBdr>
            <w:top w:val="none" w:sz="0" w:space="0" w:color="auto"/>
            <w:left w:val="none" w:sz="0" w:space="0" w:color="auto"/>
            <w:bottom w:val="none" w:sz="0" w:space="0" w:color="auto"/>
            <w:right w:val="none" w:sz="0" w:space="0" w:color="auto"/>
          </w:divBdr>
          <w:divsChild>
            <w:div w:id="1207062787">
              <w:marLeft w:val="0"/>
              <w:marRight w:val="0"/>
              <w:marTop w:val="0"/>
              <w:marBottom w:val="0"/>
              <w:divBdr>
                <w:top w:val="none" w:sz="0" w:space="0" w:color="auto"/>
                <w:left w:val="none" w:sz="0" w:space="0" w:color="auto"/>
                <w:bottom w:val="none" w:sz="0" w:space="0" w:color="auto"/>
                <w:right w:val="none" w:sz="0" w:space="0" w:color="auto"/>
              </w:divBdr>
            </w:div>
          </w:divsChild>
        </w:div>
        <w:div w:id="481896162">
          <w:marLeft w:val="0"/>
          <w:marRight w:val="0"/>
          <w:marTop w:val="0"/>
          <w:marBottom w:val="0"/>
          <w:divBdr>
            <w:top w:val="none" w:sz="0" w:space="0" w:color="auto"/>
            <w:left w:val="none" w:sz="0" w:space="0" w:color="auto"/>
            <w:bottom w:val="none" w:sz="0" w:space="0" w:color="auto"/>
            <w:right w:val="none" w:sz="0" w:space="0" w:color="auto"/>
          </w:divBdr>
        </w:div>
        <w:div w:id="930089303">
          <w:marLeft w:val="0"/>
          <w:marRight w:val="0"/>
          <w:marTop w:val="0"/>
          <w:marBottom w:val="0"/>
          <w:divBdr>
            <w:top w:val="none" w:sz="0" w:space="0" w:color="auto"/>
            <w:left w:val="none" w:sz="0" w:space="0" w:color="auto"/>
            <w:bottom w:val="none" w:sz="0" w:space="0" w:color="auto"/>
            <w:right w:val="none" w:sz="0" w:space="0" w:color="auto"/>
          </w:divBdr>
          <w:divsChild>
            <w:div w:id="1357656155">
              <w:marLeft w:val="0"/>
              <w:marRight w:val="0"/>
              <w:marTop w:val="0"/>
              <w:marBottom w:val="0"/>
              <w:divBdr>
                <w:top w:val="none" w:sz="0" w:space="0" w:color="auto"/>
                <w:left w:val="none" w:sz="0" w:space="0" w:color="auto"/>
                <w:bottom w:val="none" w:sz="0" w:space="0" w:color="auto"/>
                <w:right w:val="none" w:sz="0" w:space="0" w:color="auto"/>
              </w:divBdr>
            </w:div>
          </w:divsChild>
        </w:div>
        <w:div w:id="1704593874">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sChild>
            <w:div w:id="1442993455">
              <w:marLeft w:val="0"/>
              <w:marRight w:val="0"/>
              <w:marTop w:val="0"/>
              <w:marBottom w:val="0"/>
              <w:divBdr>
                <w:top w:val="none" w:sz="0" w:space="0" w:color="auto"/>
                <w:left w:val="none" w:sz="0" w:space="0" w:color="auto"/>
                <w:bottom w:val="none" w:sz="0" w:space="0" w:color="auto"/>
                <w:right w:val="none" w:sz="0" w:space="0" w:color="auto"/>
              </w:divBdr>
            </w:div>
          </w:divsChild>
        </w:div>
        <w:div w:id="1474519909">
          <w:marLeft w:val="0"/>
          <w:marRight w:val="0"/>
          <w:marTop w:val="0"/>
          <w:marBottom w:val="0"/>
          <w:divBdr>
            <w:top w:val="none" w:sz="0" w:space="0" w:color="auto"/>
            <w:left w:val="none" w:sz="0" w:space="0" w:color="auto"/>
            <w:bottom w:val="none" w:sz="0" w:space="0" w:color="auto"/>
            <w:right w:val="none" w:sz="0" w:space="0" w:color="auto"/>
          </w:divBdr>
        </w:div>
        <w:div w:id="288367564">
          <w:marLeft w:val="0"/>
          <w:marRight w:val="0"/>
          <w:marTop w:val="0"/>
          <w:marBottom w:val="0"/>
          <w:divBdr>
            <w:top w:val="none" w:sz="0" w:space="0" w:color="auto"/>
            <w:left w:val="none" w:sz="0" w:space="0" w:color="auto"/>
            <w:bottom w:val="none" w:sz="0" w:space="0" w:color="auto"/>
            <w:right w:val="none" w:sz="0" w:space="0" w:color="auto"/>
          </w:divBdr>
          <w:divsChild>
            <w:div w:id="933053175">
              <w:marLeft w:val="0"/>
              <w:marRight w:val="0"/>
              <w:marTop w:val="0"/>
              <w:marBottom w:val="0"/>
              <w:divBdr>
                <w:top w:val="none" w:sz="0" w:space="0" w:color="auto"/>
                <w:left w:val="none" w:sz="0" w:space="0" w:color="auto"/>
                <w:bottom w:val="none" w:sz="0" w:space="0" w:color="auto"/>
                <w:right w:val="none" w:sz="0" w:space="0" w:color="auto"/>
              </w:divBdr>
            </w:div>
          </w:divsChild>
        </w:div>
        <w:div w:id="1226187696">
          <w:marLeft w:val="0"/>
          <w:marRight w:val="0"/>
          <w:marTop w:val="0"/>
          <w:marBottom w:val="0"/>
          <w:divBdr>
            <w:top w:val="none" w:sz="0" w:space="0" w:color="auto"/>
            <w:left w:val="none" w:sz="0" w:space="0" w:color="auto"/>
            <w:bottom w:val="none" w:sz="0" w:space="0" w:color="auto"/>
            <w:right w:val="none" w:sz="0" w:space="0" w:color="auto"/>
          </w:divBdr>
        </w:div>
        <w:div w:id="1397237657">
          <w:marLeft w:val="0"/>
          <w:marRight w:val="0"/>
          <w:marTop w:val="0"/>
          <w:marBottom w:val="0"/>
          <w:divBdr>
            <w:top w:val="none" w:sz="0" w:space="0" w:color="auto"/>
            <w:left w:val="none" w:sz="0" w:space="0" w:color="auto"/>
            <w:bottom w:val="none" w:sz="0" w:space="0" w:color="auto"/>
            <w:right w:val="none" w:sz="0" w:space="0" w:color="auto"/>
          </w:divBdr>
          <w:divsChild>
            <w:div w:id="827668156">
              <w:marLeft w:val="0"/>
              <w:marRight w:val="0"/>
              <w:marTop w:val="0"/>
              <w:marBottom w:val="0"/>
              <w:divBdr>
                <w:top w:val="none" w:sz="0" w:space="0" w:color="auto"/>
                <w:left w:val="none" w:sz="0" w:space="0" w:color="auto"/>
                <w:bottom w:val="none" w:sz="0" w:space="0" w:color="auto"/>
                <w:right w:val="none" w:sz="0" w:space="0" w:color="auto"/>
              </w:divBdr>
            </w:div>
          </w:divsChild>
        </w:div>
        <w:div w:id="614558639">
          <w:marLeft w:val="0"/>
          <w:marRight w:val="0"/>
          <w:marTop w:val="0"/>
          <w:marBottom w:val="0"/>
          <w:divBdr>
            <w:top w:val="none" w:sz="0" w:space="0" w:color="auto"/>
            <w:left w:val="none" w:sz="0" w:space="0" w:color="auto"/>
            <w:bottom w:val="none" w:sz="0" w:space="0" w:color="auto"/>
            <w:right w:val="none" w:sz="0" w:space="0" w:color="auto"/>
          </w:divBdr>
        </w:div>
        <w:div w:id="1088885480">
          <w:marLeft w:val="0"/>
          <w:marRight w:val="0"/>
          <w:marTop w:val="0"/>
          <w:marBottom w:val="0"/>
          <w:divBdr>
            <w:top w:val="none" w:sz="0" w:space="0" w:color="auto"/>
            <w:left w:val="none" w:sz="0" w:space="0" w:color="auto"/>
            <w:bottom w:val="none" w:sz="0" w:space="0" w:color="auto"/>
            <w:right w:val="none" w:sz="0" w:space="0" w:color="auto"/>
          </w:divBdr>
          <w:divsChild>
            <w:div w:id="959150333">
              <w:marLeft w:val="0"/>
              <w:marRight w:val="0"/>
              <w:marTop w:val="0"/>
              <w:marBottom w:val="0"/>
              <w:divBdr>
                <w:top w:val="none" w:sz="0" w:space="0" w:color="auto"/>
                <w:left w:val="none" w:sz="0" w:space="0" w:color="auto"/>
                <w:bottom w:val="none" w:sz="0" w:space="0" w:color="auto"/>
                <w:right w:val="none" w:sz="0" w:space="0" w:color="auto"/>
              </w:divBdr>
            </w:div>
          </w:divsChild>
        </w:div>
        <w:div w:id="1566723784">
          <w:marLeft w:val="0"/>
          <w:marRight w:val="0"/>
          <w:marTop w:val="0"/>
          <w:marBottom w:val="0"/>
          <w:divBdr>
            <w:top w:val="none" w:sz="0" w:space="0" w:color="auto"/>
            <w:left w:val="none" w:sz="0" w:space="0" w:color="auto"/>
            <w:bottom w:val="none" w:sz="0" w:space="0" w:color="auto"/>
            <w:right w:val="none" w:sz="0" w:space="0" w:color="auto"/>
          </w:divBdr>
        </w:div>
        <w:div w:id="611010369">
          <w:marLeft w:val="0"/>
          <w:marRight w:val="0"/>
          <w:marTop w:val="0"/>
          <w:marBottom w:val="0"/>
          <w:divBdr>
            <w:top w:val="none" w:sz="0" w:space="0" w:color="auto"/>
            <w:left w:val="none" w:sz="0" w:space="0" w:color="auto"/>
            <w:bottom w:val="none" w:sz="0" w:space="0" w:color="auto"/>
            <w:right w:val="none" w:sz="0" w:space="0" w:color="auto"/>
          </w:divBdr>
          <w:divsChild>
            <w:div w:id="2029060594">
              <w:marLeft w:val="0"/>
              <w:marRight w:val="0"/>
              <w:marTop w:val="0"/>
              <w:marBottom w:val="0"/>
              <w:divBdr>
                <w:top w:val="none" w:sz="0" w:space="0" w:color="auto"/>
                <w:left w:val="none" w:sz="0" w:space="0" w:color="auto"/>
                <w:bottom w:val="none" w:sz="0" w:space="0" w:color="auto"/>
                <w:right w:val="none" w:sz="0" w:space="0" w:color="auto"/>
              </w:divBdr>
            </w:div>
          </w:divsChild>
        </w:div>
        <w:div w:id="1141119442">
          <w:marLeft w:val="0"/>
          <w:marRight w:val="0"/>
          <w:marTop w:val="300"/>
          <w:marBottom w:val="0"/>
          <w:divBdr>
            <w:top w:val="none" w:sz="0" w:space="0" w:color="auto"/>
            <w:left w:val="none" w:sz="0" w:space="0" w:color="auto"/>
            <w:bottom w:val="none" w:sz="0" w:space="0" w:color="auto"/>
            <w:right w:val="none" w:sz="0" w:space="0" w:color="auto"/>
          </w:divBdr>
          <w:divsChild>
            <w:div w:id="568273117">
              <w:marLeft w:val="0"/>
              <w:marRight w:val="0"/>
              <w:marTop w:val="0"/>
              <w:marBottom w:val="0"/>
              <w:divBdr>
                <w:top w:val="none" w:sz="0" w:space="0" w:color="auto"/>
                <w:left w:val="none" w:sz="0" w:space="0" w:color="auto"/>
                <w:bottom w:val="none" w:sz="0" w:space="0" w:color="auto"/>
                <w:right w:val="none" w:sz="0" w:space="0" w:color="auto"/>
              </w:divBdr>
              <w:divsChild>
                <w:div w:id="7417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757749">
          <w:marLeft w:val="0"/>
          <w:marRight w:val="0"/>
          <w:marTop w:val="300"/>
          <w:marBottom w:val="0"/>
          <w:divBdr>
            <w:top w:val="none" w:sz="0" w:space="0" w:color="auto"/>
            <w:left w:val="none" w:sz="0" w:space="0" w:color="auto"/>
            <w:bottom w:val="none" w:sz="0" w:space="0" w:color="auto"/>
            <w:right w:val="none" w:sz="0" w:space="0" w:color="auto"/>
          </w:divBdr>
          <w:divsChild>
            <w:div w:id="2004627590">
              <w:marLeft w:val="0"/>
              <w:marRight w:val="0"/>
              <w:marTop w:val="0"/>
              <w:marBottom w:val="0"/>
              <w:divBdr>
                <w:top w:val="none" w:sz="0" w:space="0" w:color="auto"/>
                <w:left w:val="none" w:sz="0" w:space="0" w:color="auto"/>
                <w:bottom w:val="none" w:sz="0" w:space="0" w:color="auto"/>
                <w:right w:val="none" w:sz="0" w:space="0" w:color="auto"/>
              </w:divBdr>
              <w:divsChild>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794732">
          <w:marLeft w:val="0"/>
          <w:marRight w:val="0"/>
          <w:marTop w:val="300"/>
          <w:marBottom w:val="0"/>
          <w:divBdr>
            <w:top w:val="none" w:sz="0" w:space="0" w:color="auto"/>
            <w:left w:val="none" w:sz="0" w:space="0" w:color="auto"/>
            <w:bottom w:val="none" w:sz="0" w:space="0" w:color="auto"/>
            <w:right w:val="none" w:sz="0" w:space="0" w:color="auto"/>
          </w:divBdr>
          <w:divsChild>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23728">
          <w:marLeft w:val="0"/>
          <w:marRight w:val="0"/>
          <w:marTop w:val="300"/>
          <w:marBottom w:val="0"/>
          <w:divBdr>
            <w:top w:val="none" w:sz="0" w:space="0" w:color="auto"/>
            <w:left w:val="none" w:sz="0" w:space="0" w:color="auto"/>
            <w:bottom w:val="none" w:sz="0" w:space="0" w:color="auto"/>
            <w:right w:val="none" w:sz="0" w:space="0" w:color="auto"/>
          </w:divBdr>
          <w:divsChild>
            <w:div w:id="1357922038">
              <w:marLeft w:val="0"/>
              <w:marRight w:val="0"/>
              <w:marTop w:val="0"/>
              <w:marBottom w:val="0"/>
              <w:divBdr>
                <w:top w:val="none" w:sz="0" w:space="0" w:color="auto"/>
                <w:left w:val="none" w:sz="0" w:space="0" w:color="auto"/>
                <w:bottom w:val="none" w:sz="0" w:space="0" w:color="auto"/>
                <w:right w:val="none" w:sz="0" w:space="0" w:color="auto"/>
              </w:divBdr>
              <w:divsChild>
                <w:div w:id="1160073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48213860">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5959">
      <w:bodyDiv w:val="1"/>
      <w:marLeft w:val="0"/>
      <w:marRight w:val="0"/>
      <w:marTop w:val="0"/>
      <w:marBottom w:val="0"/>
      <w:divBdr>
        <w:top w:val="none" w:sz="0" w:space="0" w:color="auto"/>
        <w:left w:val="none" w:sz="0" w:space="0" w:color="auto"/>
        <w:bottom w:val="none" w:sz="0" w:space="0" w:color="auto"/>
        <w:right w:val="none" w:sz="0" w:space="0" w:color="auto"/>
      </w:divBdr>
      <w:divsChild>
        <w:div w:id="1529369509">
          <w:marLeft w:val="0"/>
          <w:marRight w:val="0"/>
          <w:marTop w:val="0"/>
          <w:marBottom w:val="0"/>
          <w:divBdr>
            <w:top w:val="none" w:sz="0" w:space="0" w:color="auto"/>
            <w:left w:val="none" w:sz="0" w:space="0" w:color="auto"/>
            <w:bottom w:val="none" w:sz="0" w:space="0" w:color="auto"/>
            <w:right w:val="none" w:sz="0" w:space="0" w:color="auto"/>
          </w:divBdr>
        </w:div>
        <w:div w:id="1184201426">
          <w:marLeft w:val="0"/>
          <w:marRight w:val="0"/>
          <w:marTop w:val="0"/>
          <w:marBottom w:val="0"/>
          <w:divBdr>
            <w:top w:val="none" w:sz="0" w:space="0" w:color="auto"/>
            <w:left w:val="none" w:sz="0" w:space="0" w:color="auto"/>
            <w:bottom w:val="none" w:sz="0" w:space="0" w:color="auto"/>
            <w:right w:val="none" w:sz="0" w:space="0" w:color="auto"/>
          </w:divBdr>
          <w:divsChild>
            <w:div w:id="1899172757">
              <w:marLeft w:val="0"/>
              <w:marRight w:val="0"/>
              <w:marTop w:val="0"/>
              <w:marBottom w:val="0"/>
              <w:divBdr>
                <w:top w:val="none" w:sz="0" w:space="0" w:color="auto"/>
                <w:left w:val="none" w:sz="0" w:space="0" w:color="auto"/>
                <w:bottom w:val="none" w:sz="0" w:space="0" w:color="auto"/>
                <w:right w:val="none" w:sz="0" w:space="0" w:color="auto"/>
              </w:divBdr>
            </w:div>
          </w:divsChild>
        </w:div>
        <w:div w:id="1815097808">
          <w:marLeft w:val="0"/>
          <w:marRight w:val="0"/>
          <w:marTop w:val="0"/>
          <w:marBottom w:val="0"/>
          <w:divBdr>
            <w:top w:val="none" w:sz="0" w:space="0" w:color="auto"/>
            <w:left w:val="none" w:sz="0" w:space="0" w:color="auto"/>
            <w:bottom w:val="none" w:sz="0" w:space="0" w:color="auto"/>
            <w:right w:val="none" w:sz="0" w:space="0" w:color="auto"/>
          </w:divBdr>
        </w:div>
        <w:div w:id="1968004555">
          <w:marLeft w:val="0"/>
          <w:marRight w:val="0"/>
          <w:marTop w:val="0"/>
          <w:marBottom w:val="0"/>
          <w:divBdr>
            <w:top w:val="none" w:sz="0" w:space="0" w:color="auto"/>
            <w:left w:val="none" w:sz="0" w:space="0" w:color="auto"/>
            <w:bottom w:val="none" w:sz="0" w:space="0" w:color="auto"/>
            <w:right w:val="none" w:sz="0" w:space="0" w:color="auto"/>
          </w:divBdr>
          <w:divsChild>
            <w:div w:id="222301111">
              <w:marLeft w:val="0"/>
              <w:marRight w:val="0"/>
              <w:marTop w:val="0"/>
              <w:marBottom w:val="0"/>
              <w:divBdr>
                <w:top w:val="none" w:sz="0" w:space="0" w:color="auto"/>
                <w:left w:val="none" w:sz="0" w:space="0" w:color="auto"/>
                <w:bottom w:val="none" w:sz="0" w:space="0" w:color="auto"/>
                <w:right w:val="none" w:sz="0" w:space="0" w:color="auto"/>
              </w:divBdr>
            </w:div>
          </w:divsChild>
        </w:div>
        <w:div w:id="1318874816">
          <w:marLeft w:val="0"/>
          <w:marRight w:val="0"/>
          <w:marTop w:val="0"/>
          <w:marBottom w:val="0"/>
          <w:divBdr>
            <w:top w:val="none" w:sz="0" w:space="0" w:color="auto"/>
            <w:left w:val="none" w:sz="0" w:space="0" w:color="auto"/>
            <w:bottom w:val="none" w:sz="0" w:space="0" w:color="auto"/>
            <w:right w:val="none" w:sz="0" w:space="0" w:color="auto"/>
          </w:divBdr>
        </w:div>
        <w:div w:id="1504586370">
          <w:marLeft w:val="0"/>
          <w:marRight w:val="0"/>
          <w:marTop w:val="0"/>
          <w:marBottom w:val="0"/>
          <w:divBdr>
            <w:top w:val="none" w:sz="0" w:space="0" w:color="auto"/>
            <w:left w:val="none" w:sz="0" w:space="0" w:color="auto"/>
            <w:bottom w:val="none" w:sz="0" w:space="0" w:color="auto"/>
            <w:right w:val="none" w:sz="0" w:space="0" w:color="auto"/>
          </w:divBdr>
          <w:divsChild>
            <w:div w:id="1462308544">
              <w:marLeft w:val="0"/>
              <w:marRight w:val="0"/>
              <w:marTop w:val="0"/>
              <w:marBottom w:val="0"/>
              <w:divBdr>
                <w:top w:val="none" w:sz="0" w:space="0" w:color="auto"/>
                <w:left w:val="none" w:sz="0" w:space="0" w:color="auto"/>
                <w:bottom w:val="none" w:sz="0" w:space="0" w:color="auto"/>
                <w:right w:val="none" w:sz="0" w:space="0" w:color="auto"/>
              </w:divBdr>
            </w:div>
          </w:divsChild>
        </w:div>
        <w:div w:id="1492065724">
          <w:marLeft w:val="0"/>
          <w:marRight w:val="0"/>
          <w:marTop w:val="0"/>
          <w:marBottom w:val="0"/>
          <w:divBdr>
            <w:top w:val="none" w:sz="0" w:space="0" w:color="auto"/>
            <w:left w:val="none" w:sz="0" w:space="0" w:color="auto"/>
            <w:bottom w:val="none" w:sz="0" w:space="0" w:color="auto"/>
            <w:right w:val="none" w:sz="0" w:space="0" w:color="auto"/>
          </w:divBdr>
        </w:div>
        <w:div w:id="787814536">
          <w:marLeft w:val="0"/>
          <w:marRight w:val="0"/>
          <w:marTop w:val="0"/>
          <w:marBottom w:val="0"/>
          <w:divBdr>
            <w:top w:val="none" w:sz="0" w:space="0" w:color="auto"/>
            <w:left w:val="none" w:sz="0" w:space="0" w:color="auto"/>
            <w:bottom w:val="none" w:sz="0" w:space="0" w:color="auto"/>
            <w:right w:val="none" w:sz="0" w:space="0" w:color="auto"/>
          </w:divBdr>
          <w:divsChild>
            <w:div w:id="1133988920">
              <w:marLeft w:val="0"/>
              <w:marRight w:val="0"/>
              <w:marTop w:val="0"/>
              <w:marBottom w:val="0"/>
              <w:divBdr>
                <w:top w:val="none" w:sz="0" w:space="0" w:color="auto"/>
                <w:left w:val="none" w:sz="0" w:space="0" w:color="auto"/>
                <w:bottom w:val="none" w:sz="0" w:space="0" w:color="auto"/>
                <w:right w:val="none" w:sz="0" w:space="0" w:color="auto"/>
              </w:divBdr>
            </w:div>
          </w:divsChild>
        </w:div>
        <w:div w:id="372970974">
          <w:marLeft w:val="0"/>
          <w:marRight w:val="0"/>
          <w:marTop w:val="0"/>
          <w:marBottom w:val="0"/>
          <w:divBdr>
            <w:top w:val="none" w:sz="0" w:space="0" w:color="auto"/>
            <w:left w:val="none" w:sz="0" w:space="0" w:color="auto"/>
            <w:bottom w:val="none" w:sz="0" w:space="0" w:color="auto"/>
            <w:right w:val="none" w:sz="0" w:space="0" w:color="auto"/>
          </w:divBdr>
        </w:div>
        <w:div w:id="951517931">
          <w:marLeft w:val="0"/>
          <w:marRight w:val="0"/>
          <w:marTop w:val="0"/>
          <w:marBottom w:val="0"/>
          <w:divBdr>
            <w:top w:val="none" w:sz="0" w:space="0" w:color="auto"/>
            <w:left w:val="none" w:sz="0" w:space="0" w:color="auto"/>
            <w:bottom w:val="none" w:sz="0" w:space="0" w:color="auto"/>
            <w:right w:val="none" w:sz="0" w:space="0" w:color="auto"/>
          </w:divBdr>
          <w:divsChild>
            <w:div w:id="1874538854">
              <w:marLeft w:val="0"/>
              <w:marRight w:val="0"/>
              <w:marTop w:val="0"/>
              <w:marBottom w:val="0"/>
              <w:divBdr>
                <w:top w:val="none" w:sz="0" w:space="0" w:color="auto"/>
                <w:left w:val="none" w:sz="0" w:space="0" w:color="auto"/>
                <w:bottom w:val="none" w:sz="0" w:space="0" w:color="auto"/>
                <w:right w:val="none" w:sz="0" w:space="0" w:color="auto"/>
              </w:divBdr>
            </w:div>
          </w:divsChild>
        </w:div>
        <w:div w:id="1732848386">
          <w:marLeft w:val="0"/>
          <w:marRight w:val="0"/>
          <w:marTop w:val="0"/>
          <w:marBottom w:val="0"/>
          <w:divBdr>
            <w:top w:val="none" w:sz="0" w:space="0" w:color="auto"/>
            <w:left w:val="none" w:sz="0" w:space="0" w:color="auto"/>
            <w:bottom w:val="none" w:sz="0" w:space="0" w:color="auto"/>
            <w:right w:val="none" w:sz="0" w:space="0" w:color="auto"/>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1924221823">
          <w:marLeft w:val="0"/>
          <w:marRight w:val="0"/>
          <w:marTop w:val="0"/>
          <w:marBottom w:val="0"/>
          <w:divBdr>
            <w:top w:val="none" w:sz="0" w:space="0" w:color="auto"/>
            <w:left w:val="none" w:sz="0" w:space="0" w:color="auto"/>
            <w:bottom w:val="none" w:sz="0" w:space="0" w:color="auto"/>
            <w:right w:val="none" w:sz="0" w:space="0" w:color="auto"/>
          </w:divBdr>
        </w:div>
        <w:div w:id="1947957795">
          <w:marLeft w:val="0"/>
          <w:marRight w:val="0"/>
          <w:marTop w:val="0"/>
          <w:marBottom w:val="0"/>
          <w:divBdr>
            <w:top w:val="none" w:sz="0" w:space="0" w:color="auto"/>
            <w:left w:val="none" w:sz="0" w:space="0" w:color="auto"/>
            <w:bottom w:val="none" w:sz="0" w:space="0" w:color="auto"/>
            <w:right w:val="none" w:sz="0" w:space="0" w:color="auto"/>
          </w:divBdr>
          <w:divsChild>
            <w:div w:id="1394154718">
              <w:marLeft w:val="0"/>
              <w:marRight w:val="0"/>
              <w:marTop w:val="0"/>
              <w:marBottom w:val="0"/>
              <w:divBdr>
                <w:top w:val="none" w:sz="0" w:space="0" w:color="auto"/>
                <w:left w:val="none" w:sz="0" w:space="0" w:color="auto"/>
                <w:bottom w:val="none" w:sz="0" w:space="0" w:color="auto"/>
                <w:right w:val="none" w:sz="0" w:space="0" w:color="auto"/>
              </w:divBdr>
            </w:div>
          </w:divsChild>
        </w:div>
        <w:div w:id="2065911289">
          <w:marLeft w:val="0"/>
          <w:marRight w:val="0"/>
          <w:marTop w:val="300"/>
          <w:marBottom w:val="0"/>
          <w:divBdr>
            <w:top w:val="none" w:sz="0" w:space="0" w:color="auto"/>
            <w:left w:val="none" w:sz="0" w:space="0" w:color="auto"/>
            <w:bottom w:val="none" w:sz="0" w:space="0" w:color="auto"/>
            <w:right w:val="none" w:sz="0" w:space="0" w:color="auto"/>
          </w:divBdr>
          <w:divsChild>
            <w:div w:id="1078602428">
              <w:marLeft w:val="0"/>
              <w:marRight w:val="0"/>
              <w:marTop w:val="0"/>
              <w:marBottom w:val="0"/>
              <w:divBdr>
                <w:top w:val="none" w:sz="0" w:space="0" w:color="auto"/>
                <w:left w:val="none" w:sz="0" w:space="0" w:color="auto"/>
                <w:bottom w:val="none" w:sz="0" w:space="0" w:color="auto"/>
                <w:right w:val="none" w:sz="0" w:space="0" w:color="auto"/>
              </w:divBdr>
              <w:divsChild>
                <w:div w:id="1215241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997237">
          <w:marLeft w:val="0"/>
          <w:marRight w:val="0"/>
          <w:marTop w:val="300"/>
          <w:marBottom w:val="0"/>
          <w:divBdr>
            <w:top w:val="none" w:sz="0" w:space="0" w:color="auto"/>
            <w:left w:val="none" w:sz="0" w:space="0" w:color="auto"/>
            <w:bottom w:val="none" w:sz="0" w:space="0" w:color="auto"/>
            <w:right w:val="none" w:sz="0" w:space="0" w:color="auto"/>
          </w:divBdr>
          <w:divsChild>
            <w:div w:id="918056847">
              <w:marLeft w:val="0"/>
              <w:marRight w:val="0"/>
              <w:marTop w:val="0"/>
              <w:marBottom w:val="0"/>
              <w:divBdr>
                <w:top w:val="none" w:sz="0" w:space="0" w:color="auto"/>
                <w:left w:val="none" w:sz="0" w:space="0" w:color="auto"/>
                <w:bottom w:val="none" w:sz="0" w:space="0" w:color="auto"/>
                <w:right w:val="none" w:sz="0" w:space="0" w:color="auto"/>
              </w:divBdr>
              <w:divsChild>
                <w:div w:id="2036998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027">
          <w:marLeft w:val="0"/>
          <w:marRight w:val="0"/>
          <w:marTop w:val="300"/>
          <w:marBottom w:val="0"/>
          <w:divBdr>
            <w:top w:val="none" w:sz="0" w:space="0" w:color="auto"/>
            <w:left w:val="none" w:sz="0" w:space="0" w:color="auto"/>
            <w:bottom w:val="none" w:sz="0" w:space="0" w:color="auto"/>
            <w:right w:val="none" w:sz="0" w:space="0" w:color="auto"/>
          </w:divBdr>
          <w:divsChild>
            <w:div w:id="739061448">
              <w:marLeft w:val="0"/>
              <w:marRight w:val="0"/>
              <w:marTop w:val="0"/>
              <w:marBottom w:val="0"/>
              <w:divBdr>
                <w:top w:val="none" w:sz="0" w:space="0" w:color="auto"/>
                <w:left w:val="none" w:sz="0" w:space="0" w:color="auto"/>
                <w:bottom w:val="none" w:sz="0" w:space="0" w:color="auto"/>
                <w:right w:val="none" w:sz="0" w:space="0" w:color="auto"/>
              </w:divBdr>
              <w:divsChild>
                <w:div w:id="156232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45339">
          <w:marLeft w:val="0"/>
          <w:marRight w:val="0"/>
          <w:marTop w:val="300"/>
          <w:marBottom w:val="0"/>
          <w:divBdr>
            <w:top w:val="none" w:sz="0" w:space="0" w:color="auto"/>
            <w:left w:val="none" w:sz="0" w:space="0" w:color="auto"/>
            <w:bottom w:val="none" w:sz="0" w:space="0" w:color="auto"/>
            <w:right w:val="none" w:sz="0" w:space="0" w:color="auto"/>
          </w:divBdr>
          <w:divsChild>
            <w:div w:id="1499426074">
              <w:marLeft w:val="0"/>
              <w:marRight w:val="0"/>
              <w:marTop w:val="0"/>
              <w:marBottom w:val="0"/>
              <w:divBdr>
                <w:top w:val="none" w:sz="0" w:space="0" w:color="auto"/>
                <w:left w:val="none" w:sz="0" w:space="0" w:color="auto"/>
                <w:bottom w:val="none" w:sz="0" w:space="0" w:color="auto"/>
                <w:right w:val="none" w:sz="0" w:space="0" w:color="auto"/>
              </w:divBdr>
              <w:divsChild>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4639146">
      <w:bodyDiv w:val="1"/>
      <w:marLeft w:val="0"/>
      <w:marRight w:val="0"/>
      <w:marTop w:val="0"/>
      <w:marBottom w:val="0"/>
      <w:divBdr>
        <w:top w:val="none" w:sz="0" w:space="0" w:color="auto"/>
        <w:left w:val="none" w:sz="0" w:space="0" w:color="auto"/>
        <w:bottom w:val="none" w:sz="0" w:space="0" w:color="auto"/>
        <w:right w:val="none" w:sz="0" w:space="0" w:color="auto"/>
      </w:divBdr>
      <w:divsChild>
        <w:div w:id="714086745">
          <w:marLeft w:val="0"/>
          <w:marRight w:val="0"/>
          <w:marTop w:val="0"/>
          <w:marBottom w:val="0"/>
          <w:divBdr>
            <w:top w:val="none" w:sz="0" w:space="0" w:color="auto"/>
            <w:left w:val="none" w:sz="0" w:space="0" w:color="auto"/>
            <w:bottom w:val="none" w:sz="0" w:space="0" w:color="auto"/>
            <w:right w:val="none" w:sz="0" w:space="0" w:color="auto"/>
          </w:divBdr>
        </w:div>
        <w:div w:id="1869097754">
          <w:marLeft w:val="0"/>
          <w:marRight w:val="0"/>
          <w:marTop w:val="0"/>
          <w:marBottom w:val="0"/>
          <w:divBdr>
            <w:top w:val="none" w:sz="0" w:space="0" w:color="auto"/>
            <w:left w:val="none" w:sz="0" w:space="0" w:color="auto"/>
            <w:bottom w:val="none" w:sz="0" w:space="0" w:color="auto"/>
            <w:right w:val="none" w:sz="0" w:space="0" w:color="auto"/>
          </w:divBdr>
          <w:divsChild>
            <w:div w:id="1761759417">
              <w:marLeft w:val="0"/>
              <w:marRight w:val="0"/>
              <w:marTop w:val="0"/>
              <w:marBottom w:val="0"/>
              <w:divBdr>
                <w:top w:val="none" w:sz="0" w:space="0" w:color="auto"/>
                <w:left w:val="none" w:sz="0" w:space="0" w:color="auto"/>
                <w:bottom w:val="none" w:sz="0" w:space="0" w:color="auto"/>
                <w:right w:val="none" w:sz="0" w:space="0" w:color="auto"/>
              </w:divBdr>
            </w:div>
          </w:divsChild>
        </w:div>
        <w:div w:id="435372768">
          <w:marLeft w:val="0"/>
          <w:marRight w:val="0"/>
          <w:marTop w:val="0"/>
          <w:marBottom w:val="0"/>
          <w:divBdr>
            <w:top w:val="none" w:sz="0" w:space="0" w:color="auto"/>
            <w:left w:val="none" w:sz="0" w:space="0" w:color="auto"/>
            <w:bottom w:val="none" w:sz="0" w:space="0" w:color="auto"/>
            <w:right w:val="none" w:sz="0" w:space="0" w:color="auto"/>
          </w:divBdr>
        </w:div>
        <w:div w:id="861868398">
          <w:marLeft w:val="0"/>
          <w:marRight w:val="0"/>
          <w:marTop w:val="0"/>
          <w:marBottom w:val="0"/>
          <w:divBdr>
            <w:top w:val="none" w:sz="0" w:space="0" w:color="auto"/>
            <w:left w:val="none" w:sz="0" w:space="0" w:color="auto"/>
            <w:bottom w:val="none" w:sz="0" w:space="0" w:color="auto"/>
            <w:right w:val="none" w:sz="0" w:space="0" w:color="auto"/>
          </w:divBdr>
          <w:divsChild>
            <w:div w:id="774667888">
              <w:marLeft w:val="0"/>
              <w:marRight w:val="0"/>
              <w:marTop w:val="0"/>
              <w:marBottom w:val="0"/>
              <w:divBdr>
                <w:top w:val="none" w:sz="0" w:space="0" w:color="auto"/>
                <w:left w:val="none" w:sz="0" w:space="0" w:color="auto"/>
                <w:bottom w:val="none" w:sz="0" w:space="0" w:color="auto"/>
                <w:right w:val="none" w:sz="0" w:space="0" w:color="auto"/>
              </w:divBdr>
            </w:div>
          </w:divsChild>
        </w:div>
        <w:div w:id="1153987706">
          <w:marLeft w:val="0"/>
          <w:marRight w:val="0"/>
          <w:marTop w:val="0"/>
          <w:marBottom w:val="0"/>
          <w:divBdr>
            <w:top w:val="none" w:sz="0" w:space="0" w:color="auto"/>
            <w:left w:val="none" w:sz="0" w:space="0" w:color="auto"/>
            <w:bottom w:val="none" w:sz="0" w:space="0" w:color="auto"/>
            <w:right w:val="none" w:sz="0" w:space="0" w:color="auto"/>
          </w:divBdr>
        </w:div>
        <w:div w:id="2125926130">
          <w:marLeft w:val="0"/>
          <w:marRight w:val="0"/>
          <w:marTop w:val="0"/>
          <w:marBottom w:val="0"/>
          <w:divBdr>
            <w:top w:val="none" w:sz="0" w:space="0" w:color="auto"/>
            <w:left w:val="none" w:sz="0" w:space="0" w:color="auto"/>
            <w:bottom w:val="none" w:sz="0" w:space="0" w:color="auto"/>
            <w:right w:val="none" w:sz="0" w:space="0" w:color="auto"/>
          </w:divBdr>
          <w:divsChild>
            <w:div w:id="575750025">
              <w:marLeft w:val="0"/>
              <w:marRight w:val="0"/>
              <w:marTop w:val="0"/>
              <w:marBottom w:val="0"/>
              <w:divBdr>
                <w:top w:val="none" w:sz="0" w:space="0" w:color="auto"/>
                <w:left w:val="none" w:sz="0" w:space="0" w:color="auto"/>
                <w:bottom w:val="none" w:sz="0" w:space="0" w:color="auto"/>
                <w:right w:val="none" w:sz="0" w:space="0" w:color="auto"/>
              </w:divBdr>
            </w:div>
          </w:divsChild>
        </w:div>
        <w:div w:id="1885286381">
          <w:marLeft w:val="0"/>
          <w:marRight w:val="0"/>
          <w:marTop w:val="0"/>
          <w:marBottom w:val="0"/>
          <w:divBdr>
            <w:top w:val="none" w:sz="0" w:space="0" w:color="auto"/>
            <w:left w:val="none" w:sz="0" w:space="0" w:color="auto"/>
            <w:bottom w:val="none" w:sz="0" w:space="0" w:color="auto"/>
            <w:right w:val="none" w:sz="0" w:space="0" w:color="auto"/>
          </w:divBdr>
        </w:div>
        <w:div w:id="2133011363">
          <w:marLeft w:val="0"/>
          <w:marRight w:val="0"/>
          <w:marTop w:val="0"/>
          <w:marBottom w:val="0"/>
          <w:divBdr>
            <w:top w:val="none" w:sz="0" w:space="0" w:color="auto"/>
            <w:left w:val="none" w:sz="0" w:space="0" w:color="auto"/>
            <w:bottom w:val="none" w:sz="0" w:space="0" w:color="auto"/>
            <w:right w:val="none" w:sz="0" w:space="0" w:color="auto"/>
          </w:divBdr>
          <w:divsChild>
            <w:div w:id="723798291">
              <w:marLeft w:val="0"/>
              <w:marRight w:val="0"/>
              <w:marTop w:val="0"/>
              <w:marBottom w:val="0"/>
              <w:divBdr>
                <w:top w:val="none" w:sz="0" w:space="0" w:color="auto"/>
                <w:left w:val="none" w:sz="0" w:space="0" w:color="auto"/>
                <w:bottom w:val="none" w:sz="0" w:space="0" w:color="auto"/>
                <w:right w:val="none" w:sz="0" w:space="0" w:color="auto"/>
              </w:divBdr>
            </w:div>
          </w:divsChild>
        </w:div>
        <w:div w:id="661007466">
          <w:marLeft w:val="0"/>
          <w:marRight w:val="0"/>
          <w:marTop w:val="0"/>
          <w:marBottom w:val="0"/>
          <w:divBdr>
            <w:top w:val="none" w:sz="0" w:space="0" w:color="auto"/>
            <w:left w:val="none" w:sz="0" w:space="0" w:color="auto"/>
            <w:bottom w:val="none" w:sz="0" w:space="0" w:color="auto"/>
            <w:right w:val="none" w:sz="0" w:space="0" w:color="auto"/>
          </w:divBdr>
        </w:div>
        <w:div w:id="1111323463">
          <w:marLeft w:val="0"/>
          <w:marRight w:val="0"/>
          <w:marTop w:val="0"/>
          <w:marBottom w:val="0"/>
          <w:divBdr>
            <w:top w:val="none" w:sz="0" w:space="0" w:color="auto"/>
            <w:left w:val="none" w:sz="0" w:space="0" w:color="auto"/>
            <w:bottom w:val="none" w:sz="0" w:space="0" w:color="auto"/>
            <w:right w:val="none" w:sz="0" w:space="0" w:color="auto"/>
          </w:divBdr>
          <w:divsChild>
            <w:div w:id="2110422864">
              <w:marLeft w:val="0"/>
              <w:marRight w:val="0"/>
              <w:marTop w:val="0"/>
              <w:marBottom w:val="0"/>
              <w:divBdr>
                <w:top w:val="none" w:sz="0" w:space="0" w:color="auto"/>
                <w:left w:val="none" w:sz="0" w:space="0" w:color="auto"/>
                <w:bottom w:val="none" w:sz="0" w:space="0" w:color="auto"/>
                <w:right w:val="none" w:sz="0" w:space="0" w:color="auto"/>
              </w:divBdr>
            </w:div>
          </w:divsChild>
        </w:div>
        <w:div w:id="603344779">
          <w:marLeft w:val="0"/>
          <w:marRight w:val="0"/>
          <w:marTop w:val="0"/>
          <w:marBottom w:val="0"/>
          <w:divBdr>
            <w:top w:val="none" w:sz="0" w:space="0" w:color="auto"/>
            <w:left w:val="none" w:sz="0" w:space="0" w:color="auto"/>
            <w:bottom w:val="none" w:sz="0" w:space="0" w:color="auto"/>
            <w:right w:val="none" w:sz="0" w:space="0" w:color="auto"/>
          </w:divBdr>
        </w:div>
        <w:div w:id="1484855759">
          <w:marLeft w:val="0"/>
          <w:marRight w:val="0"/>
          <w:marTop w:val="0"/>
          <w:marBottom w:val="0"/>
          <w:divBdr>
            <w:top w:val="none" w:sz="0" w:space="0" w:color="auto"/>
            <w:left w:val="none" w:sz="0" w:space="0" w:color="auto"/>
            <w:bottom w:val="none" w:sz="0" w:space="0" w:color="auto"/>
            <w:right w:val="none" w:sz="0" w:space="0" w:color="auto"/>
          </w:divBdr>
          <w:divsChild>
            <w:div w:id="495456042">
              <w:marLeft w:val="0"/>
              <w:marRight w:val="0"/>
              <w:marTop w:val="0"/>
              <w:marBottom w:val="0"/>
              <w:divBdr>
                <w:top w:val="none" w:sz="0" w:space="0" w:color="auto"/>
                <w:left w:val="none" w:sz="0" w:space="0" w:color="auto"/>
                <w:bottom w:val="none" w:sz="0" w:space="0" w:color="auto"/>
                <w:right w:val="none" w:sz="0" w:space="0" w:color="auto"/>
              </w:divBdr>
            </w:div>
          </w:divsChild>
        </w:div>
        <w:div w:id="441658035">
          <w:marLeft w:val="0"/>
          <w:marRight w:val="0"/>
          <w:marTop w:val="0"/>
          <w:marBottom w:val="0"/>
          <w:divBdr>
            <w:top w:val="none" w:sz="0" w:space="0" w:color="auto"/>
            <w:left w:val="none" w:sz="0" w:space="0" w:color="auto"/>
            <w:bottom w:val="none" w:sz="0" w:space="0" w:color="auto"/>
            <w:right w:val="none" w:sz="0" w:space="0" w:color="auto"/>
          </w:divBdr>
        </w:div>
        <w:div w:id="1830748894">
          <w:marLeft w:val="0"/>
          <w:marRight w:val="0"/>
          <w:marTop w:val="0"/>
          <w:marBottom w:val="0"/>
          <w:divBdr>
            <w:top w:val="none" w:sz="0" w:space="0" w:color="auto"/>
            <w:left w:val="none" w:sz="0" w:space="0" w:color="auto"/>
            <w:bottom w:val="none" w:sz="0" w:space="0" w:color="auto"/>
            <w:right w:val="none" w:sz="0" w:space="0" w:color="auto"/>
          </w:divBdr>
          <w:divsChild>
            <w:div w:id="791560746">
              <w:marLeft w:val="0"/>
              <w:marRight w:val="0"/>
              <w:marTop w:val="0"/>
              <w:marBottom w:val="0"/>
              <w:divBdr>
                <w:top w:val="none" w:sz="0" w:space="0" w:color="auto"/>
                <w:left w:val="none" w:sz="0" w:space="0" w:color="auto"/>
                <w:bottom w:val="none" w:sz="0" w:space="0" w:color="auto"/>
                <w:right w:val="none" w:sz="0" w:space="0" w:color="auto"/>
              </w:divBdr>
            </w:div>
          </w:divsChild>
        </w:div>
        <w:div w:id="1215391823">
          <w:marLeft w:val="0"/>
          <w:marRight w:val="0"/>
          <w:marTop w:val="300"/>
          <w:marBottom w:val="0"/>
          <w:divBdr>
            <w:top w:val="none" w:sz="0" w:space="0" w:color="auto"/>
            <w:left w:val="none" w:sz="0" w:space="0" w:color="auto"/>
            <w:bottom w:val="none" w:sz="0" w:space="0" w:color="auto"/>
            <w:right w:val="none" w:sz="0" w:space="0" w:color="auto"/>
          </w:divBdr>
          <w:divsChild>
            <w:div w:id="941646913">
              <w:marLeft w:val="0"/>
              <w:marRight w:val="0"/>
              <w:marTop w:val="0"/>
              <w:marBottom w:val="0"/>
              <w:divBdr>
                <w:top w:val="none" w:sz="0" w:space="0" w:color="auto"/>
                <w:left w:val="none" w:sz="0" w:space="0" w:color="auto"/>
                <w:bottom w:val="none" w:sz="0" w:space="0" w:color="auto"/>
                <w:right w:val="none" w:sz="0" w:space="0" w:color="auto"/>
              </w:divBdr>
              <w:divsChild>
                <w:div w:id="2001737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474307">
          <w:marLeft w:val="0"/>
          <w:marRight w:val="0"/>
          <w:marTop w:val="300"/>
          <w:marBottom w:val="0"/>
          <w:divBdr>
            <w:top w:val="none" w:sz="0" w:space="0" w:color="auto"/>
            <w:left w:val="none" w:sz="0" w:space="0" w:color="auto"/>
            <w:bottom w:val="none" w:sz="0" w:space="0" w:color="auto"/>
            <w:right w:val="none" w:sz="0" w:space="0" w:color="auto"/>
          </w:divBdr>
          <w:divsChild>
            <w:div w:id="1471289724">
              <w:marLeft w:val="0"/>
              <w:marRight w:val="0"/>
              <w:marTop w:val="0"/>
              <w:marBottom w:val="0"/>
              <w:divBdr>
                <w:top w:val="none" w:sz="0" w:space="0" w:color="auto"/>
                <w:left w:val="none" w:sz="0" w:space="0" w:color="auto"/>
                <w:bottom w:val="none" w:sz="0" w:space="0" w:color="auto"/>
                <w:right w:val="none" w:sz="0" w:space="0" w:color="auto"/>
              </w:divBdr>
              <w:divsChild>
                <w:div w:id="886068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250557">
          <w:marLeft w:val="0"/>
          <w:marRight w:val="0"/>
          <w:marTop w:val="300"/>
          <w:marBottom w:val="0"/>
          <w:divBdr>
            <w:top w:val="none" w:sz="0" w:space="0" w:color="auto"/>
            <w:left w:val="none" w:sz="0" w:space="0" w:color="auto"/>
            <w:bottom w:val="none" w:sz="0" w:space="0" w:color="auto"/>
            <w:right w:val="none" w:sz="0" w:space="0" w:color="auto"/>
          </w:divBdr>
          <w:divsChild>
            <w:div w:id="1907256966">
              <w:marLeft w:val="0"/>
              <w:marRight w:val="0"/>
              <w:marTop w:val="0"/>
              <w:marBottom w:val="0"/>
              <w:divBdr>
                <w:top w:val="none" w:sz="0" w:space="0" w:color="auto"/>
                <w:left w:val="none" w:sz="0" w:space="0" w:color="auto"/>
                <w:bottom w:val="none" w:sz="0" w:space="0" w:color="auto"/>
                <w:right w:val="none" w:sz="0" w:space="0" w:color="auto"/>
              </w:divBdr>
              <w:divsChild>
                <w:div w:id="1746368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99815">
          <w:marLeft w:val="0"/>
          <w:marRight w:val="0"/>
          <w:marTop w:val="300"/>
          <w:marBottom w:val="0"/>
          <w:divBdr>
            <w:top w:val="none" w:sz="0" w:space="0" w:color="auto"/>
            <w:left w:val="none" w:sz="0" w:space="0" w:color="auto"/>
            <w:bottom w:val="none" w:sz="0" w:space="0" w:color="auto"/>
            <w:right w:val="none" w:sz="0" w:space="0" w:color="auto"/>
          </w:divBdr>
          <w:divsChild>
            <w:div w:id="90398301">
              <w:marLeft w:val="0"/>
              <w:marRight w:val="0"/>
              <w:marTop w:val="0"/>
              <w:marBottom w:val="0"/>
              <w:divBdr>
                <w:top w:val="none" w:sz="0" w:space="0" w:color="auto"/>
                <w:left w:val="none" w:sz="0" w:space="0" w:color="auto"/>
                <w:bottom w:val="none" w:sz="0" w:space="0" w:color="auto"/>
                <w:right w:val="none" w:sz="0" w:space="0" w:color="auto"/>
              </w:divBdr>
              <w:divsChild>
                <w:div w:id="2044360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4914">
      <w:bodyDiv w:val="1"/>
      <w:marLeft w:val="0"/>
      <w:marRight w:val="0"/>
      <w:marTop w:val="0"/>
      <w:marBottom w:val="0"/>
      <w:divBdr>
        <w:top w:val="none" w:sz="0" w:space="0" w:color="auto"/>
        <w:left w:val="none" w:sz="0" w:space="0" w:color="auto"/>
        <w:bottom w:val="none" w:sz="0" w:space="0" w:color="auto"/>
        <w:right w:val="none" w:sz="0" w:space="0" w:color="auto"/>
      </w:divBdr>
      <w:divsChild>
        <w:div w:id="776634258">
          <w:marLeft w:val="0"/>
          <w:marRight w:val="0"/>
          <w:marTop w:val="0"/>
          <w:marBottom w:val="0"/>
          <w:divBdr>
            <w:top w:val="none" w:sz="0" w:space="0" w:color="auto"/>
            <w:left w:val="none" w:sz="0" w:space="0" w:color="auto"/>
            <w:bottom w:val="none" w:sz="0" w:space="0" w:color="auto"/>
            <w:right w:val="none" w:sz="0" w:space="0" w:color="auto"/>
          </w:divBdr>
        </w:div>
        <w:div w:id="1671832969">
          <w:marLeft w:val="0"/>
          <w:marRight w:val="0"/>
          <w:marTop w:val="0"/>
          <w:marBottom w:val="0"/>
          <w:divBdr>
            <w:top w:val="none" w:sz="0" w:space="0" w:color="auto"/>
            <w:left w:val="none" w:sz="0" w:space="0" w:color="auto"/>
            <w:bottom w:val="none" w:sz="0" w:space="0" w:color="auto"/>
            <w:right w:val="none" w:sz="0" w:space="0" w:color="auto"/>
          </w:divBdr>
          <w:divsChild>
            <w:div w:id="951981500">
              <w:marLeft w:val="0"/>
              <w:marRight w:val="0"/>
              <w:marTop w:val="0"/>
              <w:marBottom w:val="0"/>
              <w:divBdr>
                <w:top w:val="none" w:sz="0" w:space="0" w:color="auto"/>
                <w:left w:val="none" w:sz="0" w:space="0" w:color="auto"/>
                <w:bottom w:val="none" w:sz="0" w:space="0" w:color="auto"/>
                <w:right w:val="none" w:sz="0" w:space="0" w:color="auto"/>
              </w:divBdr>
            </w:div>
          </w:divsChild>
        </w:div>
        <w:div w:id="47845131">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sChild>
            <w:div w:id="420027598">
              <w:marLeft w:val="0"/>
              <w:marRight w:val="0"/>
              <w:marTop w:val="0"/>
              <w:marBottom w:val="0"/>
              <w:divBdr>
                <w:top w:val="none" w:sz="0" w:space="0" w:color="auto"/>
                <w:left w:val="none" w:sz="0" w:space="0" w:color="auto"/>
                <w:bottom w:val="none" w:sz="0" w:space="0" w:color="auto"/>
                <w:right w:val="none" w:sz="0" w:space="0" w:color="auto"/>
              </w:divBdr>
            </w:div>
          </w:divsChild>
        </w:div>
        <w:div w:id="1431269829">
          <w:marLeft w:val="0"/>
          <w:marRight w:val="0"/>
          <w:marTop w:val="0"/>
          <w:marBottom w:val="0"/>
          <w:divBdr>
            <w:top w:val="none" w:sz="0" w:space="0" w:color="auto"/>
            <w:left w:val="none" w:sz="0" w:space="0" w:color="auto"/>
            <w:bottom w:val="none" w:sz="0" w:space="0" w:color="auto"/>
            <w:right w:val="none" w:sz="0" w:space="0" w:color="auto"/>
          </w:divBdr>
        </w:div>
        <w:div w:id="1731031452">
          <w:marLeft w:val="0"/>
          <w:marRight w:val="0"/>
          <w:marTop w:val="0"/>
          <w:marBottom w:val="0"/>
          <w:divBdr>
            <w:top w:val="none" w:sz="0" w:space="0" w:color="auto"/>
            <w:left w:val="none" w:sz="0" w:space="0" w:color="auto"/>
            <w:bottom w:val="none" w:sz="0" w:space="0" w:color="auto"/>
            <w:right w:val="none" w:sz="0" w:space="0" w:color="auto"/>
          </w:divBdr>
          <w:divsChild>
            <w:div w:id="896087370">
              <w:marLeft w:val="0"/>
              <w:marRight w:val="0"/>
              <w:marTop w:val="0"/>
              <w:marBottom w:val="0"/>
              <w:divBdr>
                <w:top w:val="none" w:sz="0" w:space="0" w:color="auto"/>
                <w:left w:val="none" w:sz="0" w:space="0" w:color="auto"/>
                <w:bottom w:val="none" w:sz="0" w:space="0" w:color="auto"/>
                <w:right w:val="none" w:sz="0" w:space="0" w:color="auto"/>
              </w:divBdr>
            </w:div>
          </w:divsChild>
        </w:div>
        <w:div w:id="596597816">
          <w:marLeft w:val="0"/>
          <w:marRight w:val="0"/>
          <w:marTop w:val="0"/>
          <w:marBottom w:val="0"/>
          <w:divBdr>
            <w:top w:val="none" w:sz="0" w:space="0" w:color="auto"/>
            <w:left w:val="none" w:sz="0" w:space="0" w:color="auto"/>
            <w:bottom w:val="none" w:sz="0" w:space="0" w:color="auto"/>
            <w:right w:val="none" w:sz="0" w:space="0" w:color="auto"/>
          </w:divBdr>
        </w:div>
        <w:div w:id="1545870806">
          <w:marLeft w:val="0"/>
          <w:marRight w:val="0"/>
          <w:marTop w:val="0"/>
          <w:marBottom w:val="0"/>
          <w:divBdr>
            <w:top w:val="none" w:sz="0" w:space="0" w:color="auto"/>
            <w:left w:val="none" w:sz="0" w:space="0" w:color="auto"/>
            <w:bottom w:val="none" w:sz="0" w:space="0" w:color="auto"/>
            <w:right w:val="none" w:sz="0" w:space="0" w:color="auto"/>
          </w:divBdr>
          <w:divsChild>
            <w:div w:id="2046909175">
              <w:marLeft w:val="0"/>
              <w:marRight w:val="0"/>
              <w:marTop w:val="0"/>
              <w:marBottom w:val="0"/>
              <w:divBdr>
                <w:top w:val="none" w:sz="0" w:space="0" w:color="auto"/>
                <w:left w:val="none" w:sz="0" w:space="0" w:color="auto"/>
                <w:bottom w:val="none" w:sz="0" w:space="0" w:color="auto"/>
                <w:right w:val="none" w:sz="0" w:space="0" w:color="auto"/>
              </w:divBdr>
            </w:div>
          </w:divsChild>
        </w:div>
        <w:div w:id="858813117">
          <w:marLeft w:val="0"/>
          <w:marRight w:val="0"/>
          <w:marTop w:val="0"/>
          <w:marBottom w:val="0"/>
          <w:divBdr>
            <w:top w:val="none" w:sz="0" w:space="0" w:color="auto"/>
            <w:left w:val="none" w:sz="0" w:space="0" w:color="auto"/>
            <w:bottom w:val="none" w:sz="0" w:space="0" w:color="auto"/>
            <w:right w:val="none" w:sz="0" w:space="0" w:color="auto"/>
          </w:divBdr>
        </w:div>
        <w:div w:id="994840568">
          <w:marLeft w:val="0"/>
          <w:marRight w:val="0"/>
          <w:marTop w:val="0"/>
          <w:marBottom w:val="0"/>
          <w:divBdr>
            <w:top w:val="none" w:sz="0" w:space="0" w:color="auto"/>
            <w:left w:val="none" w:sz="0" w:space="0" w:color="auto"/>
            <w:bottom w:val="none" w:sz="0" w:space="0" w:color="auto"/>
            <w:right w:val="none" w:sz="0" w:space="0" w:color="auto"/>
          </w:divBdr>
          <w:divsChild>
            <w:div w:id="1436630495">
              <w:marLeft w:val="0"/>
              <w:marRight w:val="0"/>
              <w:marTop w:val="0"/>
              <w:marBottom w:val="0"/>
              <w:divBdr>
                <w:top w:val="none" w:sz="0" w:space="0" w:color="auto"/>
                <w:left w:val="none" w:sz="0" w:space="0" w:color="auto"/>
                <w:bottom w:val="none" w:sz="0" w:space="0" w:color="auto"/>
                <w:right w:val="none" w:sz="0" w:space="0" w:color="auto"/>
              </w:divBdr>
            </w:div>
          </w:divsChild>
        </w:div>
        <w:div w:id="701898452">
          <w:marLeft w:val="0"/>
          <w:marRight w:val="0"/>
          <w:marTop w:val="0"/>
          <w:marBottom w:val="0"/>
          <w:divBdr>
            <w:top w:val="none" w:sz="0" w:space="0" w:color="auto"/>
            <w:left w:val="none" w:sz="0" w:space="0" w:color="auto"/>
            <w:bottom w:val="none" w:sz="0" w:space="0" w:color="auto"/>
            <w:right w:val="none" w:sz="0" w:space="0" w:color="auto"/>
          </w:divBdr>
        </w:div>
        <w:div w:id="2090494173">
          <w:marLeft w:val="0"/>
          <w:marRight w:val="0"/>
          <w:marTop w:val="0"/>
          <w:marBottom w:val="0"/>
          <w:divBdr>
            <w:top w:val="none" w:sz="0" w:space="0" w:color="auto"/>
            <w:left w:val="none" w:sz="0" w:space="0" w:color="auto"/>
            <w:bottom w:val="none" w:sz="0" w:space="0" w:color="auto"/>
            <w:right w:val="none" w:sz="0" w:space="0" w:color="auto"/>
          </w:divBdr>
          <w:divsChild>
            <w:div w:id="835849110">
              <w:marLeft w:val="0"/>
              <w:marRight w:val="0"/>
              <w:marTop w:val="0"/>
              <w:marBottom w:val="0"/>
              <w:divBdr>
                <w:top w:val="none" w:sz="0" w:space="0" w:color="auto"/>
                <w:left w:val="none" w:sz="0" w:space="0" w:color="auto"/>
                <w:bottom w:val="none" w:sz="0" w:space="0" w:color="auto"/>
                <w:right w:val="none" w:sz="0" w:space="0" w:color="auto"/>
              </w:divBdr>
            </w:div>
          </w:divsChild>
        </w:div>
        <w:div w:id="536964787">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sChild>
            <w:div w:id="1985235783">
              <w:marLeft w:val="0"/>
              <w:marRight w:val="0"/>
              <w:marTop w:val="0"/>
              <w:marBottom w:val="0"/>
              <w:divBdr>
                <w:top w:val="none" w:sz="0" w:space="0" w:color="auto"/>
                <w:left w:val="none" w:sz="0" w:space="0" w:color="auto"/>
                <w:bottom w:val="none" w:sz="0" w:space="0" w:color="auto"/>
                <w:right w:val="none" w:sz="0" w:space="0" w:color="auto"/>
              </w:divBdr>
            </w:div>
          </w:divsChild>
        </w:div>
        <w:div w:id="554045030">
          <w:marLeft w:val="0"/>
          <w:marRight w:val="0"/>
          <w:marTop w:val="300"/>
          <w:marBottom w:val="0"/>
          <w:divBdr>
            <w:top w:val="none" w:sz="0" w:space="0" w:color="auto"/>
            <w:left w:val="none" w:sz="0" w:space="0" w:color="auto"/>
            <w:bottom w:val="none" w:sz="0" w:space="0" w:color="auto"/>
            <w:right w:val="none" w:sz="0" w:space="0" w:color="auto"/>
          </w:divBdr>
          <w:divsChild>
            <w:div w:id="1241595489">
              <w:marLeft w:val="0"/>
              <w:marRight w:val="0"/>
              <w:marTop w:val="0"/>
              <w:marBottom w:val="0"/>
              <w:divBdr>
                <w:top w:val="none" w:sz="0" w:space="0" w:color="auto"/>
                <w:left w:val="none" w:sz="0" w:space="0" w:color="auto"/>
                <w:bottom w:val="none" w:sz="0" w:space="0" w:color="auto"/>
                <w:right w:val="none" w:sz="0" w:space="0" w:color="auto"/>
              </w:divBdr>
              <w:divsChild>
                <w:div w:id="803473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74072">
          <w:marLeft w:val="0"/>
          <w:marRight w:val="0"/>
          <w:marTop w:val="300"/>
          <w:marBottom w:val="0"/>
          <w:divBdr>
            <w:top w:val="none" w:sz="0" w:space="0" w:color="auto"/>
            <w:left w:val="none" w:sz="0" w:space="0" w:color="auto"/>
            <w:bottom w:val="none" w:sz="0" w:space="0" w:color="auto"/>
            <w:right w:val="none" w:sz="0" w:space="0" w:color="auto"/>
          </w:divBdr>
          <w:divsChild>
            <w:div w:id="1671985180">
              <w:marLeft w:val="0"/>
              <w:marRight w:val="0"/>
              <w:marTop w:val="0"/>
              <w:marBottom w:val="0"/>
              <w:divBdr>
                <w:top w:val="none" w:sz="0" w:space="0" w:color="auto"/>
                <w:left w:val="none" w:sz="0" w:space="0" w:color="auto"/>
                <w:bottom w:val="none" w:sz="0" w:space="0" w:color="auto"/>
                <w:right w:val="none" w:sz="0" w:space="0" w:color="auto"/>
              </w:divBdr>
              <w:divsChild>
                <w:div w:id="161181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59807">
          <w:marLeft w:val="0"/>
          <w:marRight w:val="0"/>
          <w:marTop w:val="300"/>
          <w:marBottom w:val="0"/>
          <w:divBdr>
            <w:top w:val="none" w:sz="0" w:space="0" w:color="auto"/>
            <w:left w:val="none" w:sz="0" w:space="0" w:color="auto"/>
            <w:bottom w:val="none" w:sz="0" w:space="0" w:color="auto"/>
            <w:right w:val="none" w:sz="0" w:space="0" w:color="auto"/>
          </w:divBdr>
          <w:divsChild>
            <w:div w:id="429089332">
              <w:marLeft w:val="0"/>
              <w:marRight w:val="0"/>
              <w:marTop w:val="0"/>
              <w:marBottom w:val="0"/>
              <w:divBdr>
                <w:top w:val="none" w:sz="0" w:space="0" w:color="auto"/>
                <w:left w:val="none" w:sz="0" w:space="0" w:color="auto"/>
                <w:bottom w:val="none" w:sz="0" w:space="0" w:color="auto"/>
                <w:right w:val="none" w:sz="0" w:space="0" w:color="auto"/>
              </w:divBdr>
              <w:divsChild>
                <w:div w:id="1598557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745643">
          <w:marLeft w:val="0"/>
          <w:marRight w:val="0"/>
          <w:marTop w:val="300"/>
          <w:marBottom w:val="0"/>
          <w:divBdr>
            <w:top w:val="none" w:sz="0" w:space="0" w:color="auto"/>
            <w:left w:val="none" w:sz="0" w:space="0" w:color="auto"/>
            <w:bottom w:val="none" w:sz="0" w:space="0" w:color="auto"/>
            <w:right w:val="none" w:sz="0" w:space="0" w:color="auto"/>
          </w:divBdr>
          <w:divsChild>
            <w:div w:id="1721830058">
              <w:marLeft w:val="0"/>
              <w:marRight w:val="0"/>
              <w:marTop w:val="0"/>
              <w:marBottom w:val="0"/>
              <w:divBdr>
                <w:top w:val="none" w:sz="0" w:space="0" w:color="auto"/>
                <w:left w:val="none" w:sz="0" w:space="0" w:color="auto"/>
                <w:bottom w:val="none" w:sz="0" w:space="0" w:color="auto"/>
                <w:right w:val="none" w:sz="0" w:space="0" w:color="auto"/>
              </w:divBdr>
              <w:divsChild>
                <w:div w:id="1505781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64301">
      <w:bodyDiv w:val="1"/>
      <w:marLeft w:val="0"/>
      <w:marRight w:val="0"/>
      <w:marTop w:val="0"/>
      <w:marBottom w:val="0"/>
      <w:divBdr>
        <w:top w:val="none" w:sz="0" w:space="0" w:color="auto"/>
        <w:left w:val="none" w:sz="0" w:space="0" w:color="auto"/>
        <w:bottom w:val="none" w:sz="0" w:space="0" w:color="auto"/>
        <w:right w:val="none" w:sz="0" w:space="0" w:color="auto"/>
      </w:divBdr>
      <w:divsChild>
        <w:div w:id="1093207963">
          <w:marLeft w:val="0"/>
          <w:marRight w:val="0"/>
          <w:marTop w:val="0"/>
          <w:marBottom w:val="0"/>
          <w:divBdr>
            <w:top w:val="none" w:sz="0" w:space="0" w:color="auto"/>
            <w:left w:val="none" w:sz="0" w:space="0" w:color="auto"/>
            <w:bottom w:val="none" w:sz="0" w:space="0" w:color="auto"/>
            <w:right w:val="none" w:sz="0" w:space="0" w:color="auto"/>
          </w:divBdr>
        </w:div>
        <w:div w:id="1173299876">
          <w:marLeft w:val="0"/>
          <w:marRight w:val="0"/>
          <w:marTop w:val="0"/>
          <w:marBottom w:val="0"/>
          <w:divBdr>
            <w:top w:val="none" w:sz="0" w:space="0" w:color="auto"/>
            <w:left w:val="none" w:sz="0" w:space="0" w:color="auto"/>
            <w:bottom w:val="none" w:sz="0" w:space="0" w:color="auto"/>
            <w:right w:val="none" w:sz="0" w:space="0" w:color="auto"/>
          </w:divBdr>
          <w:divsChild>
            <w:div w:id="1377774890">
              <w:marLeft w:val="0"/>
              <w:marRight w:val="0"/>
              <w:marTop w:val="0"/>
              <w:marBottom w:val="0"/>
              <w:divBdr>
                <w:top w:val="none" w:sz="0" w:space="0" w:color="auto"/>
                <w:left w:val="none" w:sz="0" w:space="0" w:color="auto"/>
                <w:bottom w:val="none" w:sz="0" w:space="0" w:color="auto"/>
                <w:right w:val="none" w:sz="0" w:space="0" w:color="auto"/>
              </w:divBdr>
            </w:div>
          </w:divsChild>
        </w:div>
        <w:div w:id="306058810">
          <w:marLeft w:val="0"/>
          <w:marRight w:val="0"/>
          <w:marTop w:val="0"/>
          <w:marBottom w:val="0"/>
          <w:divBdr>
            <w:top w:val="none" w:sz="0" w:space="0" w:color="auto"/>
            <w:left w:val="none" w:sz="0" w:space="0" w:color="auto"/>
            <w:bottom w:val="none" w:sz="0" w:space="0" w:color="auto"/>
            <w:right w:val="none" w:sz="0" w:space="0" w:color="auto"/>
          </w:divBdr>
        </w:div>
        <w:div w:id="1485967213">
          <w:marLeft w:val="0"/>
          <w:marRight w:val="0"/>
          <w:marTop w:val="0"/>
          <w:marBottom w:val="0"/>
          <w:divBdr>
            <w:top w:val="none" w:sz="0" w:space="0" w:color="auto"/>
            <w:left w:val="none" w:sz="0" w:space="0" w:color="auto"/>
            <w:bottom w:val="none" w:sz="0" w:space="0" w:color="auto"/>
            <w:right w:val="none" w:sz="0" w:space="0" w:color="auto"/>
          </w:divBdr>
          <w:divsChild>
            <w:div w:id="969631463">
              <w:marLeft w:val="0"/>
              <w:marRight w:val="0"/>
              <w:marTop w:val="0"/>
              <w:marBottom w:val="0"/>
              <w:divBdr>
                <w:top w:val="none" w:sz="0" w:space="0" w:color="auto"/>
                <w:left w:val="none" w:sz="0" w:space="0" w:color="auto"/>
                <w:bottom w:val="none" w:sz="0" w:space="0" w:color="auto"/>
                <w:right w:val="none" w:sz="0" w:space="0" w:color="auto"/>
              </w:divBdr>
            </w:div>
          </w:divsChild>
        </w:div>
        <w:div w:id="1622300394">
          <w:marLeft w:val="0"/>
          <w:marRight w:val="0"/>
          <w:marTop w:val="0"/>
          <w:marBottom w:val="0"/>
          <w:divBdr>
            <w:top w:val="none" w:sz="0" w:space="0" w:color="auto"/>
            <w:left w:val="none" w:sz="0" w:space="0" w:color="auto"/>
            <w:bottom w:val="none" w:sz="0" w:space="0" w:color="auto"/>
            <w:right w:val="none" w:sz="0" w:space="0" w:color="auto"/>
          </w:divBdr>
        </w:div>
        <w:div w:id="1993825934">
          <w:marLeft w:val="0"/>
          <w:marRight w:val="0"/>
          <w:marTop w:val="0"/>
          <w:marBottom w:val="0"/>
          <w:divBdr>
            <w:top w:val="none" w:sz="0" w:space="0" w:color="auto"/>
            <w:left w:val="none" w:sz="0" w:space="0" w:color="auto"/>
            <w:bottom w:val="none" w:sz="0" w:space="0" w:color="auto"/>
            <w:right w:val="none" w:sz="0" w:space="0" w:color="auto"/>
          </w:divBdr>
          <w:divsChild>
            <w:div w:id="1757940343">
              <w:marLeft w:val="0"/>
              <w:marRight w:val="0"/>
              <w:marTop w:val="0"/>
              <w:marBottom w:val="0"/>
              <w:divBdr>
                <w:top w:val="none" w:sz="0" w:space="0" w:color="auto"/>
                <w:left w:val="none" w:sz="0" w:space="0" w:color="auto"/>
                <w:bottom w:val="none" w:sz="0" w:space="0" w:color="auto"/>
                <w:right w:val="none" w:sz="0" w:space="0" w:color="auto"/>
              </w:divBdr>
            </w:div>
          </w:divsChild>
        </w:div>
        <w:div w:id="24182983">
          <w:marLeft w:val="0"/>
          <w:marRight w:val="0"/>
          <w:marTop w:val="0"/>
          <w:marBottom w:val="0"/>
          <w:divBdr>
            <w:top w:val="none" w:sz="0" w:space="0" w:color="auto"/>
            <w:left w:val="none" w:sz="0" w:space="0" w:color="auto"/>
            <w:bottom w:val="none" w:sz="0" w:space="0" w:color="auto"/>
            <w:right w:val="none" w:sz="0" w:space="0" w:color="auto"/>
          </w:divBdr>
        </w:div>
        <w:div w:id="1622691103">
          <w:marLeft w:val="0"/>
          <w:marRight w:val="0"/>
          <w:marTop w:val="0"/>
          <w:marBottom w:val="0"/>
          <w:divBdr>
            <w:top w:val="none" w:sz="0" w:space="0" w:color="auto"/>
            <w:left w:val="none" w:sz="0" w:space="0" w:color="auto"/>
            <w:bottom w:val="none" w:sz="0" w:space="0" w:color="auto"/>
            <w:right w:val="none" w:sz="0" w:space="0" w:color="auto"/>
          </w:divBdr>
          <w:divsChild>
            <w:div w:id="1506937556">
              <w:marLeft w:val="0"/>
              <w:marRight w:val="0"/>
              <w:marTop w:val="0"/>
              <w:marBottom w:val="0"/>
              <w:divBdr>
                <w:top w:val="none" w:sz="0" w:space="0" w:color="auto"/>
                <w:left w:val="none" w:sz="0" w:space="0" w:color="auto"/>
                <w:bottom w:val="none" w:sz="0" w:space="0" w:color="auto"/>
                <w:right w:val="none" w:sz="0" w:space="0" w:color="auto"/>
              </w:divBdr>
            </w:div>
          </w:divsChild>
        </w:div>
        <w:div w:id="778329214">
          <w:marLeft w:val="0"/>
          <w:marRight w:val="0"/>
          <w:marTop w:val="0"/>
          <w:marBottom w:val="0"/>
          <w:divBdr>
            <w:top w:val="none" w:sz="0" w:space="0" w:color="auto"/>
            <w:left w:val="none" w:sz="0" w:space="0" w:color="auto"/>
            <w:bottom w:val="none" w:sz="0" w:space="0" w:color="auto"/>
            <w:right w:val="none" w:sz="0" w:space="0" w:color="auto"/>
          </w:divBdr>
        </w:div>
        <w:div w:id="1596085372">
          <w:marLeft w:val="0"/>
          <w:marRight w:val="0"/>
          <w:marTop w:val="0"/>
          <w:marBottom w:val="0"/>
          <w:divBdr>
            <w:top w:val="none" w:sz="0" w:space="0" w:color="auto"/>
            <w:left w:val="none" w:sz="0" w:space="0" w:color="auto"/>
            <w:bottom w:val="none" w:sz="0" w:space="0" w:color="auto"/>
            <w:right w:val="none" w:sz="0" w:space="0" w:color="auto"/>
          </w:divBdr>
          <w:divsChild>
            <w:div w:id="55709886">
              <w:marLeft w:val="0"/>
              <w:marRight w:val="0"/>
              <w:marTop w:val="0"/>
              <w:marBottom w:val="0"/>
              <w:divBdr>
                <w:top w:val="none" w:sz="0" w:space="0" w:color="auto"/>
                <w:left w:val="none" w:sz="0" w:space="0" w:color="auto"/>
                <w:bottom w:val="none" w:sz="0" w:space="0" w:color="auto"/>
                <w:right w:val="none" w:sz="0" w:space="0" w:color="auto"/>
              </w:divBdr>
            </w:div>
          </w:divsChild>
        </w:div>
        <w:div w:id="943802884">
          <w:marLeft w:val="0"/>
          <w:marRight w:val="0"/>
          <w:marTop w:val="0"/>
          <w:marBottom w:val="0"/>
          <w:divBdr>
            <w:top w:val="none" w:sz="0" w:space="0" w:color="auto"/>
            <w:left w:val="none" w:sz="0" w:space="0" w:color="auto"/>
            <w:bottom w:val="none" w:sz="0" w:space="0" w:color="auto"/>
            <w:right w:val="none" w:sz="0" w:space="0" w:color="auto"/>
          </w:divBdr>
        </w:div>
        <w:div w:id="1726949673">
          <w:marLeft w:val="0"/>
          <w:marRight w:val="0"/>
          <w:marTop w:val="0"/>
          <w:marBottom w:val="0"/>
          <w:divBdr>
            <w:top w:val="none" w:sz="0" w:space="0" w:color="auto"/>
            <w:left w:val="none" w:sz="0" w:space="0" w:color="auto"/>
            <w:bottom w:val="none" w:sz="0" w:space="0" w:color="auto"/>
            <w:right w:val="none" w:sz="0" w:space="0" w:color="auto"/>
          </w:divBdr>
          <w:divsChild>
            <w:div w:id="546986860">
              <w:marLeft w:val="0"/>
              <w:marRight w:val="0"/>
              <w:marTop w:val="0"/>
              <w:marBottom w:val="0"/>
              <w:divBdr>
                <w:top w:val="none" w:sz="0" w:space="0" w:color="auto"/>
                <w:left w:val="none" w:sz="0" w:space="0" w:color="auto"/>
                <w:bottom w:val="none" w:sz="0" w:space="0" w:color="auto"/>
                <w:right w:val="none" w:sz="0" w:space="0" w:color="auto"/>
              </w:divBdr>
            </w:div>
          </w:divsChild>
        </w:div>
        <w:div w:id="367488209">
          <w:marLeft w:val="0"/>
          <w:marRight w:val="0"/>
          <w:marTop w:val="0"/>
          <w:marBottom w:val="0"/>
          <w:divBdr>
            <w:top w:val="none" w:sz="0" w:space="0" w:color="auto"/>
            <w:left w:val="none" w:sz="0" w:space="0" w:color="auto"/>
            <w:bottom w:val="none" w:sz="0" w:space="0" w:color="auto"/>
            <w:right w:val="none" w:sz="0" w:space="0" w:color="auto"/>
          </w:divBdr>
        </w:div>
        <w:div w:id="1693847378">
          <w:marLeft w:val="0"/>
          <w:marRight w:val="0"/>
          <w:marTop w:val="0"/>
          <w:marBottom w:val="0"/>
          <w:divBdr>
            <w:top w:val="none" w:sz="0" w:space="0" w:color="auto"/>
            <w:left w:val="none" w:sz="0" w:space="0" w:color="auto"/>
            <w:bottom w:val="none" w:sz="0" w:space="0" w:color="auto"/>
            <w:right w:val="none" w:sz="0" w:space="0" w:color="auto"/>
          </w:divBdr>
          <w:divsChild>
            <w:div w:id="734353890">
              <w:marLeft w:val="0"/>
              <w:marRight w:val="0"/>
              <w:marTop w:val="0"/>
              <w:marBottom w:val="0"/>
              <w:divBdr>
                <w:top w:val="none" w:sz="0" w:space="0" w:color="auto"/>
                <w:left w:val="none" w:sz="0" w:space="0" w:color="auto"/>
                <w:bottom w:val="none" w:sz="0" w:space="0" w:color="auto"/>
                <w:right w:val="none" w:sz="0" w:space="0" w:color="auto"/>
              </w:divBdr>
            </w:div>
          </w:divsChild>
        </w:div>
        <w:div w:id="1953585765">
          <w:marLeft w:val="0"/>
          <w:marRight w:val="0"/>
          <w:marTop w:val="300"/>
          <w:marBottom w:val="0"/>
          <w:divBdr>
            <w:top w:val="none" w:sz="0" w:space="0" w:color="auto"/>
            <w:left w:val="none" w:sz="0" w:space="0" w:color="auto"/>
            <w:bottom w:val="none" w:sz="0" w:space="0" w:color="auto"/>
            <w:right w:val="none" w:sz="0" w:space="0" w:color="auto"/>
          </w:divBdr>
          <w:divsChild>
            <w:div w:id="1794905419">
              <w:marLeft w:val="0"/>
              <w:marRight w:val="0"/>
              <w:marTop w:val="0"/>
              <w:marBottom w:val="0"/>
              <w:divBdr>
                <w:top w:val="none" w:sz="0" w:space="0" w:color="auto"/>
                <w:left w:val="none" w:sz="0" w:space="0" w:color="auto"/>
                <w:bottom w:val="none" w:sz="0" w:space="0" w:color="auto"/>
                <w:right w:val="none" w:sz="0" w:space="0" w:color="auto"/>
              </w:divBdr>
              <w:divsChild>
                <w:div w:id="1403676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567117">
          <w:marLeft w:val="0"/>
          <w:marRight w:val="0"/>
          <w:marTop w:val="300"/>
          <w:marBottom w:val="0"/>
          <w:divBdr>
            <w:top w:val="none" w:sz="0" w:space="0" w:color="auto"/>
            <w:left w:val="none" w:sz="0" w:space="0" w:color="auto"/>
            <w:bottom w:val="none" w:sz="0" w:space="0" w:color="auto"/>
            <w:right w:val="none" w:sz="0" w:space="0" w:color="auto"/>
          </w:divBdr>
          <w:divsChild>
            <w:div w:id="968322025">
              <w:marLeft w:val="0"/>
              <w:marRight w:val="0"/>
              <w:marTop w:val="0"/>
              <w:marBottom w:val="0"/>
              <w:divBdr>
                <w:top w:val="none" w:sz="0" w:space="0" w:color="auto"/>
                <w:left w:val="none" w:sz="0" w:space="0" w:color="auto"/>
                <w:bottom w:val="none" w:sz="0" w:space="0" w:color="auto"/>
                <w:right w:val="none" w:sz="0" w:space="0" w:color="auto"/>
              </w:divBdr>
              <w:divsChild>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1746506">
          <w:marLeft w:val="0"/>
          <w:marRight w:val="0"/>
          <w:marTop w:val="300"/>
          <w:marBottom w:val="0"/>
          <w:divBdr>
            <w:top w:val="none" w:sz="0" w:space="0" w:color="auto"/>
            <w:left w:val="none" w:sz="0" w:space="0" w:color="auto"/>
            <w:bottom w:val="none" w:sz="0" w:space="0" w:color="auto"/>
            <w:right w:val="none" w:sz="0" w:space="0" w:color="auto"/>
          </w:divBdr>
          <w:divsChild>
            <w:div w:id="1210462237">
              <w:marLeft w:val="0"/>
              <w:marRight w:val="0"/>
              <w:marTop w:val="0"/>
              <w:marBottom w:val="0"/>
              <w:divBdr>
                <w:top w:val="none" w:sz="0" w:space="0" w:color="auto"/>
                <w:left w:val="none" w:sz="0" w:space="0" w:color="auto"/>
                <w:bottom w:val="none" w:sz="0" w:space="0" w:color="auto"/>
                <w:right w:val="none" w:sz="0" w:space="0" w:color="auto"/>
              </w:divBdr>
              <w:divsChild>
                <w:div w:id="948195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sChild>
                <w:div w:id="71848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9665">
      <w:bodyDiv w:val="1"/>
      <w:marLeft w:val="0"/>
      <w:marRight w:val="0"/>
      <w:marTop w:val="0"/>
      <w:marBottom w:val="0"/>
      <w:divBdr>
        <w:top w:val="none" w:sz="0" w:space="0" w:color="auto"/>
        <w:left w:val="none" w:sz="0" w:space="0" w:color="auto"/>
        <w:bottom w:val="none" w:sz="0" w:space="0" w:color="auto"/>
        <w:right w:val="none" w:sz="0" w:space="0" w:color="auto"/>
      </w:divBdr>
      <w:divsChild>
        <w:div w:id="565804785">
          <w:marLeft w:val="0"/>
          <w:marRight w:val="0"/>
          <w:marTop w:val="0"/>
          <w:marBottom w:val="0"/>
          <w:divBdr>
            <w:top w:val="none" w:sz="0" w:space="0" w:color="auto"/>
            <w:left w:val="none" w:sz="0" w:space="0" w:color="auto"/>
            <w:bottom w:val="none" w:sz="0" w:space="0" w:color="auto"/>
            <w:right w:val="none" w:sz="0" w:space="0" w:color="auto"/>
          </w:divBdr>
        </w:div>
        <w:div w:id="500899849">
          <w:marLeft w:val="0"/>
          <w:marRight w:val="0"/>
          <w:marTop w:val="0"/>
          <w:marBottom w:val="0"/>
          <w:divBdr>
            <w:top w:val="none" w:sz="0" w:space="0" w:color="auto"/>
            <w:left w:val="none" w:sz="0" w:space="0" w:color="auto"/>
            <w:bottom w:val="none" w:sz="0" w:space="0" w:color="auto"/>
            <w:right w:val="none" w:sz="0" w:space="0" w:color="auto"/>
          </w:divBdr>
          <w:divsChild>
            <w:div w:id="185368532">
              <w:marLeft w:val="0"/>
              <w:marRight w:val="0"/>
              <w:marTop w:val="0"/>
              <w:marBottom w:val="0"/>
              <w:divBdr>
                <w:top w:val="none" w:sz="0" w:space="0" w:color="auto"/>
                <w:left w:val="none" w:sz="0" w:space="0" w:color="auto"/>
                <w:bottom w:val="none" w:sz="0" w:space="0" w:color="auto"/>
                <w:right w:val="none" w:sz="0" w:space="0" w:color="auto"/>
              </w:divBdr>
            </w:div>
          </w:divsChild>
        </w:div>
        <w:div w:id="471677818">
          <w:marLeft w:val="0"/>
          <w:marRight w:val="0"/>
          <w:marTop w:val="0"/>
          <w:marBottom w:val="0"/>
          <w:divBdr>
            <w:top w:val="none" w:sz="0" w:space="0" w:color="auto"/>
            <w:left w:val="none" w:sz="0" w:space="0" w:color="auto"/>
            <w:bottom w:val="none" w:sz="0" w:space="0" w:color="auto"/>
            <w:right w:val="none" w:sz="0" w:space="0" w:color="auto"/>
          </w:divBdr>
        </w:div>
        <w:div w:id="536696701">
          <w:marLeft w:val="0"/>
          <w:marRight w:val="0"/>
          <w:marTop w:val="0"/>
          <w:marBottom w:val="0"/>
          <w:divBdr>
            <w:top w:val="none" w:sz="0" w:space="0" w:color="auto"/>
            <w:left w:val="none" w:sz="0" w:space="0" w:color="auto"/>
            <w:bottom w:val="none" w:sz="0" w:space="0" w:color="auto"/>
            <w:right w:val="none" w:sz="0" w:space="0" w:color="auto"/>
          </w:divBdr>
          <w:divsChild>
            <w:div w:id="1460683765">
              <w:marLeft w:val="0"/>
              <w:marRight w:val="0"/>
              <w:marTop w:val="0"/>
              <w:marBottom w:val="0"/>
              <w:divBdr>
                <w:top w:val="none" w:sz="0" w:space="0" w:color="auto"/>
                <w:left w:val="none" w:sz="0" w:space="0" w:color="auto"/>
                <w:bottom w:val="none" w:sz="0" w:space="0" w:color="auto"/>
                <w:right w:val="none" w:sz="0" w:space="0" w:color="auto"/>
              </w:divBdr>
            </w:div>
          </w:divsChild>
        </w:div>
        <w:div w:id="125705357">
          <w:marLeft w:val="0"/>
          <w:marRight w:val="0"/>
          <w:marTop w:val="0"/>
          <w:marBottom w:val="0"/>
          <w:divBdr>
            <w:top w:val="none" w:sz="0" w:space="0" w:color="auto"/>
            <w:left w:val="none" w:sz="0" w:space="0" w:color="auto"/>
            <w:bottom w:val="none" w:sz="0" w:space="0" w:color="auto"/>
            <w:right w:val="none" w:sz="0" w:space="0" w:color="auto"/>
          </w:divBdr>
        </w:div>
        <w:div w:id="698316156">
          <w:marLeft w:val="0"/>
          <w:marRight w:val="0"/>
          <w:marTop w:val="0"/>
          <w:marBottom w:val="0"/>
          <w:divBdr>
            <w:top w:val="none" w:sz="0" w:space="0" w:color="auto"/>
            <w:left w:val="none" w:sz="0" w:space="0" w:color="auto"/>
            <w:bottom w:val="none" w:sz="0" w:space="0" w:color="auto"/>
            <w:right w:val="none" w:sz="0" w:space="0" w:color="auto"/>
          </w:divBdr>
          <w:divsChild>
            <w:div w:id="1390149947">
              <w:marLeft w:val="0"/>
              <w:marRight w:val="0"/>
              <w:marTop w:val="0"/>
              <w:marBottom w:val="0"/>
              <w:divBdr>
                <w:top w:val="none" w:sz="0" w:space="0" w:color="auto"/>
                <w:left w:val="none" w:sz="0" w:space="0" w:color="auto"/>
                <w:bottom w:val="none" w:sz="0" w:space="0" w:color="auto"/>
                <w:right w:val="none" w:sz="0" w:space="0" w:color="auto"/>
              </w:divBdr>
            </w:div>
          </w:divsChild>
        </w:div>
        <w:div w:id="853030575">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sChild>
            <w:div w:id="2031375840">
              <w:marLeft w:val="0"/>
              <w:marRight w:val="0"/>
              <w:marTop w:val="0"/>
              <w:marBottom w:val="0"/>
              <w:divBdr>
                <w:top w:val="none" w:sz="0" w:space="0" w:color="auto"/>
                <w:left w:val="none" w:sz="0" w:space="0" w:color="auto"/>
                <w:bottom w:val="none" w:sz="0" w:space="0" w:color="auto"/>
                <w:right w:val="none" w:sz="0" w:space="0" w:color="auto"/>
              </w:divBdr>
            </w:div>
          </w:divsChild>
        </w:div>
        <w:div w:id="1887720455">
          <w:marLeft w:val="0"/>
          <w:marRight w:val="0"/>
          <w:marTop w:val="0"/>
          <w:marBottom w:val="0"/>
          <w:divBdr>
            <w:top w:val="none" w:sz="0" w:space="0" w:color="auto"/>
            <w:left w:val="none" w:sz="0" w:space="0" w:color="auto"/>
            <w:bottom w:val="none" w:sz="0" w:space="0" w:color="auto"/>
            <w:right w:val="none" w:sz="0" w:space="0" w:color="auto"/>
          </w:divBdr>
        </w:div>
        <w:div w:id="1432235508">
          <w:marLeft w:val="0"/>
          <w:marRight w:val="0"/>
          <w:marTop w:val="0"/>
          <w:marBottom w:val="0"/>
          <w:divBdr>
            <w:top w:val="none" w:sz="0" w:space="0" w:color="auto"/>
            <w:left w:val="none" w:sz="0" w:space="0" w:color="auto"/>
            <w:bottom w:val="none" w:sz="0" w:space="0" w:color="auto"/>
            <w:right w:val="none" w:sz="0" w:space="0" w:color="auto"/>
          </w:divBdr>
          <w:divsChild>
            <w:div w:id="528303158">
              <w:marLeft w:val="0"/>
              <w:marRight w:val="0"/>
              <w:marTop w:val="0"/>
              <w:marBottom w:val="0"/>
              <w:divBdr>
                <w:top w:val="none" w:sz="0" w:space="0" w:color="auto"/>
                <w:left w:val="none" w:sz="0" w:space="0" w:color="auto"/>
                <w:bottom w:val="none" w:sz="0" w:space="0" w:color="auto"/>
                <w:right w:val="none" w:sz="0" w:space="0" w:color="auto"/>
              </w:divBdr>
            </w:div>
          </w:divsChild>
        </w:div>
        <w:div w:id="1934898401">
          <w:marLeft w:val="0"/>
          <w:marRight w:val="0"/>
          <w:marTop w:val="0"/>
          <w:marBottom w:val="0"/>
          <w:divBdr>
            <w:top w:val="none" w:sz="0" w:space="0" w:color="auto"/>
            <w:left w:val="none" w:sz="0" w:space="0" w:color="auto"/>
            <w:bottom w:val="none" w:sz="0" w:space="0" w:color="auto"/>
            <w:right w:val="none" w:sz="0" w:space="0" w:color="auto"/>
          </w:divBdr>
        </w:div>
        <w:div w:id="456611174">
          <w:marLeft w:val="0"/>
          <w:marRight w:val="0"/>
          <w:marTop w:val="0"/>
          <w:marBottom w:val="0"/>
          <w:divBdr>
            <w:top w:val="none" w:sz="0" w:space="0" w:color="auto"/>
            <w:left w:val="none" w:sz="0" w:space="0" w:color="auto"/>
            <w:bottom w:val="none" w:sz="0" w:space="0" w:color="auto"/>
            <w:right w:val="none" w:sz="0" w:space="0" w:color="auto"/>
          </w:divBdr>
          <w:divsChild>
            <w:div w:id="564335011">
              <w:marLeft w:val="0"/>
              <w:marRight w:val="0"/>
              <w:marTop w:val="0"/>
              <w:marBottom w:val="0"/>
              <w:divBdr>
                <w:top w:val="none" w:sz="0" w:space="0" w:color="auto"/>
                <w:left w:val="none" w:sz="0" w:space="0" w:color="auto"/>
                <w:bottom w:val="none" w:sz="0" w:space="0" w:color="auto"/>
                <w:right w:val="none" w:sz="0" w:space="0" w:color="auto"/>
              </w:divBdr>
            </w:div>
          </w:divsChild>
        </w:div>
        <w:div w:id="1149402198">
          <w:marLeft w:val="0"/>
          <w:marRight w:val="0"/>
          <w:marTop w:val="0"/>
          <w:marBottom w:val="0"/>
          <w:divBdr>
            <w:top w:val="none" w:sz="0" w:space="0" w:color="auto"/>
            <w:left w:val="none" w:sz="0" w:space="0" w:color="auto"/>
            <w:bottom w:val="none" w:sz="0" w:space="0" w:color="auto"/>
            <w:right w:val="none" w:sz="0" w:space="0" w:color="auto"/>
          </w:divBdr>
        </w:div>
        <w:div w:id="574511160">
          <w:marLeft w:val="0"/>
          <w:marRight w:val="0"/>
          <w:marTop w:val="0"/>
          <w:marBottom w:val="0"/>
          <w:divBdr>
            <w:top w:val="none" w:sz="0" w:space="0" w:color="auto"/>
            <w:left w:val="none" w:sz="0" w:space="0" w:color="auto"/>
            <w:bottom w:val="none" w:sz="0" w:space="0" w:color="auto"/>
            <w:right w:val="none" w:sz="0" w:space="0" w:color="auto"/>
          </w:divBdr>
          <w:divsChild>
            <w:div w:id="776288995">
              <w:marLeft w:val="0"/>
              <w:marRight w:val="0"/>
              <w:marTop w:val="0"/>
              <w:marBottom w:val="0"/>
              <w:divBdr>
                <w:top w:val="none" w:sz="0" w:space="0" w:color="auto"/>
                <w:left w:val="none" w:sz="0" w:space="0" w:color="auto"/>
                <w:bottom w:val="none" w:sz="0" w:space="0" w:color="auto"/>
                <w:right w:val="none" w:sz="0" w:space="0" w:color="auto"/>
              </w:divBdr>
            </w:div>
          </w:divsChild>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883873">
          <w:marLeft w:val="0"/>
          <w:marRight w:val="0"/>
          <w:marTop w:val="300"/>
          <w:marBottom w:val="0"/>
          <w:divBdr>
            <w:top w:val="none" w:sz="0" w:space="0" w:color="auto"/>
            <w:left w:val="none" w:sz="0" w:space="0" w:color="auto"/>
            <w:bottom w:val="none" w:sz="0" w:space="0" w:color="auto"/>
            <w:right w:val="none" w:sz="0" w:space="0" w:color="auto"/>
          </w:divBdr>
          <w:divsChild>
            <w:div w:id="766312801">
              <w:marLeft w:val="0"/>
              <w:marRight w:val="0"/>
              <w:marTop w:val="0"/>
              <w:marBottom w:val="0"/>
              <w:divBdr>
                <w:top w:val="none" w:sz="0" w:space="0" w:color="auto"/>
                <w:left w:val="none" w:sz="0" w:space="0" w:color="auto"/>
                <w:bottom w:val="none" w:sz="0" w:space="0" w:color="auto"/>
                <w:right w:val="none" w:sz="0" w:space="0" w:color="auto"/>
              </w:divBdr>
              <w:divsChild>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600854">
          <w:marLeft w:val="0"/>
          <w:marRight w:val="0"/>
          <w:marTop w:val="300"/>
          <w:marBottom w:val="0"/>
          <w:divBdr>
            <w:top w:val="none" w:sz="0" w:space="0" w:color="auto"/>
            <w:left w:val="none" w:sz="0" w:space="0" w:color="auto"/>
            <w:bottom w:val="none" w:sz="0" w:space="0" w:color="auto"/>
            <w:right w:val="none" w:sz="0" w:space="0" w:color="auto"/>
          </w:divBdr>
          <w:divsChild>
            <w:div w:id="1291326430">
              <w:marLeft w:val="0"/>
              <w:marRight w:val="0"/>
              <w:marTop w:val="0"/>
              <w:marBottom w:val="0"/>
              <w:divBdr>
                <w:top w:val="none" w:sz="0" w:space="0" w:color="auto"/>
                <w:left w:val="none" w:sz="0" w:space="0" w:color="auto"/>
                <w:bottom w:val="none" w:sz="0" w:space="0" w:color="auto"/>
                <w:right w:val="none" w:sz="0" w:space="0" w:color="auto"/>
              </w:divBdr>
              <w:divsChild>
                <w:div w:id="144874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9766154">
          <w:marLeft w:val="0"/>
          <w:marRight w:val="0"/>
          <w:marTop w:val="300"/>
          <w:marBottom w:val="0"/>
          <w:divBdr>
            <w:top w:val="none" w:sz="0" w:space="0" w:color="auto"/>
            <w:left w:val="none" w:sz="0" w:space="0" w:color="auto"/>
            <w:bottom w:val="none" w:sz="0" w:space="0" w:color="auto"/>
            <w:right w:val="none" w:sz="0" w:space="0" w:color="auto"/>
          </w:divBdr>
          <w:divsChild>
            <w:div w:id="369690202">
              <w:marLeft w:val="0"/>
              <w:marRight w:val="0"/>
              <w:marTop w:val="0"/>
              <w:marBottom w:val="0"/>
              <w:divBdr>
                <w:top w:val="none" w:sz="0" w:space="0" w:color="auto"/>
                <w:left w:val="none" w:sz="0" w:space="0" w:color="auto"/>
                <w:bottom w:val="none" w:sz="0" w:space="0" w:color="auto"/>
                <w:right w:val="none" w:sz="0" w:space="0" w:color="auto"/>
              </w:divBdr>
              <w:divsChild>
                <w:div w:id="1628662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306286">
      <w:bodyDiv w:val="1"/>
      <w:marLeft w:val="0"/>
      <w:marRight w:val="0"/>
      <w:marTop w:val="0"/>
      <w:marBottom w:val="0"/>
      <w:divBdr>
        <w:top w:val="none" w:sz="0" w:space="0" w:color="auto"/>
        <w:left w:val="none" w:sz="0" w:space="0" w:color="auto"/>
        <w:bottom w:val="none" w:sz="0" w:space="0" w:color="auto"/>
        <w:right w:val="none" w:sz="0" w:space="0" w:color="auto"/>
      </w:divBdr>
      <w:divsChild>
        <w:div w:id="70273099">
          <w:marLeft w:val="0"/>
          <w:marRight w:val="0"/>
          <w:marTop w:val="0"/>
          <w:marBottom w:val="0"/>
          <w:divBdr>
            <w:top w:val="none" w:sz="0" w:space="0" w:color="auto"/>
            <w:left w:val="none" w:sz="0" w:space="0" w:color="auto"/>
            <w:bottom w:val="none" w:sz="0" w:space="0" w:color="auto"/>
            <w:right w:val="none" w:sz="0" w:space="0" w:color="auto"/>
          </w:divBdr>
        </w:div>
        <w:div w:id="1357347340">
          <w:marLeft w:val="0"/>
          <w:marRight w:val="0"/>
          <w:marTop w:val="0"/>
          <w:marBottom w:val="0"/>
          <w:divBdr>
            <w:top w:val="none" w:sz="0" w:space="0" w:color="auto"/>
            <w:left w:val="none" w:sz="0" w:space="0" w:color="auto"/>
            <w:bottom w:val="none" w:sz="0" w:space="0" w:color="auto"/>
            <w:right w:val="none" w:sz="0" w:space="0" w:color="auto"/>
          </w:divBdr>
          <w:divsChild>
            <w:div w:id="1897161010">
              <w:marLeft w:val="0"/>
              <w:marRight w:val="0"/>
              <w:marTop w:val="0"/>
              <w:marBottom w:val="0"/>
              <w:divBdr>
                <w:top w:val="none" w:sz="0" w:space="0" w:color="auto"/>
                <w:left w:val="none" w:sz="0" w:space="0" w:color="auto"/>
                <w:bottom w:val="none" w:sz="0" w:space="0" w:color="auto"/>
                <w:right w:val="none" w:sz="0" w:space="0" w:color="auto"/>
              </w:divBdr>
            </w:div>
          </w:divsChild>
        </w:div>
        <w:div w:id="1451170726">
          <w:marLeft w:val="0"/>
          <w:marRight w:val="0"/>
          <w:marTop w:val="0"/>
          <w:marBottom w:val="0"/>
          <w:divBdr>
            <w:top w:val="none" w:sz="0" w:space="0" w:color="auto"/>
            <w:left w:val="none" w:sz="0" w:space="0" w:color="auto"/>
            <w:bottom w:val="none" w:sz="0" w:space="0" w:color="auto"/>
            <w:right w:val="none" w:sz="0" w:space="0" w:color="auto"/>
          </w:divBdr>
        </w:div>
        <w:div w:id="436411610">
          <w:marLeft w:val="0"/>
          <w:marRight w:val="0"/>
          <w:marTop w:val="0"/>
          <w:marBottom w:val="0"/>
          <w:divBdr>
            <w:top w:val="none" w:sz="0" w:space="0" w:color="auto"/>
            <w:left w:val="none" w:sz="0" w:space="0" w:color="auto"/>
            <w:bottom w:val="none" w:sz="0" w:space="0" w:color="auto"/>
            <w:right w:val="none" w:sz="0" w:space="0" w:color="auto"/>
          </w:divBdr>
          <w:divsChild>
            <w:div w:id="1229338372">
              <w:marLeft w:val="0"/>
              <w:marRight w:val="0"/>
              <w:marTop w:val="0"/>
              <w:marBottom w:val="0"/>
              <w:divBdr>
                <w:top w:val="none" w:sz="0" w:space="0" w:color="auto"/>
                <w:left w:val="none" w:sz="0" w:space="0" w:color="auto"/>
                <w:bottom w:val="none" w:sz="0" w:space="0" w:color="auto"/>
                <w:right w:val="none" w:sz="0" w:space="0" w:color="auto"/>
              </w:divBdr>
            </w:div>
          </w:divsChild>
        </w:div>
        <w:div w:id="1512797088">
          <w:marLeft w:val="0"/>
          <w:marRight w:val="0"/>
          <w:marTop w:val="0"/>
          <w:marBottom w:val="0"/>
          <w:divBdr>
            <w:top w:val="none" w:sz="0" w:space="0" w:color="auto"/>
            <w:left w:val="none" w:sz="0" w:space="0" w:color="auto"/>
            <w:bottom w:val="none" w:sz="0" w:space="0" w:color="auto"/>
            <w:right w:val="none" w:sz="0" w:space="0" w:color="auto"/>
          </w:divBdr>
        </w:div>
        <w:div w:id="560023706">
          <w:marLeft w:val="0"/>
          <w:marRight w:val="0"/>
          <w:marTop w:val="0"/>
          <w:marBottom w:val="0"/>
          <w:divBdr>
            <w:top w:val="none" w:sz="0" w:space="0" w:color="auto"/>
            <w:left w:val="none" w:sz="0" w:space="0" w:color="auto"/>
            <w:bottom w:val="none" w:sz="0" w:space="0" w:color="auto"/>
            <w:right w:val="none" w:sz="0" w:space="0" w:color="auto"/>
          </w:divBdr>
          <w:divsChild>
            <w:div w:id="1958637146">
              <w:marLeft w:val="0"/>
              <w:marRight w:val="0"/>
              <w:marTop w:val="0"/>
              <w:marBottom w:val="0"/>
              <w:divBdr>
                <w:top w:val="none" w:sz="0" w:space="0" w:color="auto"/>
                <w:left w:val="none" w:sz="0" w:space="0" w:color="auto"/>
                <w:bottom w:val="none" w:sz="0" w:space="0" w:color="auto"/>
                <w:right w:val="none" w:sz="0" w:space="0" w:color="auto"/>
              </w:divBdr>
            </w:div>
          </w:divsChild>
        </w:div>
        <w:div w:id="1776095747">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sChild>
            <w:div w:id="2137749539">
              <w:marLeft w:val="0"/>
              <w:marRight w:val="0"/>
              <w:marTop w:val="0"/>
              <w:marBottom w:val="0"/>
              <w:divBdr>
                <w:top w:val="none" w:sz="0" w:space="0" w:color="auto"/>
                <w:left w:val="none" w:sz="0" w:space="0" w:color="auto"/>
                <w:bottom w:val="none" w:sz="0" w:space="0" w:color="auto"/>
                <w:right w:val="none" w:sz="0" w:space="0" w:color="auto"/>
              </w:divBdr>
            </w:div>
          </w:divsChild>
        </w:div>
        <w:div w:id="1407726417">
          <w:marLeft w:val="0"/>
          <w:marRight w:val="0"/>
          <w:marTop w:val="0"/>
          <w:marBottom w:val="0"/>
          <w:divBdr>
            <w:top w:val="none" w:sz="0" w:space="0" w:color="auto"/>
            <w:left w:val="none" w:sz="0" w:space="0" w:color="auto"/>
            <w:bottom w:val="none" w:sz="0" w:space="0" w:color="auto"/>
            <w:right w:val="none" w:sz="0" w:space="0" w:color="auto"/>
          </w:divBdr>
        </w:div>
        <w:div w:id="1643079682">
          <w:marLeft w:val="0"/>
          <w:marRight w:val="0"/>
          <w:marTop w:val="0"/>
          <w:marBottom w:val="0"/>
          <w:divBdr>
            <w:top w:val="none" w:sz="0" w:space="0" w:color="auto"/>
            <w:left w:val="none" w:sz="0" w:space="0" w:color="auto"/>
            <w:bottom w:val="none" w:sz="0" w:space="0" w:color="auto"/>
            <w:right w:val="none" w:sz="0" w:space="0" w:color="auto"/>
          </w:divBdr>
          <w:divsChild>
            <w:div w:id="809715082">
              <w:marLeft w:val="0"/>
              <w:marRight w:val="0"/>
              <w:marTop w:val="0"/>
              <w:marBottom w:val="0"/>
              <w:divBdr>
                <w:top w:val="none" w:sz="0" w:space="0" w:color="auto"/>
                <w:left w:val="none" w:sz="0" w:space="0" w:color="auto"/>
                <w:bottom w:val="none" w:sz="0" w:space="0" w:color="auto"/>
                <w:right w:val="none" w:sz="0" w:space="0" w:color="auto"/>
              </w:divBdr>
            </w:div>
          </w:divsChild>
        </w:div>
        <w:div w:id="816187791">
          <w:marLeft w:val="0"/>
          <w:marRight w:val="0"/>
          <w:marTop w:val="0"/>
          <w:marBottom w:val="0"/>
          <w:divBdr>
            <w:top w:val="none" w:sz="0" w:space="0" w:color="auto"/>
            <w:left w:val="none" w:sz="0" w:space="0" w:color="auto"/>
            <w:bottom w:val="none" w:sz="0" w:space="0" w:color="auto"/>
            <w:right w:val="none" w:sz="0" w:space="0" w:color="auto"/>
          </w:divBdr>
        </w:div>
        <w:div w:id="1042631063">
          <w:marLeft w:val="0"/>
          <w:marRight w:val="0"/>
          <w:marTop w:val="0"/>
          <w:marBottom w:val="0"/>
          <w:divBdr>
            <w:top w:val="none" w:sz="0" w:space="0" w:color="auto"/>
            <w:left w:val="none" w:sz="0" w:space="0" w:color="auto"/>
            <w:bottom w:val="none" w:sz="0" w:space="0" w:color="auto"/>
            <w:right w:val="none" w:sz="0" w:space="0" w:color="auto"/>
          </w:divBdr>
          <w:divsChild>
            <w:div w:id="1136144933">
              <w:marLeft w:val="0"/>
              <w:marRight w:val="0"/>
              <w:marTop w:val="0"/>
              <w:marBottom w:val="0"/>
              <w:divBdr>
                <w:top w:val="none" w:sz="0" w:space="0" w:color="auto"/>
                <w:left w:val="none" w:sz="0" w:space="0" w:color="auto"/>
                <w:bottom w:val="none" w:sz="0" w:space="0" w:color="auto"/>
                <w:right w:val="none" w:sz="0" w:space="0" w:color="auto"/>
              </w:divBdr>
            </w:div>
          </w:divsChild>
        </w:div>
        <w:div w:id="1203907816">
          <w:marLeft w:val="0"/>
          <w:marRight w:val="0"/>
          <w:marTop w:val="0"/>
          <w:marBottom w:val="0"/>
          <w:divBdr>
            <w:top w:val="none" w:sz="0" w:space="0" w:color="auto"/>
            <w:left w:val="none" w:sz="0" w:space="0" w:color="auto"/>
            <w:bottom w:val="none" w:sz="0" w:space="0" w:color="auto"/>
            <w:right w:val="none" w:sz="0" w:space="0" w:color="auto"/>
          </w:divBdr>
        </w:div>
        <w:div w:id="255015711">
          <w:marLeft w:val="0"/>
          <w:marRight w:val="0"/>
          <w:marTop w:val="0"/>
          <w:marBottom w:val="0"/>
          <w:divBdr>
            <w:top w:val="none" w:sz="0" w:space="0" w:color="auto"/>
            <w:left w:val="none" w:sz="0" w:space="0" w:color="auto"/>
            <w:bottom w:val="none" w:sz="0" w:space="0" w:color="auto"/>
            <w:right w:val="none" w:sz="0" w:space="0" w:color="auto"/>
          </w:divBdr>
          <w:divsChild>
            <w:div w:id="1201168945">
              <w:marLeft w:val="0"/>
              <w:marRight w:val="0"/>
              <w:marTop w:val="0"/>
              <w:marBottom w:val="0"/>
              <w:divBdr>
                <w:top w:val="none" w:sz="0" w:space="0" w:color="auto"/>
                <w:left w:val="none" w:sz="0" w:space="0" w:color="auto"/>
                <w:bottom w:val="none" w:sz="0" w:space="0" w:color="auto"/>
                <w:right w:val="none" w:sz="0" w:space="0" w:color="auto"/>
              </w:divBdr>
            </w:div>
          </w:divsChild>
        </w:div>
        <w:div w:id="728190055">
          <w:marLeft w:val="0"/>
          <w:marRight w:val="0"/>
          <w:marTop w:val="300"/>
          <w:marBottom w:val="0"/>
          <w:divBdr>
            <w:top w:val="none" w:sz="0" w:space="0" w:color="auto"/>
            <w:left w:val="none" w:sz="0" w:space="0" w:color="auto"/>
            <w:bottom w:val="none" w:sz="0" w:space="0" w:color="auto"/>
            <w:right w:val="none" w:sz="0" w:space="0" w:color="auto"/>
          </w:divBdr>
          <w:divsChild>
            <w:div w:id="2008246317">
              <w:marLeft w:val="0"/>
              <w:marRight w:val="0"/>
              <w:marTop w:val="0"/>
              <w:marBottom w:val="0"/>
              <w:divBdr>
                <w:top w:val="none" w:sz="0" w:space="0" w:color="auto"/>
                <w:left w:val="none" w:sz="0" w:space="0" w:color="auto"/>
                <w:bottom w:val="none" w:sz="0" w:space="0" w:color="auto"/>
                <w:right w:val="none" w:sz="0" w:space="0" w:color="auto"/>
              </w:divBdr>
              <w:divsChild>
                <w:div w:id="813258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9364">
          <w:marLeft w:val="0"/>
          <w:marRight w:val="0"/>
          <w:marTop w:val="300"/>
          <w:marBottom w:val="0"/>
          <w:divBdr>
            <w:top w:val="none" w:sz="0" w:space="0" w:color="auto"/>
            <w:left w:val="none" w:sz="0" w:space="0" w:color="auto"/>
            <w:bottom w:val="none" w:sz="0" w:space="0" w:color="auto"/>
            <w:right w:val="none" w:sz="0" w:space="0" w:color="auto"/>
          </w:divBdr>
          <w:divsChild>
            <w:div w:id="1857621132">
              <w:marLeft w:val="0"/>
              <w:marRight w:val="0"/>
              <w:marTop w:val="0"/>
              <w:marBottom w:val="0"/>
              <w:divBdr>
                <w:top w:val="none" w:sz="0" w:space="0" w:color="auto"/>
                <w:left w:val="none" w:sz="0" w:space="0" w:color="auto"/>
                <w:bottom w:val="none" w:sz="0" w:space="0" w:color="auto"/>
                <w:right w:val="none" w:sz="0" w:space="0" w:color="auto"/>
              </w:divBdr>
              <w:divsChild>
                <w:div w:id="65642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36821">
          <w:marLeft w:val="0"/>
          <w:marRight w:val="0"/>
          <w:marTop w:val="300"/>
          <w:marBottom w:val="0"/>
          <w:divBdr>
            <w:top w:val="none" w:sz="0" w:space="0" w:color="auto"/>
            <w:left w:val="none" w:sz="0" w:space="0" w:color="auto"/>
            <w:bottom w:val="none" w:sz="0" w:space="0" w:color="auto"/>
            <w:right w:val="none" w:sz="0" w:space="0" w:color="auto"/>
          </w:divBdr>
          <w:divsChild>
            <w:div w:id="1683511758">
              <w:marLeft w:val="0"/>
              <w:marRight w:val="0"/>
              <w:marTop w:val="0"/>
              <w:marBottom w:val="0"/>
              <w:divBdr>
                <w:top w:val="none" w:sz="0" w:space="0" w:color="auto"/>
                <w:left w:val="none" w:sz="0" w:space="0" w:color="auto"/>
                <w:bottom w:val="none" w:sz="0" w:space="0" w:color="auto"/>
                <w:right w:val="none" w:sz="0" w:space="0" w:color="auto"/>
              </w:divBdr>
              <w:divsChild>
                <w:div w:id="581137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sChild>
                <w:div w:id="495388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6386097">
      <w:bodyDiv w:val="1"/>
      <w:marLeft w:val="0"/>
      <w:marRight w:val="0"/>
      <w:marTop w:val="0"/>
      <w:marBottom w:val="0"/>
      <w:divBdr>
        <w:top w:val="none" w:sz="0" w:space="0" w:color="auto"/>
        <w:left w:val="none" w:sz="0" w:space="0" w:color="auto"/>
        <w:bottom w:val="none" w:sz="0" w:space="0" w:color="auto"/>
        <w:right w:val="none" w:sz="0" w:space="0" w:color="auto"/>
      </w:divBdr>
      <w:divsChild>
        <w:div w:id="466289331">
          <w:marLeft w:val="0"/>
          <w:marRight w:val="0"/>
          <w:marTop w:val="0"/>
          <w:marBottom w:val="0"/>
          <w:divBdr>
            <w:top w:val="none" w:sz="0" w:space="0" w:color="auto"/>
            <w:left w:val="none" w:sz="0" w:space="0" w:color="auto"/>
            <w:bottom w:val="none" w:sz="0" w:space="0" w:color="auto"/>
            <w:right w:val="none" w:sz="0" w:space="0" w:color="auto"/>
          </w:divBdr>
        </w:div>
        <w:div w:id="916137352">
          <w:marLeft w:val="0"/>
          <w:marRight w:val="0"/>
          <w:marTop w:val="0"/>
          <w:marBottom w:val="0"/>
          <w:divBdr>
            <w:top w:val="none" w:sz="0" w:space="0" w:color="auto"/>
            <w:left w:val="none" w:sz="0" w:space="0" w:color="auto"/>
            <w:bottom w:val="none" w:sz="0" w:space="0" w:color="auto"/>
            <w:right w:val="none" w:sz="0" w:space="0" w:color="auto"/>
          </w:divBdr>
          <w:divsChild>
            <w:div w:id="84959267">
              <w:marLeft w:val="0"/>
              <w:marRight w:val="0"/>
              <w:marTop w:val="0"/>
              <w:marBottom w:val="0"/>
              <w:divBdr>
                <w:top w:val="none" w:sz="0" w:space="0" w:color="auto"/>
                <w:left w:val="none" w:sz="0" w:space="0" w:color="auto"/>
                <w:bottom w:val="none" w:sz="0" w:space="0" w:color="auto"/>
                <w:right w:val="none" w:sz="0" w:space="0" w:color="auto"/>
              </w:divBdr>
            </w:div>
          </w:divsChild>
        </w:div>
        <w:div w:id="1724593549">
          <w:marLeft w:val="0"/>
          <w:marRight w:val="0"/>
          <w:marTop w:val="0"/>
          <w:marBottom w:val="0"/>
          <w:divBdr>
            <w:top w:val="none" w:sz="0" w:space="0" w:color="auto"/>
            <w:left w:val="none" w:sz="0" w:space="0" w:color="auto"/>
            <w:bottom w:val="none" w:sz="0" w:space="0" w:color="auto"/>
            <w:right w:val="none" w:sz="0" w:space="0" w:color="auto"/>
          </w:divBdr>
        </w:div>
        <w:div w:id="1249969910">
          <w:marLeft w:val="0"/>
          <w:marRight w:val="0"/>
          <w:marTop w:val="0"/>
          <w:marBottom w:val="0"/>
          <w:divBdr>
            <w:top w:val="none" w:sz="0" w:space="0" w:color="auto"/>
            <w:left w:val="none" w:sz="0" w:space="0" w:color="auto"/>
            <w:bottom w:val="none" w:sz="0" w:space="0" w:color="auto"/>
            <w:right w:val="none" w:sz="0" w:space="0" w:color="auto"/>
          </w:divBdr>
          <w:divsChild>
            <w:div w:id="1739552952">
              <w:marLeft w:val="0"/>
              <w:marRight w:val="0"/>
              <w:marTop w:val="0"/>
              <w:marBottom w:val="0"/>
              <w:divBdr>
                <w:top w:val="none" w:sz="0" w:space="0" w:color="auto"/>
                <w:left w:val="none" w:sz="0" w:space="0" w:color="auto"/>
                <w:bottom w:val="none" w:sz="0" w:space="0" w:color="auto"/>
                <w:right w:val="none" w:sz="0" w:space="0" w:color="auto"/>
              </w:divBdr>
            </w:div>
          </w:divsChild>
        </w:div>
        <w:div w:id="517159449">
          <w:marLeft w:val="0"/>
          <w:marRight w:val="0"/>
          <w:marTop w:val="0"/>
          <w:marBottom w:val="0"/>
          <w:divBdr>
            <w:top w:val="none" w:sz="0" w:space="0" w:color="auto"/>
            <w:left w:val="none" w:sz="0" w:space="0" w:color="auto"/>
            <w:bottom w:val="none" w:sz="0" w:space="0" w:color="auto"/>
            <w:right w:val="none" w:sz="0" w:space="0" w:color="auto"/>
          </w:divBdr>
        </w:div>
        <w:div w:id="941575325">
          <w:marLeft w:val="0"/>
          <w:marRight w:val="0"/>
          <w:marTop w:val="0"/>
          <w:marBottom w:val="0"/>
          <w:divBdr>
            <w:top w:val="none" w:sz="0" w:space="0" w:color="auto"/>
            <w:left w:val="none" w:sz="0" w:space="0" w:color="auto"/>
            <w:bottom w:val="none" w:sz="0" w:space="0" w:color="auto"/>
            <w:right w:val="none" w:sz="0" w:space="0" w:color="auto"/>
          </w:divBdr>
          <w:divsChild>
            <w:div w:id="1901166199">
              <w:marLeft w:val="0"/>
              <w:marRight w:val="0"/>
              <w:marTop w:val="0"/>
              <w:marBottom w:val="0"/>
              <w:divBdr>
                <w:top w:val="none" w:sz="0" w:space="0" w:color="auto"/>
                <w:left w:val="none" w:sz="0" w:space="0" w:color="auto"/>
                <w:bottom w:val="none" w:sz="0" w:space="0" w:color="auto"/>
                <w:right w:val="none" w:sz="0" w:space="0" w:color="auto"/>
              </w:divBdr>
            </w:div>
          </w:divsChild>
        </w:div>
        <w:div w:id="1084230343">
          <w:marLeft w:val="0"/>
          <w:marRight w:val="0"/>
          <w:marTop w:val="0"/>
          <w:marBottom w:val="0"/>
          <w:divBdr>
            <w:top w:val="none" w:sz="0" w:space="0" w:color="auto"/>
            <w:left w:val="none" w:sz="0" w:space="0" w:color="auto"/>
            <w:bottom w:val="none" w:sz="0" w:space="0" w:color="auto"/>
            <w:right w:val="none" w:sz="0" w:space="0" w:color="auto"/>
          </w:divBdr>
        </w:div>
        <w:div w:id="1380588107">
          <w:marLeft w:val="0"/>
          <w:marRight w:val="0"/>
          <w:marTop w:val="0"/>
          <w:marBottom w:val="0"/>
          <w:divBdr>
            <w:top w:val="none" w:sz="0" w:space="0" w:color="auto"/>
            <w:left w:val="none" w:sz="0" w:space="0" w:color="auto"/>
            <w:bottom w:val="none" w:sz="0" w:space="0" w:color="auto"/>
            <w:right w:val="none" w:sz="0" w:space="0" w:color="auto"/>
          </w:divBdr>
          <w:divsChild>
            <w:div w:id="1876766639">
              <w:marLeft w:val="0"/>
              <w:marRight w:val="0"/>
              <w:marTop w:val="0"/>
              <w:marBottom w:val="0"/>
              <w:divBdr>
                <w:top w:val="none" w:sz="0" w:space="0" w:color="auto"/>
                <w:left w:val="none" w:sz="0" w:space="0" w:color="auto"/>
                <w:bottom w:val="none" w:sz="0" w:space="0" w:color="auto"/>
                <w:right w:val="none" w:sz="0" w:space="0" w:color="auto"/>
              </w:divBdr>
            </w:div>
          </w:divsChild>
        </w:div>
        <w:div w:id="1171412077">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58796075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sChild>
            <w:div w:id="1418209833">
              <w:marLeft w:val="0"/>
              <w:marRight w:val="0"/>
              <w:marTop w:val="0"/>
              <w:marBottom w:val="0"/>
              <w:divBdr>
                <w:top w:val="none" w:sz="0" w:space="0" w:color="auto"/>
                <w:left w:val="none" w:sz="0" w:space="0" w:color="auto"/>
                <w:bottom w:val="none" w:sz="0" w:space="0" w:color="auto"/>
                <w:right w:val="none" w:sz="0" w:space="0" w:color="auto"/>
              </w:divBdr>
            </w:div>
          </w:divsChild>
        </w:div>
        <w:div w:id="1275403207">
          <w:marLeft w:val="0"/>
          <w:marRight w:val="0"/>
          <w:marTop w:val="0"/>
          <w:marBottom w:val="0"/>
          <w:divBdr>
            <w:top w:val="none" w:sz="0" w:space="0" w:color="auto"/>
            <w:left w:val="none" w:sz="0" w:space="0" w:color="auto"/>
            <w:bottom w:val="none" w:sz="0" w:space="0" w:color="auto"/>
            <w:right w:val="none" w:sz="0" w:space="0" w:color="auto"/>
          </w:divBdr>
        </w:div>
        <w:div w:id="1303460480">
          <w:marLeft w:val="0"/>
          <w:marRight w:val="0"/>
          <w:marTop w:val="0"/>
          <w:marBottom w:val="0"/>
          <w:divBdr>
            <w:top w:val="none" w:sz="0" w:space="0" w:color="auto"/>
            <w:left w:val="none" w:sz="0" w:space="0" w:color="auto"/>
            <w:bottom w:val="none" w:sz="0" w:space="0" w:color="auto"/>
            <w:right w:val="none" w:sz="0" w:space="0" w:color="auto"/>
          </w:divBdr>
          <w:divsChild>
            <w:div w:id="887454744">
              <w:marLeft w:val="0"/>
              <w:marRight w:val="0"/>
              <w:marTop w:val="0"/>
              <w:marBottom w:val="0"/>
              <w:divBdr>
                <w:top w:val="none" w:sz="0" w:space="0" w:color="auto"/>
                <w:left w:val="none" w:sz="0" w:space="0" w:color="auto"/>
                <w:bottom w:val="none" w:sz="0" w:space="0" w:color="auto"/>
                <w:right w:val="none" w:sz="0" w:space="0" w:color="auto"/>
              </w:divBdr>
            </w:div>
          </w:divsChild>
        </w:div>
        <w:div w:id="1844853813">
          <w:marLeft w:val="0"/>
          <w:marRight w:val="0"/>
          <w:marTop w:val="300"/>
          <w:marBottom w:val="0"/>
          <w:divBdr>
            <w:top w:val="none" w:sz="0" w:space="0" w:color="auto"/>
            <w:left w:val="none" w:sz="0" w:space="0" w:color="auto"/>
            <w:bottom w:val="none" w:sz="0" w:space="0" w:color="auto"/>
            <w:right w:val="none" w:sz="0" w:space="0" w:color="auto"/>
          </w:divBdr>
          <w:divsChild>
            <w:div w:id="697505309">
              <w:marLeft w:val="0"/>
              <w:marRight w:val="0"/>
              <w:marTop w:val="0"/>
              <w:marBottom w:val="0"/>
              <w:divBdr>
                <w:top w:val="none" w:sz="0" w:space="0" w:color="auto"/>
                <w:left w:val="none" w:sz="0" w:space="0" w:color="auto"/>
                <w:bottom w:val="none" w:sz="0" w:space="0" w:color="auto"/>
                <w:right w:val="none" w:sz="0" w:space="0" w:color="auto"/>
              </w:divBdr>
              <w:divsChild>
                <w:div w:id="135541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sChild>
            <w:div w:id="1066562641">
              <w:marLeft w:val="0"/>
              <w:marRight w:val="0"/>
              <w:marTop w:val="0"/>
              <w:marBottom w:val="0"/>
              <w:divBdr>
                <w:top w:val="none" w:sz="0" w:space="0" w:color="auto"/>
                <w:left w:val="none" w:sz="0" w:space="0" w:color="auto"/>
                <w:bottom w:val="none" w:sz="0" w:space="0" w:color="auto"/>
                <w:right w:val="none" w:sz="0" w:space="0" w:color="auto"/>
              </w:divBdr>
              <w:divsChild>
                <w:div w:id="1504927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574603">
          <w:marLeft w:val="0"/>
          <w:marRight w:val="0"/>
          <w:marTop w:val="300"/>
          <w:marBottom w:val="0"/>
          <w:divBdr>
            <w:top w:val="none" w:sz="0" w:space="0" w:color="auto"/>
            <w:left w:val="none" w:sz="0" w:space="0" w:color="auto"/>
            <w:bottom w:val="none" w:sz="0" w:space="0" w:color="auto"/>
            <w:right w:val="none" w:sz="0" w:space="0" w:color="auto"/>
          </w:divBdr>
          <w:divsChild>
            <w:div w:id="1377192660">
              <w:marLeft w:val="0"/>
              <w:marRight w:val="0"/>
              <w:marTop w:val="0"/>
              <w:marBottom w:val="0"/>
              <w:divBdr>
                <w:top w:val="none" w:sz="0" w:space="0" w:color="auto"/>
                <w:left w:val="none" w:sz="0" w:space="0" w:color="auto"/>
                <w:bottom w:val="none" w:sz="0" w:space="0" w:color="auto"/>
                <w:right w:val="none" w:sz="0" w:space="0" w:color="auto"/>
              </w:divBdr>
              <w:divsChild>
                <w:div w:id="450831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6780616">
          <w:marLeft w:val="0"/>
          <w:marRight w:val="0"/>
          <w:marTop w:val="300"/>
          <w:marBottom w:val="0"/>
          <w:divBdr>
            <w:top w:val="none" w:sz="0" w:space="0" w:color="auto"/>
            <w:left w:val="none" w:sz="0" w:space="0" w:color="auto"/>
            <w:bottom w:val="none" w:sz="0" w:space="0" w:color="auto"/>
            <w:right w:val="none" w:sz="0" w:space="0" w:color="auto"/>
          </w:divBdr>
          <w:divsChild>
            <w:div w:id="819229900">
              <w:marLeft w:val="0"/>
              <w:marRight w:val="0"/>
              <w:marTop w:val="0"/>
              <w:marBottom w:val="0"/>
              <w:divBdr>
                <w:top w:val="none" w:sz="0" w:space="0" w:color="auto"/>
                <w:left w:val="none" w:sz="0" w:space="0" w:color="auto"/>
                <w:bottom w:val="none" w:sz="0" w:space="0" w:color="auto"/>
                <w:right w:val="none" w:sz="0" w:space="0" w:color="auto"/>
              </w:divBdr>
              <w:divsChild>
                <w:div w:id="1815366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97190">
      <w:bodyDiv w:val="1"/>
      <w:marLeft w:val="0"/>
      <w:marRight w:val="0"/>
      <w:marTop w:val="0"/>
      <w:marBottom w:val="0"/>
      <w:divBdr>
        <w:top w:val="none" w:sz="0" w:space="0" w:color="auto"/>
        <w:left w:val="none" w:sz="0" w:space="0" w:color="auto"/>
        <w:bottom w:val="none" w:sz="0" w:space="0" w:color="auto"/>
        <w:right w:val="none" w:sz="0" w:space="0" w:color="auto"/>
      </w:divBdr>
      <w:divsChild>
        <w:div w:id="609359346">
          <w:marLeft w:val="0"/>
          <w:marRight w:val="0"/>
          <w:marTop w:val="0"/>
          <w:marBottom w:val="0"/>
          <w:divBdr>
            <w:top w:val="none" w:sz="0" w:space="0" w:color="auto"/>
            <w:left w:val="none" w:sz="0" w:space="0" w:color="auto"/>
            <w:bottom w:val="none" w:sz="0" w:space="0" w:color="auto"/>
            <w:right w:val="none" w:sz="0" w:space="0" w:color="auto"/>
          </w:divBdr>
        </w:div>
        <w:div w:id="561453896">
          <w:marLeft w:val="0"/>
          <w:marRight w:val="0"/>
          <w:marTop w:val="0"/>
          <w:marBottom w:val="0"/>
          <w:divBdr>
            <w:top w:val="none" w:sz="0" w:space="0" w:color="auto"/>
            <w:left w:val="none" w:sz="0" w:space="0" w:color="auto"/>
            <w:bottom w:val="none" w:sz="0" w:space="0" w:color="auto"/>
            <w:right w:val="none" w:sz="0" w:space="0" w:color="auto"/>
          </w:divBdr>
          <w:divsChild>
            <w:div w:id="1615480708">
              <w:marLeft w:val="0"/>
              <w:marRight w:val="0"/>
              <w:marTop w:val="0"/>
              <w:marBottom w:val="0"/>
              <w:divBdr>
                <w:top w:val="none" w:sz="0" w:space="0" w:color="auto"/>
                <w:left w:val="none" w:sz="0" w:space="0" w:color="auto"/>
                <w:bottom w:val="none" w:sz="0" w:space="0" w:color="auto"/>
                <w:right w:val="none" w:sz="0" w:space="0" w:color="auto"/>
              </w:divBdr>
            </w:div>
          </w:divsChild>
        </w:div>
        <w:div w:id="948707730">
          <w:marLeft w:val="0"/>
          <w:marRight w:val="0"/>
          <w:marTop w:val="0"/>
          <w:marBottom w:val="0"/>
          <w:divBdr>
            <w:top w:val="none" w:sz="0" w:space="0" w:color="auto"/>
            <w:left w:val="none" w:sz="0" w:space="0" w:color="auto"/>
            <w:bottom w:val="none" w:sz="0" w:space="0" w:color="auto"/>
            <w:right w:val="none" w:sz="0" w:space="0" w:color="auto"/>
          </w:divBdr>
        </w:div>
        <w:div w:id="504636427">
          <w:marLeft w:val="0"/>
          <w:marRight w:val="0"/>
          <w:marTop w:val="0"/>
          <w:marBottom w:val="0"/>
          <w:divBdr>
            <w:top w:val="none" w:sz="0" w:space="0" w:color="auto"/>
            <w:left w:val="none" w:sz="0" w:space="0" w:color="auto"/>
            <w:bottom w:val="none" w:sz="0" w:space="0" w:color="auto"/>
            <w:right w:val="none" w:sz="0" w:space="0" w:color="auto"/>
          </w:divBdr>
          <w:divsChild>
            <w:div w:id="1763062815">
              <w:marLeft w:val="0"/>
              <w:marRight w:val="0"/>
              <w:marTop w:val="0"/>
              <w:marBottom w:val="0"/>
              <w:divBdr>
                <w:top w:val="none" w:sz="0" w:space="0" w:color="auto"/>
                <w:left w:val="none" w:sz="0" w:space="0" w:color="auto"/>
                <w:bottom w:val="none" w:sz="0" w:space="0" w:color="auto"/>
                <w:right w:val="none" w:sz="0" w:space="0" w:color="auto"/>
              </w:divBdr>
            </w:div>
          </w:divsChild>
        </w:div>
        <w:div w:id="1471243333">
          <w:marLeft w:val="0"/>
          <w:marRight w:val="0"/>
          <w:marTop w:val="0"/>
          <w:marBottom w:val="0"/>
          <w:divBdr>
            <w:top w:val="none" w:sz="0" w:space="0" w:color="auto"/>
            <w:left w:val="none" w:sz="0" w:space="0" w:color="auto"/>
            <w:bottom w:val="none" w:sz="0" w:space="0" w:color="auto"/>
            <w:right w:val="none" w:sz="0" w:space="0" w:color="auto"/>
          </w:divBdr>
        </w:div>
        <w:div w:id="2013675193">
          <w:marLeft w:val="0"/>
          <w:marRight w:val="0"/>
          <w:marTop w:val="0"/>
          <w:marBottom w:val="0"/>
          <w:divBdr>
            <w:top w:val="none" w:sz="0" w:space="0" w:color="auto"/>
            <w:left w:val="none" w:sz="0" w:space="0" w:color="auto"/>
            <w:bottom w:val="none" w:sz="0" w:space="0" w:color="auto"/>
            <w:right w:val="none" w:sz="0" w:space="0" w:color="auto"/>
          </w:divBdr>
          <w:divsChild>
            <w:div w:id="1461458028">
              <w:marLeft w:val="0"/>
              <w:marRight w:val="0"/>
              <w:marTop w:val="0"/>
              <w:marBottom w:val="0"/>
              <w:divBdr>
                <w:top w:val="none" w:sz="0" w:space="0" w:color="auto"/>
                <w:left w:val="none" w:sz="0" w:space="0" w:color="auto"/>
                <w:bottom w:val="none" w:sz="0" w:space="0" w:color="auto"/>
                <w:right w:val="none" w:sz="0" w:space="0" w:color="auto"/>
              </w:divBdr>
            </w:div>
          </w:divsChild>
        </w:div>
        <w:div w:id="1513182541">
          <w:marLeft w:val="0"/>
          <w:marRight w:val="0"/>
          <w:marTop w:val="0"/>
          <w:marBottom w:val="0"/>
          <w:divBdr>
            <w:top w:val="none" w:sz="0" w:space="0" w:color="auto"/>
            <w:left w:val="none" w:sz="0" w:space="0" w:color="auto"/>
            <w:bottom w:val="none" w:sz="0" w:space="0" w:color="auto"/>
            <w:right w:val="none" w:sz="0" w:space="0" w:color="auto"/>
          </w:divBdr>
        </w:div>
        <w:div w:id="735511828">
          <w:marLeft w:val="0"/>
          <w:marRight w:val="0"/>
          <w:marTop w:val="0"/>
          <w:marBottom w:val="0"/>
          <w:divBdr>
            <w:top w:val="none" w:sz="0" w:space="0" w:color="auto"/>
            <w:left w:val="none" w:sz="0" w:space="0" w:color="auto"/>
            <w:bottom w:val="none" w:sz="0" w:space="0" w:color="auto"/>
            <w:right w:val="none" w:sz="0" w:space="0" w:color="auto"/>
          </w:divBdr>
          <w:divsChild>
            <w:div w:id="117115319">
              <w:marLeft w:val="0"/>
              <w:marRight w:val="0"/>
              <w:marTop w:val="0"/>
              <w:marBottom w:val="0"/>
              <w:divBdr>
                <w:top w:val="none" w:sz="0" w:space="0" w:color="auto"/>
                <w:left w:val="none" w:sz="0" w:space="0" w:color="auto"/>
                <w:bottom w:val="none" w:sz="0" w:space="0" w:color="auto"/>
                <w:right w:val="none" w:sz="0" w:space="0" w:color="auto"/>
              </w:divBdr>
            </w:div>
          </w:divsChild>
        </w:div>
        <w:div w:id="1392657140">
          <w:marLeft w:val="0"/>
          <w:marRight w:val="0"/>
          <w:marTop w:val="0"/>
          <w:marBottom w:val="0"/>
          <w:divBdr>
            <w:top w:val="none" w:sz="0" w:space="0" w:color="auto"/>
            <w:left w:val="none" w:sz="0" w:space="0" w:color="auto"/>
            <w:bottom w:val="none" w:sz="0" w:space="0" w:color="auto"/>
            <w:right w:val="none" w:sz="0" w:space="0" w:color="auto"/>
          </w:divBdr>
        </w:div>
        <w:div w:id="734088017">
          <w:marLeft w:val="0"/>
          <w:marRight w:val="0"/>
          <w:marTop w:val="0"/>
          <w:marBottom w:val="0"/>
          <w:divBdr>
            <w:top w:val="none" w:sz="0" w:space="0" w:color="auto"/>
            <w:left w:val="none" w:sz="0" w:space="0" w:color="auto"/>
            <w:bottom w:val="none" w:sz="0" w:space="0" w:color="auto"/>
            <w:right w:val="none" w:sz="0" w:space="0" w:color="auto"/>
          </w:divBdr>
          <w:divsChild>
            <w:div w:id="397048161">
              <w:marLeft w:val="0"/>
              <w:marRight w:val="0"/>
              <w:marTop w:val="0"/>
              <w:marBottom w:val="0"/>
              <w:divBdr>
                <w:top w:val="none" w:sz="0" w:space="0" w:color="auto"/>
                <w:left w:val="none" w:sz="0" w:space="0" w:color="auto"/>
                <w:bottom w:val="none" w:sz="0" w:space="0" w:color="auto"/>
                <w:right w:val="none" w:sz="0" w:space="0" w:color="auto"/>
              </w:divBdr>
            </w:div>
          </w:divsChild>
        </w:div>
        <w:div w:id="61761405">
          <w:marLeft w:val="0"/>
          <w:marRight w:val="0"/>
          <w:marTop w:val="0"/>
          <w:marBottom w:val="0"/>
          <w:divBdr>
            <w:top w:val="none" w:sz="0" w:space="0" w:color="auto"/>
            <w:left w:val="none" w:sz="0" w:space="0" w:color="auto"/>
            <w:bottom w:val="none" w:sz="0" w:space="0" w:color="auto"/>
            <w:right w:val="none" w:sz="0" w:space="0" w:color="auto"/>
          </w:divBdr>
        </w:div>
        <w:div w:id="1086416262">
          <w:marLeft w:val="0"/>
          <w:marRight w:val="0"/>
          <w:marTop w:val="0"/>
          <w:marBottom w:val="0"/>
          <w:divBdr>
            <w:top w:val="none" w:sz="0" w:space="0" w:color="auto"/>
            <w:left w:val="none" w:sz="0" w:space="0" w:color="auto"/>
            <w:bottom w:val="none" w:sz="0" w:space="0" w:color="auto"/>
            <w:right w:val="none" w:sz="0" w:space="0" w:color="auto"/>
          </w:divBdr>
          <w:divsChild>
            <w:div w:id="1302464204">
              <w:marLeft w:val="0"/>
              <w:marRight w:val="0"/>
              <w:marTop w:val="0"/>
              <w:marBottom w:val="0"/>
              <w:divBdr>
                <w:top w:val="none" w:sz="0" w:space="0" w:color="auto"/>
                <w:left w:val="none" w:sz="0" w:space="0" w:color="auto"/>
                <w:bottom w:val="none" w:sz="0" w:space="0" w:color="auto"/>
                <w:right w:val="none" w:sz="0" w:space="0" w:color="auto"/>
              </w:divBdr>
            </w:div>
          </w:divsChild>
        </w:div>
        <w:div w:id="2009097307">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sChild>
            <w:div w:id="582568502">
              <w:marLeft w:val="0"/>
              <w:marRight w:val="0"/>
              <w:marTop w:val="0"/>
              <w:marBottom w:val="0"/>
              <w:divBdr>
                <w:top w:val="none" w:sz="0" w:space="0" w:color="auto"/>
                <w:left w:val="none" w:sz="0" w:space="0" w:color="auto"/>
                <w:bottom w:val="none" w:sz="0" w:space="0" w:color="auto"/>
                <w:right w:val="none" w:sz="0" w:space="0" w:color="auto"/>
              </w:divBdr>
            </w:div>
          </w:divsChild>
        </w:div>
        <w:div w:id="341049705">
          <w:marLeft w:val="0"/>
          <w:marRight w:val="0"/>
          <w:marTop w:val="300"/>
          <w:marBottom w:val="0"/>
          <w:divBdr>
            <w:top w:val="none" w:sz="0" w:space="0" w:color="auto"/>
            <w:left w:val="none" w:sz="0" w:space="0" w:color="auto"/>
            <w:bottom w:val="none" w:sz="0" w:space="0" w:color="auto"/>
            <w:right w:val="none" w:sz="0" w:space="0" w:color="auto"/>
          </w:divBdr>
          <w:divsChild>
            <w:div w:id="488330146">
              <w:marLeft w:val="0"/>
              <w:marRight w:val="0"/>
              <w:marTop w:val="0"/>
              <w:marBottom w:val="0"/>
              <w:divBdr>
                <w:top w:val="none" w:sz="0" w:space="0" w:color="auto"/>
                <w:left w:val="none" w:sz="0" w:space="0" w:color="auto"/>
                <w:bottom w:val="none" w:sz="0" w:space="0" w:color="auto"/>
                <w:right w:val="none" w:sz="0" w:space="0" w:color="auto"/>
              </w:divBdr>
              <w:divsChild>
                <w:div w:id="1460882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295043">
          <w:marLeft w:val="0"/>
          <w:marRight w:val="0"/>
          <w:marTop w:val="300"/>
          <w:marBottom w:val="0"/>
          <w:divBdr>
            <w:top w:val="none" w:sz="0" w:space="0" w:color="auto"/>
            <w:left w:val="none" w:sz="0" w:space="0" w:color="auto"/>
            <w:bottom w:val="none" w:sz="0" w:space="0" w:color="auto"/>
            <w:right w:val="none" w:sz="0" w:space="0" w:color="auto"/>
          </w:divBdr>
          <w:divsChild>
            <w:div w:id="695928491">
              <w:marLeft w:val="0"/>
              <w:marRight w:val="0"/>
              <w:marTop w:val="0"/>
              <w:marBottom w:val="0"/>
              <w:divBdr>
                <w:top w:val="none" w:sz="0" w:space="0" w:color="auto"/>
                <w:left w:val="none" w:sz="0" w:space="0" w:color="auto"/>
                <w:bottom w:val="none" w:sz="0" w:space="0" w:color="auto"/>
                <w:right w:val="none" w:sz="0" w:space="0" w:color="auto"/>
              </w:divBdr>
              <w:divsChild>
                <w:div w:id="58203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13743">
          <w:marLeft w:val="0"/>
          <w:marRight w:val="0"/>
          <w:marTop w:val="300"/>
          <w:marBottom w:val="0"/>
          <w:divBdr>
            <w:top w:val="none" w:sz="0" w:space="0" w:color="auto"/>
            <w:left w:val="none" w:sz="0" w:space="0" w:color="auto"/>
            <w:bottom w:val="none" w:sz="0" w:space="0" w:color="auto"/>
            <w:right w:val="none" w:sz="0" w:space="0" w:color="auto"/>
          </w:divBdr>
          <w:divsChild>
            <w:div w:id="142698921">
              <w:marLeft w:val="0"/>
              <w:marRight w:val="0"/>
              <w:marTop w:val="0"/>
              <w:marBottom w:val="0"/>
              <w:divBdr>
                <w:top w:val="none" w:sz="0" w:space="0" w:color="auto"/>
                <w:left w:val="none" w:sz="0" w:space="0" w:color="auto"/>
                <w:bottom w:val="none" w:sz="0" w:space="0" w:color="auto"/>
                <w:right w:val="none" w:sz="0" w:space="0" w:color="auto"/>
              </w:divBdr>
              <w:divsChild>
                <w:div w:id="81737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06413">
          <w:marLeft w:val="0"/>
          <w:marRight w:val="0"/>
          <w:marTop w:val="300"/>
          <w:marBottom w:val="0"/>
          <w:divBdr>
            <w:top w:val="none" w:sz="0" w:space="0" w:color="auto"/>
            <w:left w:val="none" w:sz="0" w:space="0" w:color="auto"/>
            <w:bottom w:val="none" w:sz="0" w:space="0" w:color="auto"/>
            <w:right w:val="none" w:sz="0" w:space="0" w:color="auto"/>
          </w:divBdr>
          <w:divsChild>
            <w:div w:id="381632970">
              <w:marLeft w:val="0"/>
              <w:marRight w:val="0"/>
              <w:marTop w:val="0"/>
              <w:marBottom w:val="0"/>
              <w:divBdr>
                <w:top w:val="none" w:sz="0" w:space="0" w:color="auto"/>
                <w:left w:val="none" w:sz="0" w:space="0" w:color="auto"/>
                <w:bottom w:val="none" w:sz="0" w:space="0" w:color="auto"/>
                <w:right w:val="none" w:sz="0" w:space="0" w:color="auto"/>
              </w:divBdr>
              <w:divsChild>
                <w:div w:id="200804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777060">
      <w:bodyDiv w:val="1"/>
      <w:marLeft w:val="0"/>
      <w:marRight w:val="0"/>
      <w:marTop w:val="0"/>
      <w:marBottom w:val="0"/>
      <w:divBdr>
        <w:top w:val="none" w:sz="0" w:space="0" w:color="auto"/>
        <w:left w:val="none" w:sz="0" w:space="0" w:color="auto"/>
        <w:bottom w:val="none" w:sz="0" w:space="0" w:color="auto"/>
        <w:right w:val="none" w:sz="0" w:space="0" w:color="auto"/>
      </w:divBdr>
      <w:divsChild>
        <w:div w:id="240918520">
          <w:marLeft w:val="0"/>
          <w:marRight w:val="0"/>
          <w:marTop w:val="0"/>
          <w:marBottom w:val="0"/>
          <w:divBdr>
            <w:top w:val="none" w:sz="0" w:space="0" w:color="auto"/>
            <w:left w:val="none" w:sz="0" w:space="0" w:color="auto"/>
            <w:bottom w:val="none" w:sz="0" w:space="0" w:color="auto"/>
            <w:right w:val="none" w:sz="0" w:space="0" w:color="auto"/>
          </w:divBdr>
        </w:div>
        <w:div w:id="1001737609">
          <w:marLeft w:val="0"/>
          <w:marRight w:val="0"/>
          <w:marTop w:val="0"/>
          <w:marBottom w:val="0"/>
          <w:divBdr>
            <w:top w:val="none" w:sz="0" w:space="0" w:color="auto"/>
            <w:left w:val="none" w:sz="0" w:space="0" w:color="auto"/>
            <w:bottom w:val="none" w:sz="0" w:space="0" w:color="auto"/>
            <w:right w:val="none" w:sz="0" w:space="0" w:color="auto"/>
          </w:divBdr>
          <w:divsChild>
            <w:div w:id="8142494">
              <w:marLeft w:val="0"/>
              <w:marRight w:val="0"/>
              <w:marTop w:val="0"/>
              <w:marBottom w:val="0"/>
              <w:divBdr>
                <w:top w:val="none" w:sz="0" w:space="0" w:color="auto"/>
                <w:left w:val="none" w:sz="0" w:space="0" w:color="auto"/>
                <w:bottom w:val="none" w:sz="0" w:space="0" w:color="auto"/>
                <w:right w:val="none" w:sz="0" w:space="0" w:color="auto"/>
              </w:divBdr>
            </w:div>
          </w:divsChild>
        </w:div>
        <w:div w:id="467164649">
          <w:marLeft w:val="0"/>
          <w:marRight w:val="0"/>
          <w:marTop w:val="0"/>
          <w:marBottom w:val="0"/>
          <w:divBdr>
            <w:top w:val="none" w:sz="0" w:space="0" w:color="auto"/>
            <w:left w:val="none" w:sz="0" w:space="0" w:color="auto"/>
            <w:bottom w:val="none" w:sz="0" w:space="0" w:color="auto"/>
            <w:right w:val="none" w:sz="0" w:space="0" w:color="auto"/>
          </w:divBdr>
        </w:div>
        <w:div w:id="1547252463">
          <w:marLeft w:val="0"/>
          <w:marRight w:val="0"/>
          <w:marTop w:val="0"/>
          <w:marBottom w:val="0"/>
          <w:divBdr>
            <w:top w:val="none" w:sz="0" w:space="0" w:color="auto"/>
            <w:left w:val="none" w:sz="0" w:space="0" w:color="auto"/>
            <w:bottom w:val="none" w:sz="0" w:space="0" w:color="auto"/>
            <w:right w:val="none" w:sz="0" w:space="0" w:color="auto"/>
          </w:divBdr>
          <w:divsChild>
            <w:div w:id="1348872270">
              <w:marLeft w:val="0"/>
              <w:marRight w:val="0"/>
              <w:marTop w:val="0"/>
              <w:marBottom w:val="0"/>
              <w:divBdr>
                <w:top w:val="none" w:sz="0" w:space="0" w:color="auto"/>
                <w:left w:val="none" w:sz="0" w:space="0" w:color="auto"/>
                <w:bottom w:val="none" w:sz="0" w:space="0" w:color="auto"/>
                <w:right w:val="none" w:sz="0" w:space="0" w:color="auto"/>
              </w:divBdr>
            </w:div>
          </w:divsChild>
        </w:div>
        <w:div w:id="475680756">
          <w:marLeft w:val="0"/>
          <w:marRight w:val="0"/>
          <w:marTop w:val="0"/>
          <w:marBottom w:val="0"/>
          <w:divBdr>
            <w:top w:val="none" w:sz="0" w:space="0" w:color="auto"/>
            <w:left w:val="none" w:sz="0" w:space="0" w:color="auto"/>
            <w:bottom w:val="none" w:sz="0" w:space="0" w:color="auto"/>
            <w:right w:val="none" w:sz="0" w:space="0" w:color="auto"/>
          </w:divBdr>
        </w:div>
        <w:div w:id="1109937124">
          <w:marLeft w:val="0"/>
          <w:marRight w:val="0"/>
          <w:marTop w:val="0"/>
          <w:marBottom w:val="0"/>
          <w:divBdr>
            <w:top w:val="none" w:sz="0" w:space="0" w:color="auto"/>
            <w:left w:val="none" w:sz="0" w:space="0" w:color="auto"/>
            <w:bottom w:val="none" w:sz="0" w:space="0" w:color="auto"/>
            <w:right w:val="none" w:sz="0" w:space="0" w:color="auto"/>
          </w:divBdr>
          <w:divsChild>
            <w:div w:id="1822497055">
              <w:marLeft w:val="0"/>
              <w:marRight w:val="0"/>
              <w:marTop w:val="0"/>
              <w:marBottom w:val="0"/>
              <w:divBdr>
                <w:top w:val="none" w:sz="0" w:space="0" w:color="auto"/>
                <w:left w:val="none" w:sz="0" w:space="0" w:color="auto"/>
                <w:bottom w:val="none" w:sz="0" w:space="0" w:color="auto"/>
                <w:right w:val="none" w:sz="0" w:space="0" w:color="auto"/>
              </w:divBdr>
            </w:div>
          </w:divsChild>
        </w:div>
        <w:div w:id="2139493913">
          <w:marLeft w:val="0"/>
          <w:marRight w:val="0"/>
          <w:marTop w:val="0"/>
          <w:marBottom w:val="0"/>
          <w:divBdr>
            <w:top w:val="none" w:sz="0" w:space="0" w:color="auto"/>
            <w:left w:val="none" w:sz="0" w:space="0" w:color="auto"/>
            <w:bottom w:val="none" w:sz="0" w:space="0" w:color="auto"/>
            <w:right w:val="none" w:sz="0" w:space="0" w:color="auto"/>
          </w:divBdr>
        </w:div>
        <w:div w:id="1587882495">
          <w:marLeft w:val="0"/>
          <w:marRight w:val="0"/>
          <w:marTop w:val="0"/>
          <w:marBottom w:val="0"/>
          <w:divBdr>
            <w:top w:val="none" w:sz="0" w:space="0" w:color="auto"/>
            <w:left w:val="none" w:sz="0" w:space="0" w:color="auto"/>
            <w:bottom w:val="none" w:sz="0" w:space="0" w:color="auto"/>
            <w:right w:val="none" w:sz="0" w:space="0" w:color="auto"/>
          </w:divBdr>
          <w:divsChild>
            <w:div w:id="1588928800">
              <w:marLeft w:val="0"/>
              <w:marRight w:val="0"/>
              <w:marTop w:val="0"/>
              <w:marBottom w:val="0"/>
              <w:divBdr>
                <w:top w:val="none" w:sz="0" w:space="0" w:color="auto"/>
                <w:left w:val="none" w:sz="0" w:space="0" w:color="auto"/>
                <w:bottom w:val="none" w:sz="0" w:space="0" w:color="auto"/>
                <w:right w:val="none" w:sz="0" w:space="0" w:color="auto"/>
              </w:divBdr>
            </w:div>
          </w:divsChild>
        </w:div>
        <w:div w:id="486432926">
          <w:marLeft w:val="0"/>
          <w:marRight w:val="0"/>
          <w:marTop w:val="0"/>
          <w:marBottom w:val="0"/>
          <w:divBdr>
            <w:top w:val="none" w:sz="0" w:space="0" w:color="auto"/>
            <w:left w:val="none" w:sz="0" w:space="0" w:color="auto"/>
            <w:bottom w:val="none" w:sz="0" w:space="0" w:color="auto"/>
            <w:right w:val="none" w:sz="0" w:space="0" w:color="auto"/>
          </w:divBdr>
        </w:div>
        <w:div w:id="568200301">
          <w:marLeft w:val="0"/>
          <w:marRight w:val="0"/>
          <w:marTop w:val="0"/>
          <w:marBottom w:val="0"/>
          <w:divBdr>
            <w:top w:val="none" w:sz="0" w:space="0" w:color="auto"/>
            <w:left w:val="none" w:sz="0" w:space="0" w:color="auto"/>
            <w:bottom w:val="none" w:sz="0" w:space="0" w:color="auto"/>
            <w:right w:val="none" w:sz="0" w:space="0" w:color="auto"/>
          </w:divBdr>
          <w:divsChild>
            <w:div w:id="866452955">
              <w:marLeft w:val="0"/>
              <w:marRight w:val="0"/>
              <w:marTop w:val="0"/>
              <w:marBottom w:val="0"/>
              <w:divBdr>
                <w:top w:val="none" w:sz="0" w:space="0" w:color="auto"/>
                <w:left w:val="none" w:sz="0" w:space="0" w:color="auto"/>
                <w:bottom w:val="none" w:sz="0" w:space="0" w:color="auto"/>
                <w:right w:val="none" w:sz="0" w:space="0" w:color="auto"/>
              </w:divBdr>
            </w:div>
          </w:divsChild>
        </w:div>
        <w:div w:id="954096352">
          <w:marLeft w:val="0"/>
          <w:marRight w:val="0"/>
          <w:marTop w:val="0"/>
          <w:marBottom w:val="0"/>
          <w:divBdr>
            <w:top w:val="none" w:sz="0" w:space="0" w:color="auto"/>
            <w:left w:val="none" w:sz="0" w:space="0" w:color="auto"/>
            <w:bottom w:val="none" w:sz="0" w:space="0" w:color="auto"/>
            <w:right w:val="none" w:sz="0" w:space="0" w:color="auto"/>
          </w:divBdr>
        </w:div>
        <w:div w:id="1258751392">
          <w:marLeft w:val="0"/>
          <w:marRight w:val="0"/>
          <w:marTop w:val="0"/>
          <w:marBottom w:val="0"/>
          <w:divBdr>
            <w:top w:val="none" w:sz="0" w:space="0" w:color="auto"/>
            <w:left w:val="none" w:sz="0" w:space="0" w:color="auto"/>
            <w:bottom w:val="none" w:sz="0" w:space="0" w:color="auto"/>
            <w:right w:val="none" w:sz="0" w:space="0" w:color="auto"/>
          </w:divBdr>
          <w:divsChild>
            <w:div w:id="1726099011">
              <w:marLeft w:val="0"/>
              <w:marRight w:val="0"/>
              <w:marTop w:val="0"/>
              <w:marBottom w:val="0"/>
              <w:divBdr>
                <w:top w:val="none" w:sz="0" w:space="0" w:color="auto"/>
                <w:left w:val="none" w:sz="0" w:space="0" w:color="auto"/>
                <w:bottom w:val="none" w:sz="0" w:space="0" w:color="auto"/>
                <w:right w:val="none" w:sz="0" w:space="0" w:color="auto"/>
              </w:divBdr>
            </w:div>
          </w:divsChild>
        </w:div>
        <w:div w:id="1496140743">
          <w:marLeft w:val="0"/>
          <w:marRight w:val="0"/>
          <w:marTop w:val="0"/>
          <w:marBottom w:val="0"/>
          <w:divBdr>
            <w:top w:val="none" w:sz="0" w:space="0" w:color="auto"/>
            <w:left w:val="none" w:sz="0" w:space="0" w:color="auto"/>
            <w:bottom w:val="none" w:sz="0" w:space="0" w:color="auto"/>
            <w:right w:val="none" w:sz="0" w:space="0" w:color="auto"/>
          </w:divBdr>
        </w:div>
        <w:div w:id="702638183">
          <w:marLeft w:val="0"/>
          <w:marRight w:val="0"/>
          <w:marTop w:val="0"/>
          <w:marBottom w:val="0"/>
          <w:divBdr>
            <w:top w:val="none" w:sz="0" w:space="0" w:color="auto"/>
            <w:left w:val="none" w:sz="0" w:space="0" w:color="auto"/>
            <w:bottom w:val="none" w:sz="0" w:space="0" w:color="auto"/>
            <w:right w:val="none" w:sz="0" w:space="0" w:color="auto"/>
          </w:divBdr>
          <w:divsChild>
            <w:div w:id="1003556616">
              <w:marLeft w:val="0"/>
              <w:marRight w:val="0"/>
              <w:marTop w:val="0"/>
              <w:marBottom w:val="0"/>
              <w:divBdr>
                <w:top w:val="none" w:sz="0" w:space="0" w:color="auto"/>
                <w:left w:val="none" w:sz="0" w:space="0" w:color="auto"/>
                <w:bottom w:val="none" w:sz="0" w:space="0" w:color="auto"/>
                <w:right w:val="none" w:sz="0" w:space="0" w:color="auto"/>
              </w:divBdr>
            </w:div>
          </w:divsChild>
        </w:div>
        <w:div w:id="1659992719">
          <w:marLeft w:val="0"/>
          <w:marRight w:val="0"/>
          <w:marTop w:val="300"/>
          <w:marBottom w:val="0"/>
          <w:divBdr>
            <w:top w:val="none" w:sz="0" w:space="0" w:color="auto"/>
            <w:left w:val="none" w:sz="0" w:space="0" w:color="auto"/>
            <w:bottom w:val="none" w:sz="0" w:space="0" w:color="auto"/>
            <w:right w:val="none" w:sz="0" w:space="0" w:color="auto"/>
          </w:divBdr>
          <w:divsChild>
            <w:div w:id="1331829311">
              <w:marLeft w:val="0"/>
              <w:marRight w:val="0"/>
              <w:marTop w:val="0"/>
              <w:marBottom w:val="0"/>
              <w:divBdr>
                <w:top w:val="none" w:sz="0" w:space="0" w:color="auto"/>
                <w:left w:val="none" w:sz="0" w:space="0" w:color="auto"/>
                <w:bottom w:val="none" w:sz="0" w:space="0" w:color="auto"/>
                <w:right w:val="none" w:sz="0" w:space="0" w:color="auto"/>
              </w:divBdr>
              <w:divsChild>
                <w:div w:id="1451783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056920">
          <w:marLeft w:val="0"/>
          <w:marRight w:val="0"/>
          <w:marTop w:val="300"/>
          <w:marBottom w:val="0"/>
          <w:divBdr>
            <w:top w:val="none" w:sz="0" w:space="0" w:color="auto"/>
            <w:left w:val="none" w:sz="0" w:space="0" w:color="auto"/>
            <w:bottom w:val="none" w:sz="0" w:space="0" w:color="auto"/>
            <w:right w:val="none" w:sz="0" w:space="0" w:color="auto"/>
          </w:divBdr>
          <w:divsChild>
            <w:div w:id="1512084">
              <w:marLeft w:val="0"/>
              <w:marRight w:val="0"/>
              <w:marTop w:val="0"/>
              <w:marBottom w:val="0"/>
              <w:divBdr>
                <w:top w:val="none" w:sz="0" w:space="0" w:color="auto"/>
                <w:left w:val="none" w:sz="0" w:space="0" w:color="auto"/>
                <w:bottom w:val="none" w:sz="0" w:space="0" w:color="auto"/>
                <w:right w:val="none" w:sz="0" w:space="0" w:color="auto"/>
              </w:divBdr>
              <w:divsChild>
                <w:div w:id="171573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835713">
          <w:marLeft w:val="0"/>
          <w:marRight w:val="0"/>
          <w:marTop w:val="300"/>
          <w:marBottom w:val="0"/>
          <w:divBdr>
            <w:top w:val="none" w:sz="0" w:space="0" w:color="auto"/>
            <w:left w:val="none" w:sz="0" w:space="0" w:color="auto"/>
            <w:bottom w:val="none" w:sz="0" w:space="0" w:color="auto"/>
            <w:right w:val="none" w:sz="0" w:space="0" w:color="auto"/>
          </w:divBdr>
          <w:divsChild>
            <w:div w:id="681712313">
              <w:marLeft w:val="0"/>
              <w:marRight w:val="0"/>
              <w:marTop w:val="0"/>
              <w:marBottom w:val="0"/>
              <w:divBdr>
                <w:top w:val="none" w:sz="0" w:space="0" w:color="auto"/>
                <w:left w:val="none" w:sz="0" w:space="0" w:color="auto"/>
                <w:bottom w:val="none" w:sz="0" w:space="0" w:color="auto"/>
                <w:right w:val="none" w:sz="0" w:space="0" w:color="auto"/>
              </w:divBdr>
              <w:divsChild>
                <w:div w:id="165822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sChild>
                <w:div w:id="1172140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1858633">
      <w:bodyDiv w:val="1"/>
      <w:marLeft w:val="0"/>
      <w:marRight w:val="0"/>
      <w:marTop w:val="0"/>
      <w:marBottom w:val="0"/>
      <w:divBdr>
        <w:top w:val="none" w:sz="0" w:space="0" w:color="auto"/>
        <w:left w:val="none" w:sz="0" w:space="0" w:color="auto"/>
        <w:bottom w:val="none" w:sz="0" w:space="0" w:color="auto"/>
        <w:right w:val="none" w:sz="0" w:space="0" w:color="auto"/>
      </w:divBdr>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6498">
      <w:bodyDiv w:val="1"/>
      <w:marLeft w:val="0"/>
      <w:marRight w:val="0"/>
      <w:marTop w:val="0"/>
      <w:marBottom w:val="0"/>
      <w:divBdr>
        <w:top w:val="none" w:sz="0" w:space="0" w:color="auto"/>
        <w:left w:val="none" w:sz="0" w:space="0" w:color="auto"/>
        <w:bottom w:val="none" w:sz="0" w:space="0" w:color="auto"/>
        <w:right w:val="none" w:sz="0" w:space="0" w:color="auto"/>
      </w:divBdr>
      <w:divsChild>
        <w:div w:id="151068240">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475143530">
          <w:marLeft w:val="0"/>
          <w:marRight w:val="0"/>
          <w:marTop w:val="0"/>
          <w:marBottom w:val="0"/>
          <w:divBdr>
            <w:top w:val="none" w:sz="0" w:space="0" w:color="auto"/>
            <w:left w:val="none" w:sz="0" w:space="0" w:color="auto"/>
            <w:bottom w:val="none" w:sz="0" w:space="0" w:color="auto"/>
            <w:right w:val="none" w:sz="0" w:space="0" w:color="auto"/>
          </w:divBdr>
        </w:div>
        <w:div w:id="26299673">
          <w:marLeft w:val="0"/>
          <w:marRight w:val="0"/>
          <w:marTop w:val="0"/>
          <w:marBottom w:val="0"/>
          <w:divBdr>
            <w:top w:val="none" w:sz="0" w:space="0" w:color="auto"/>
            <w:left w:val="none" w:sz="0" w:space="0" w:color="auto"/>
            <w:bottom w:val="none" w:sz="0" w:space="0" w:color="auto"/>
            <w:right w:val="none" w:sz="0" w:space="0" w:color="auto"/>
          </w:divBdr>
          <w:divsChild>
            <w:div w:id="1992981389">
              <w:marLeft w:val="0"/>
              <w:marRight w:val="0"/>
              <w:marTop w:val="0"/>
              <w:marBottom w:val="0"/>
              <w:divBdr>
                <w:top w:val="none" w:sz="0" w:space="0" w:color="auto"/>
                <w:left w:val="none" w:sz="0" w:space="0" w:color="auto"/>
                <w:bottom w:val="none" w:sz="0" w:space="0" w:color="auto"/>
                <w:right w:val="none" w:sz="0" w:space="0" w:color="auto"/>
              </w:divBdr>
            </w:div>
          </w:divsChild>
        </w:div>
        <w:div w:id="1183279590">
          <w:marLeft w:val="0"/>
          <w:marRight w:val="0"/>
          <w:marTop w:val="0"/>
          <w:marBottom w:val="0"/>
          <w:divBdr>
            <w:top w:val="none" w:sz="0" w:space="0" w:color="auto"/>
            <w:left w:val="none" w:sz="0" w:space="0" w:color="auto"/>
            <w:bottom w:val="none" w:sz="0" w:space="0" w:color="auto"/>
            <w:right w:val="none" w:sz="0" w:space="0" w:color="auto"/>
          </w:divBdr>
        </w:div>
        <w:div w:id="970793178">
          <w:marLeft w:val="0"/>
          <w:marRight w:val="0"/>
          <w:marTop w:val="0"/>
          <w:marBottom w:val="0"/>
          <w:divBdr>
            <w:top w:val="none" w:sz="0" w:space="0" w:color="auto"/>
            <w:left w:val="none" w:sz="0" w:space="0" w:color="auto"/>
            <w:bottom w:val="none" w:sz="0" w:space="0" w:color="auto"/>
            <w:right w:val="none" w:sz="0" w:space="0" w:color="auto"/>
          </w:divBdr>
          <w:divsChild>
            <w:div w:id="1170103170">
              <w:marLeft w:val="0"/>
              <w:marRight w:val="0"/>
              <w:marTop w:val="0"/>
              <w:marBottom w:val="0"/>
              <w:divBdr>
                <w:top w:val="none" w:sz="0" w:space="0" w:color="auto"/>
                <w:left w:val="none" w:sz="0" w:space="0" w:color="auto"/>
                <w:bottom w:val="none" w:sz="0" w:space="0" w:color="auto"/>
                <w:right w:val="none" w:sz="0" w:space="0" w:color="auto"/>
              </w:divBdr>
            </w:div>
          </w:divsChild>
        </w:div>
        <w:div w:id="1615481076">
          <w:marLeft w:val="0"/>
          <w:marRight w:val="0"/>
          <w:marTop w:val="0"/>
          <w:marBottom w:val="0"/>
          <w:divBdr>
            <w:top w:val="none" w:sz="0" w:space="0" w:color="auto"/>
            <w:left w:val="none" w:sz="0" w:space="0" w:color="auto"/>
            <w:bottom w:val="none" w:sz="0" w:space="0" w:color="auto"/>
            <w:right w:val="none" w:sz="0" w:space="0" w:color="auto"/>
          </w:divBdr>
        </w:div>
        <w:div w:id="447700268">
          <w:marLeft w:val="0"/>
          <w:marRight w:val="0"/>
          <w:marTop w:val="0"/>
          <w:marBottom w:val="0"/>
          <w:divBdr>
            <w:top w:val="none" w:sz="0" w:space="0" w:color="auto"/>
            <w:left w:val="none" w:sz="0" w:space="0" w:color="auto"/>
            <w:bottom w:val="none" w:sz="0" w:space="0" w:color="auto"/>
            <w:right w:val="none" w:sz="0" w:space="0" w:color="auto"/>
          </w:divBdr>
          <w:divsChild>
            <w:div w:id="1745369493">
              <w:marLeft w:val="0"/>
              <w:marRight w:val="0"/>
              <w:marTop w:val="0"/>
              <w:marBottom w:val="0"/>
              <w:divBdr>
                <w:top w:val="none" w:sz="0" w:space="0" w:color="auto"/>
                <w:left w:val="none" w:sz="0" w:space="0" w:color="auto"/>
                <w:bottom w:val="none" w:sz="0" w:space="0" w:color="auto"/>
                <w:right w:val="none" w:sz="0" w:space="0" w:color="auto"/>
              </w:divBdr>
            </w:div>
          </w:divsChild>
        </w:div>
        <w:div w:id="89930293">
          <w:marLeft w:val="0"/>
          <w:marRight w:val="0"/>
          <w:marTop w:val="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sChild>
            <w:div w:id="475611304">
              <w:marLeft w:val="0"/>
              <w:marRight w:val="0"/>
              <w:marTop w:val="0"/>
              <w:marBottom w:val="0"/>
              <w:divBdr>
                <w:top w:val="none" w:sz="0" w:space="0" w:color="auto"/>
                <w:left w:val="none" w:sz="0" w:space="0" w:color="auto"/>
                <w:bottom w:val="none" w:sz="0" w:space="0" w:color="auto"/>
                <w:right w:val="none" w:sz="0" w:space="0" w:color="auto"/>
              </w:divBdr>
            </w:div>
          </w:divsChild>
        </w:div>
        <w:div w:id="813527349">
          <w:marLeft w:val="0"/>
          <w:marRight w:val="0"/>
          <w:marTop w:val="0"/>
          <w:marBottom w:val="0"/>
          <w:divBdr>
            <w:top w:val="none" w:sz="0" w:space="0" w:color="auto"/>
            <w:left w:val="none" w:sz="0" w:space="0" w:color="auto"/>
            <w:bottom w:val="none" w:sz="0" w:space="0" w:color="auto"/>
            <w:right w:val="none" w:sz="0" w:space="0" w:color="auto"/>
          </w:divBdr>
        </w:div>
        <w:div w:id="270432743">
          <w:marLeft w:val="0"/>
          <w:marRight w:val="0"/>
          <w:marTop w:val="0"/>
          <w:marBottom w:val="0"/>
          <w:divBdr>
            <w:top w:val="none" w:sz="0" w:space="0" w:color="auto"/>
            <w:left w:val="none" w:sz="0" w:space="0" w:color="auto"/>
            <w:bottom w:val="none" w:sz="0" w:space="0" w:color="auto"/>
            <w:right w:val="none" w:sz="0" w:space="0" w:color="auto"/>
          </w:divBdr>
          <w:divsChild>
            <w:div w:id="978727977">
              <w:marLeft w:val="0"/>
              <w:marRight w:val="0"/>
              <w:marTop w:val="0"/>
              <w:marBottom w:val="0"/>
              <w:divBdr>
                <w:top w:val="none" w:sz="0" w:space="0" w:color="auto"/>
                <w:left w:val="none" w:sz="0" w:space="0" w:color="auto"/>
                <w:bottom w:val="none" w:sz="0" w:space="0" w:color="auto"/>
                <w:right w:val="none" w:sz="0" w:space="0" w:color="auto"/>
              </w:divBdr>
            </w:div>
          </w:divsChild>
        </w:div>
        <w:div w:id="1203831206">
          <w:marLeft w:val="0"/>
          <w:marRight w:val="0"/>
          <w:marTop w:val="0"/>
          <w:marBottom w:val="0"/>
          <w:divBdr>
            <w:top w:val="none" w:sz="0" w:space="0" w:color="auto"/>
            <w:left w:val="none" w:sz="0" w:space="0" w:color="auto"/>
            <w:bottom w:val="none" w:sz="0" w:space="0" w:color="auto"/>
            <w:right w:val="none" w:sz="0" w:space="0" w:color="auto"/>
          </w:divBdr>
        </w:div>
        <w:div w:id="1284650608">
          <w:marLeft w:val="0"/>
          <w:marRight w:val="0"/>
          <w:marTop w:val="0"/>
          <w:marBottom w:val="0"/>
          <w:divBdr>
            <w:top w:val="none" w:sz="0" w:space="0" w:color="auto"/>
            <w:left w:val="none" w:sz="0" w:space="0" w:color="auto"/>
            <w:bottom w:val="none" w:sz="0" w:space="0" w:color="auto"/>
            <w:right w:val="none" w:sz="0" w:space="0" w:color="auto"/>
          </w:divBdr>
          <w:divsChild>
            <w:div w:id="1196886455">
              <w:marLeft w:val="0"/>
              <w:marRight w:val="0"/>
              <w:marTop w:val="0"/>
              <w:marBottom w:val="0"/>
              <w:divBdr>
                <w:top w:val="none" w:sz="0" w:space="0" w:color="auto"/>
                <w:left w:val="none" w:sz="0" w:space="0" w:color="auto"/>
                <w:bottom w:val="none" w:sz="0" w:space="0" w:color="auto"/>
                <w:right w:val="none" w:sz="0" w:space="0" w:color="auto"/>
              </w:divBdr>
            </w:div>
          </w:divsChild>
        </w:div>
        <w:div w:id="789935397">
          <w:marLeft w:val="0"/>
          <w:marRight w:val="0"/>
          <w:marTop w:val="300"/>
          <w:marBottom w:val="0"/>
          <w:divBdr>
            <w:top w:val="none" w:sz="0" w:space="0" w:color="auto"/>
            <w:left w:val="none" w:sz="0" w:space="0" w:color="auto"/>
            <w:bottom w:val="none" w:sz="0" w:space="0" w:color="auto"/>
            <w:right w:val="none" w:sz="0" w:space="0" w:color="auto"/>
          </w:divBdr>
          <w:divsChild>
            <w:div w:id="1515652408">
              <w:marLeft w:val="0"/>
              <w:marRight w:val="0"/>
              <w:marTop w:val="0"/>
              <w:marBottom w:val="0"/>
              <w:divBdr>
                <w:top w:val="none" w:sz="0" w:space="0" w:color="auto"/>
                <w:left w:val="none" w:sz="0" w:space="0" w:color="auto"/>
                <w:bottom w:val="none" w:sz="0" w:space="0" w:color="auto"/>
                <w:right w:val="none" w:sz="0" w:space="0" w:color="auto"/>
              </w:divBdr>
              <w:divsChild>
                <w:div w:id="2007704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8098835">
          <w:marLeft w:val="0"/>
          <w:marRight w:val="0"/>
          <w:marTop w:val="300"/>
          <w:marBottom w:val="0"/>
          <w:divBdr>
            <w:top w:val="none" w:sz="0" w:space="0" w:color="auto"/>
            <w:left w:val="none" w:sz="0" w:space="0" w:color="auto"/>
            <w:bottom w:val="none" w:sz="0" w:space="0" w:color="auto"/>
            <w:right w:val="none" w:sz="0" w:space="0" w:color="auto"/>
          </w:divBdr>
          <w:divsChild>
            <w:div w:id="1243636522">
              <w:marLeft w:val="0"/>
              <w:marRight w:val="0"/>
              <w:marTop w:val="0"/>
              <w:marBottom w:val="0"/>
              <w:divBdr>
                <w:top w:val="none" w:sz="0" w:space="0" w:color="auto"/>
                <w:left w:val="none" w:sz="0" w:space="0" w:color="auto"/>
                <w:bottom w:val="none" w:sz="0" w:space="0" w:color="auto"/>
                <w:right w:val="none" w:sz="0" w:space="0" w:color="auto"/>
              </w:divBdr>
              <w:divsChild>
                <w:div w:id="756024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16715">
          <w:marLeft w:val="0"/>
          <w:marRight w:val="0"/>
          <w:marTop w:val="300"/>
          <w:marBottom w:val="0"/>
          <w:divBdr>
            <w:top w:val="none" w:sz="0" w:space="0" w:color="auto"/>
            <w:left w:val="none" w:sz="0" w:space="0" w:color="auto"/>
            <w:bottom w:val="none" w:sz="0" w:space="0" w:color="auto"/>
            <w:right w:val="none" w:sz="0" w:space="0" w:color="auto"/>
          </w:divBdr>
          <w:divsChild>
            <w:div w:id="211575472">
              <w:marLeft w:val="0"/>
              <w:marRight w:val="0"/>
              <w:marTop w:val="0"/>
              <w:marBottom w:val="0"/>
              <w:divBdr>
                <w:top w:val="none" w:sz="0" w:space="0" w:color="auto"/>
                <w:left w:val="none" w:sz="0" w:space="0" w:color="auto"/>
                <w:bottom w:val="none" w:sz="0" w:space="0" w:color="auto"/>
                <w:right w:val="none" w:sz="0" w:space="0" w:color="auto"/>
              </w:divBdr>
              <w:divsChild>
                <w:div w:id="1017318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8146405">
          <w:marLeft w:val="0"/>
          <w:marRight w:val="0"/>
          <w:marTop w:val="300"/>
          <w:marBottom w:val="0"/>
          <w:divBdr>
            <w:top w:val="none" w:sz="0" w:space="0" w:color="auto"/>
            <w:left w:val="none" w:sz="0" w:space="0" w:color="auto"/>
            <w:bottom w:val="none" w:sz="0" w:space="0" w:color="auto"/>
            <w:right w:val="none" w:sz="0" w:space="0" w:color="auto"/>
          </w:divBdr>
          <w:divsChild>
            <w:div w:id="318848751">
              <w:marLeft w:val="0"/>
              <w:marRight w:val="0"/>
              <w:marTop w:val="0"/>
              <w:marBottom w:val="0"/>
              <w:divBdr>
                <w:top w:val="none" w:sz="0" w:space="0" w:color="auto"/>
                <w:left w:val="none" w:sz="0" w:space="0" w:color="auto"/>
                <w:bottom w:val="none" w:sz="0" w:space="0" w:color="auto"/>
                <w:right w:val="none" w:sz="0" w:space="0" w:color="auto"/>
              </w:divBdr>
              <w:divsChild>
                <w:div w:id="1034814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7514878">
      <w:bodyDiv w:val="1"/>
      <w:marLeft w:val="0"/>
      <w:marRight w:val="0"/>
      <w:marTop w:val="0"/>
      <w:marBottom w:val="0"/>
      <w:divBdr>
        <w:top w:val="none" w:sz="0" w:space="0" w:color="auto"/>
        <w:left w:val="none" w:sz="0" w:space="0" w:color="auto"/>
        <w:bottom w:val="none" w:sz="0" w:space="0" w:color="auto"/>
        <w:right w:val="none" w:sz="0" w:space="0" w:color="auto"/>
      </w:divBdr>
      <w:divsChild>
        <w:div w:id="462770468">
          <w:marLeft w:val="0"/>
          <w:marRight w:val="0"/>
          <w:marTop w:val="0"/>
          <w:marBottom w:val="0"/>
          <w:divBdr>
            <w:top w:val="none" w:sz="0" w:space="0" w:color="auto"/>
            <w:left w:val="none" w:sz="0" w:space="0" w:color="auto"/>
            <w:bottom w:val="none" w:sz="0" w:space="0" w:color="auto"/>
            <w:right w:val="none" w:sz="0" w:space="0" w:color="auto"/>
          </w:divBdr>
        </w:div>
        <w:div w:id="1708413335">
          <w:marLeft w:val="0"/>
          <w:marRight w:val="0"/>
          <w:marTop w:val="0"/>
          <w:marBottom w:val="0"/>
          <w:divBdr>
            <w:top w:val="none" w:sz="0" w:space="0" w:color="auto"/>
            <w:left w:val="none" w:sz="0" w:space="0" w:color="auto"/>
            <w:bottom w:val="none" w:sz="0" w:space="0" w:color="auto"/>
            <w:right w:val="none" w:sz="0" w:space="0" w:color="auto"/>
          </w:divBdr>
          <w:divsChild>
            <w:div w:id="1897812036">
              <w:marLeft w:val="0"/>
              <w:marRight w:val="0"/>
              <w:marTop w:val="0"/>
              <w:marBottom w:val="0"/>
              <w:divBdr>
                <w:top w:val="none" w:sz="0" w:space="0" w:color="auto"/>
                <w:left w:val="none" w:sz="0" w:space="0" w:color="auto"/>
                <w:bottom w:val="none" w:sz="0" w:space="0" w:color="auto"/>
                <w:right w:val="none" w:sz="0" w:space="0" w:color="auto"/>
              </w:divBdr>
            </w:div>
          </w:divsChild>
        </w:div>
        <w:div w:id="601304976">
          <w:marLeft w:val="0"/>
          <w:marRight w:val="0"/>
          <w:marTop w:val="0"/>
          <w:marBottom w:val="0"/>
          <w:divBdr>
            <w:top w:val="none" w:sz="0" w:space="0" w:color="auto"/>
            <w:left w:val="none" w:sz="0" w:space="0" w:color="auto"/>
            <w:bottom w:val="none" w:sz="0" w:space="0" w:color="auto"/>
            <w:right w:val="none" w:sz="0" w:space="0" w:color="auto"/>
          </w:divBdr>
        </w:div>
        <w:div w:id="762577150">
          <w:marLeft w:val="0"/>
          <w:marRight w:val="0"/>
          <w:marTop w:val="0"/>
          <w:marBottom w:val="0"/>
          <w:divBdr>
            <w:top w:val="none" w:sz="0" w:space="0" w:color="auto"/>
            <w:left w:val="none" w:sz="0" w:space="0" w:color="auto"/>
            <w:bottom w:val="none" w:sz="0" w:space="0" w:color="auto"/>
            <w:right w:val="none" w:sz="0" w:space="0" w:color="auto"/>
          </w:divBdr>
          <w:divsChild>
            <w:div w:id="982002088">
              <w:marLeft w:val="0"/>
              <w:marRight w:val="0"/>
              <w:marTop w:val="0"/>
              <w:marBottom w:val="0"/>
              <w:divBdr>
                <w:top w:val="none" w:sz="0" w:space="0" w:color="auto"/>
                <w:left w:val="none" w:sz="0" w:space="0" w:color="auto"/>
                <w:bottom w:val="none" w:sz="0" w:space="0" w:color="auto"/>
                <w:right w:val="none" w:sz="0" w:space="0" w:color="auto"/>
              </w:divBdr>
            </w:div>
          </w:divsChild>
        </w:div>
        <w:div w:id="384263187">
          <w:marLeft w:val="0"/>
          <w:marRight w:val="0"/>
          <w:marTop w:val="0"/>
          <w:marBottom w:val="0"/>
          <w:divBdr>
            <w:top w:val="none" w:sz="0" w:space="0" w:color="auto"/>
            <w:left w:val="none" w:sz="0" w:space="0" w:color="auto"/>
            <w:bottom w:val="none" w:sz="0" w:space="0" w:color="auto"/>
            <w:right w:val="none" w:sz="0" w:space="0" w:color="auto"/>
          </w:divBdr>
        </w:div>
        <w:div w:id="2101758199">
          <w:marLeft w:val="0"/>
          <w:marRight w:val="0"/>
          <w:marTop w:val="0"/>
          <w:marBottom w:val="0"/>
          <w:divBdr>
            <w:top w:val="none" w:sz="0" w:space="0" w:color="auto"/>
            <w:left w:val="none" w:sz="0" w:space="0" w:color="auto"/>
            <w:bottom w:val="none" w:sz="0" w:space="0" w:color="auto"/>
            <w:right w:val="none" w:sz="0" w:space="0" w:color="auto"/>
          </w:divBdr>
          <w:divsChild>
            <w:div w:id="1584879505">
              <w:marLeft w:val="0"/>
              <w:marRight w:val="0"/>
              <w:marTop w:val="0"/>
              <w:marBottom w:val="0"/>
              <w:divBdr>
                <w:top w:val="none" w:sz="0" w:space="0" w:color="auto"/>
                <w:left w:val="none" w:sz="0" w:space="0" w:color="auto"/>
                <w:bottom w:val="none" w:sz="0" w:space="0" w:color="auto"/>
                <w:right w:val="none" w:sz="0" w:space="0" w:color="auto"/>
              </w:divBdr>
            </w:div>
          </w:divsChild>
        </w:div>
        <w:div w:id="118732951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sChild>
            <w:div w:id="983897687">
              <w:marLeft w:val="0"/>
              <w:marRight w:val="0"/>
              <w:marTop w:val="0"/>
              <w:marBottom w:val="0"/>
              <w:divBdr>
                <w:top w:val="none" w:sz="0" w:space="0" w:color="auto"/>
                <w:left w:val="none" w:sz="0" w:space="0" w:color="auto"/>
                <w:bottom w:val="none" w:sz="0" w:space="0" w:color="auto"/>
                <w:right w:val="none" w:sz="0" w:space="0" w:color="auto"/>
              </w:divBdr>
            </w:div>
          </w:divsChild>
        </w:div>
        <w:div w:id="1564217592">
          <w:marLeft w:val="0"/>
          <w:marRight w:val="0"/>
          <w:marTop w:val="0"/>
          <w:marBottom w:val="0"/>
          <w:divBdr>
            <w:top w:val="none" w:sz="0" w:space="0" w:color="auto"/>
            <w:left w:val="none" w:sz="0" w:space="0" w:color="auto"/>
            <w:bottom w:val="none" w:sz="0" w:space="0" w:color="auto"/>
            <w:right w:val="none" w:sz="0" w:space="0" w:color="auto"/>
          </w:divBdr>
        </w:div>
        <w:div w:id="493886137">
          <w:marLeft w:val="0"/>
          <w:marRight w:val="0"/>
          <w:marTop w:val="0"/>
          <w:marBottom w:val="0"/>
          <w:divBdr>
            <w:top w:val="none" w:sz="0" w:space="0" w:color="auto"/>
            <w:left w:val="none" w:sz="0" w:space="0" w:color="auto"/>
            <w:bottom w:val="none" w:sz="0" w:space="0" w:color="auto"/>
            <w:right w:val="none" w:sz="0" w:space="0" w:color="auto"/>
          </w:divBdr>
          <w:divsChild>
            <w:div w:id="2112124400">
              <w:marLeft w:val="0"/>
              <w:marRight w:val="0"/>
              <w:marTop w:val="0"/>
              <w:marBottom w:val="0"/>
              <w:divBdr>
                <w:top w:val="none" w:sz="0" w:space="0" w:color="auto"/>
                <w:left w:val="none" w:sz="0" w:space="0" w:color="auto"/>
                <w:bottom w:val="none" w:sz="0" w:space="0" w:color="auto"/>
                <w:right w:val="none" w:sz="0" w:space="0" w:color="auto"/>
              </w:divBdr>
            </w:div>
          </w:divsChild>
        </w:div>
        <w:div w:id="837965449">
          <w:marLeft w:val="0"/>
          <w:marRight w:val="0"/>
          <w:marTop w:val="0"/>
          <w:marBottom w:val="0"/>
          <w:divBdr>
            <w:top w:val="none" w:sz="0" w:space="0" w:color="auto"/>
            <w:left w:val="none" w:sz="0" w:space="0" w:color="auto"/>
            <w:bottom w:val="none" w:sz="0" w:space="0" w:color="auto"/>
            <w:right w:val="none" w:sz="0" w:space="0" w:color="auto"/>
          </w:divBdr>
        </w:div>
        <w:div w:id="422604481">
          <w:marLeft w:val="0"/>
          <w:marRight w:val="0"/>
          <w:marTop w:val="0"/>
          <w:marBottom w:val="0"/>
          <w:divBdr>
            <w:top w:val="none" w:sz="0" w:space="0" w:color="auto"/>
            <w:left w:val="none" w:sz="0" w:space="0" w:color="auto"/>
            <w:bottom w:val="none" w:sz="0" w:space="0" w:color="auto"/>
            <w:right w:val="none" w:sz="0" w:space="0" w:color="auto"/>
          </w:divBdr>
          <w:divsChild>
            <w:div w:id="1944921028">
              <w:marLeft w:val="0"/>
              <w:marRight w:val="0"/>
              <w:marTop w:val="0"/>
              <w:marBottom w:val="0"/>
              <w:divBdr>
                <w:top w:val="none" w:sz="0" w:space="0" w:color="auto"/>
                <w:left w:val="none" w:sz="0" w:space="0" w:color="auto"/>
                <w:bottom w:val="none" w:sz="0" w:space="0" w:color="auto"/>
                <w:right w:val="none" w:sz="0" w:space="0" w:color="auto"/>
              </w:divBdr>
            </w:div>
          </w:divsChild>
        </w:div>
        <w:div w:id="2018262048">
          <w:marLeft w:val="0"/>
          <w:marRight w:val="0"/>
          <w:marTop w:val="0"/>
          <w:marBottom w:val="0"/>
          <w:divBdr>
            <w:top w:val="none" w:sz="0" w:space="0" w:color="auto"/>
            <w:left w:val="none" w:sz="0" w:space="0" w:color="auto"/>
            <w:bottom w:val="none" w:sz="0" w:space="0" w:color="auto"/>
            <w:right w:val="none" w:sz="0" w:space="0" w:color="auto"/>
          </w:divBdr>
        </w:div>
        <w:div w:id="655182450">
          <w:marLeft w:val="0"/>
          <w:marRight w:val="0"/>
          <w:marTop w:val="0"/>
          <w:marBottom w:val="0"/>
          <w:divBdr>
            <w:top w:val="none" w:sz="0" w:space="0" w:color="auto"/>
            <w:left w:val="none" w:sz="0" w:space="0" w:color="auto"/>
            <w:bottom w:val="none" w:sz="0" w:space="0" w:color="auto"/>
            <w:right w:val="none" w:sz="0" w:space="0" w:color="auto"/>
          </w:divBdr>
          <w:divsChild>
            <w:div w:id="1022441867">
              <w:marLeft w:val="0"/>
              <w:marRight w:val="0"/>
              <w:marTop w:val="0"/>
              <w:marBottom w:val="0"/>
              <w:divBdr>
                <w:top w:val="none" w:sz="0" w:space="0" w:color="auto"/>
                <w:left w:val="none" w:sz="0" w:space="0" w:color="auto"/>
                <w:bottom w:val="none" w:sz="0" w:space="0" w:color="auto"/>
                <w:right w:val="none" w:sz="0" w:space="0" w:color="auto"/>
              </w:divBdr>
            </w:div>
          </w:divsChild>
        </w:div>
        <w:div w:id="172230339">
          <w:marLeft w:val="0"/>
          <w:marRight w:val="0"/>
          <w:marTop w:val="300"/>
          <w:marBottom w:val="0"/>
          <w:divBdr>
            <w:top w:val="none" w:sz="0" w:space="0" w:color="auto"/>
            <w:left w:val="none" w:sz="0" w:space="0" w:color="auto"/>
            <w:bottom w:val="none" w:sz="0" w:space="0" w:color="auto"/>
            <w:right w:val="none" w:sz="0" w:space="0" w:color="auto"/>
          </w:divBdr>
          <w:divsChild>
            <w:div w:id="1928297551">
              <w:marLeft w:val="0"/>
              <w:marRight w:val="0"/>
              <w:marTop w:val="0"/>
              <w:marBottom w:val="0"/>
              <w:divBdr>
                <w:top w:val="none" w:sz="0" w:space="0" w:color="auto"/>
                <w:left w:val="none" w:sz="0" w:space="0" w:color="auto"/>
                <w:bottom w:val="none" w:sz="0" w:space="0" w:color="auto"/>
                <w:right w:val="none" w:sz="0" w:space="0" w:color="auto"/>
              </w:divBdr>
              <w:divsChild>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sChild>
                <w:div w:id="211413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973654">
          <w:marLeft w:val="0"/>
          <w:marRight w:val="0"/>
          <w:marTop w:val="300"/>
          <w:marBottom w:val="0"/>
          <w:divBdr>
            <w:top w:val="none" w:sz="0" w:space="0" w:color="auto"/>
            <w:left w:val="none" w:sz="0" w:space="0" w:color="auto"/>
            <w:bottom w:val="none" w:sz="0" w:space="0" w:color="auto"/>
            <w:right w:val="none" w:sz="0" w:space="0" w:color="auto"/>
          </w:divBdr>
          <w:divsChild>
            <w:div w:id="1079014401">
              <w:marLeft w:val="0"/>
              <w:marRight w:val="0"/>
              <w:marTop w:val="0"/>
              <w:marBottom w:val="0"/>
              <w:divBdr>
                <w:top w:val="none" w:sz="0" w:space="0" w:color="auto"/>
                <w:left w:val="none" w:sz="0" w:space="0" w:color="auto"/>
                <w:bottom w:val="none" w:sz="0" w:space="0" w:color="auto"/>
                <w:right w:val="none" w:sz="0" w:space="0" w:color="auto"/>
              </w:divBdr>
              <w:divsChild>
                <w:div w:id="1559320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3106695">
          <w:marLeft w:val="0"/>
          <w:marRight w:val="0"/>
          <w:marTop w:val="300"/>
          <w:marBottom w:val="0"/>
          <w:divBdr>
            <w:top w:val="none" w:sz="0" w:space="0" w:color="auto"/>
            <w:left w:val="none" w:sz="0" w:space="0" w:color="auto"/>
            <w:bottom w:val="none" w:sz="0" w:space="0" w:color="auto"/>
            <w:right w:val="none" w:sz="0" w:space="0" w:color="auto"/>
          </w:divBdr>
          <w:divsChild>
            <w:div w:id="88545828">
              <w:marLeft w:val="0"/>
              <w:marRight w:val="0"/>
              <w:marTop w:val="0"/>
              <w:marBottom w:val="0"/>
              <w:divBdr>
                <w:top w:val="none" w:sz="0" w:space="0" w:color="auto"/>
                <w:left w:val="none" w:sz="0" w:space="0" w:color="auto"/>
                <w:bottom w:val="none" w:sz="0" w:space="0" w:color="auto"/>
                <w:right w:val="none" w:sz="0" w:space="0" w:color="auto"/>
              </w:divBdr>
              <w:divsChild>
                <w:div w:id="1446192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5837018">
      <w:bodyDiv w:val="1"/>
      <w:marLeft w:val="0"/>
      <w:marRight w:val="0"/>
      <w:marTop w:val="0"/>
      <w:marBottom w:val="0"/>
      <w:divBdr>
        <w:top w:val="none" w:sz="0" w:space="0" w:color="auto"/>
        <w:left w:val="none" w:sz="0" w:space="0" w:color="auto"/>
        <w:bottom w:val="none" w:sz="0" w:space="0" w:color="auto"/>
        <w:right w:val="none" w:sz="0" w:space="0" w:color="auto"/>
      </w:divBdr>
      <w:divsChild>
        <w:div w:id="1646885553">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sChild>
            <w:div w:id="1971551194">
              <w:marLeft w:val="0"/>
              <w:marRight w:val="0"/>
              <w:marTop w:val="0"/>
              <w:marBottom w:val="0"/>
              <w:divBdr>
                <w:top w:val="none" w:sz="0" w:space="0" w:color="auto"/>
                <w:left w:val="none" w:sz="0" w:space="0" w:color="auto"/>
                <w:bottom w:val="none" w:sz="0" w:space="0" w:color="auto"/>
                <w:right w:val="none" w:sz="0" w:space="0" w:color="auto"/>
              </w:divBdr>
            </w:div>
          </w:divsChild>
        </w:div>
        <w:div w:id="804129871">
          <w:marLeft w:val="0"/>
          <w:marRight w:val="0"/>
          <w:marTop w:val="0"/>
          <w:marBottom w:val="0"/>
          <w:divBdr>
            <w:top w:val="none" w:sz="0" w:space="0" w:color="auto"/>
            <w:left w:val="none" w:sz="0" w:space="0" w:color="auto"/>
            <w:bottom w:val="none" w:sz="0" w:space="0" w:color="auto"/>
            <w:right w:val="none" w:sz="0" w:space="0" w:color="auto"/>
          </w:divBdr>
        </w:div>
        <w:div w:id="1962879563">
          <w:marLeft w:val="0"/>
          <w:marRight w:val="0"/>
          <w:marTop w:val="0"/>
          <w:marBottom w:val="0"/>
          <w:divBdr>
            <w:top w:val="none" w:sz="0" w:space="0" w:color="auto"/>
            <w:left w:val="none" w:sz="0" w:space="0" w:color="auto"/>
            <w:bottom w:val="none" w:sz="0" w:space="0" w:color="auto"/>
            <w:right w:val="none" w:sz="0" w:space="0" w:color="auto"/>
          </w:divBdr>
          <w:divsChild>
            <w:div w:id="1267814085">
              <w:marLeft w:val="0"/>
              <w:marRight w:val="0"/>
              <w:marTop w:val="0"/>
              <w:marBottom w:val="0"/>
              <w:divBdr>
                <w:top w:val="none" w:sz="0" w:space="0" w:color="auto"/>
                <w:left w:val="none" w:sz="0" w:space="0" w:color="auto"/>
                <w:bottom w:val="none" w:sz="0" w:space="0" w:color="auto"/>
                <w:right w:val="none" w:sz="0" w:space="0" w:color="auto"/>
              </w:divBdr>
            </w:div>
          </w:divsChild>
        </w:div>
        <w:div w:id="60953085">
          <w:marLeft w:val="0"/>
          <w:marRight w:val="0"/>
          <w:marTop w:val="0"/>
          <w:marBottom w:val="0"/>
          <w:divBdr>
            <w:top w:val="none" w:sz="0" w:space="0" w:color="auto"/>
            <w:left w:val="none" w:sz="0" w:space="0" w:color="auto"/>
            <w:bottom w:val="none" w:sz="0" w:space="0" w:color="auto"/>
            <w:right w:val="none" w:sz="0" w:space="0" w:color="auto"/>
          </w:divBdr>
        </w:div>
        <w:div w:id="1873611362">
          <w:marLeft w:val="0"/>
          <w:marRight w:val="0"/>
          <w:marTop w:val="0"/>
          <w:marBottom w:val="0"/>
          <w:divBdr>
            <w:top w:val="none" w:sz="0" w:space="0" w:color="auto"/>
            <w:left w:val="none" w:sz="0" w:space="0" w:color="auto"/>
            <w:bottom w:val="none" w:sz="0" w:space="0" w:color="auto"/>
            <w:right w:val="none" w:sz="0" w:space="0" w:color="auto"/>
          </w:divBdr>
          <w:divsChild>
            <w:div w:id="329216768">
              <w:marLeft w:val="0"/>
              <w:marRight w:val="0"/>
              <w:marTop w:val="0"/>
              <w:marBottom w:val="0"/>
              <w:divBdr>
                <w:top w:val="none" w:sz="0" w:space="0" w:color="auto"/>
                <w:left w:val="none" w:sz="0" w:space="0" w:color="auto"/>
                <w:bottom w:val="none" w:sz="0" w:space="0" w:color="auto"/>
                <w:right w:val="none" w:sz="0" w:space="0" w:color="auto"/>
              </w:divBdr>
            </w:div>
          </w:divsChild>
        </w:div>
        <w:div w:id="1311328069">
          <w:marLeft w:val="0"/>
          <w:marRight w:val="0"/>
          <w:marTop w:val="0"/>
          <w:marBottom w:val="0"/>
          <w:divBdr>
            <w:top w:val="none" w:sz="0" w:space="0" w:color="auto"/>
            <w:left w:val="none" w:sz="0" w:space="0" w:color="auto"/>
            <w:bottom w:val="none" w:sz="0" w:space="0" w:color="auto"/>
            <w:right w:val="none" w:sz="0" w:space="0" w:color="auto"/>
          </w:divBdr>
        </w:div>
        <w:div w:id="1558781042">
          <w:marLeft w:val="0"/>
          <w:marRight w:val="0"/>
          <w:marTop w:val="0"/>
          <w:marBottom w:val="0"/>
          <w:divBdr>
            <w:top w:val="none" w:sz="0" w:space="0" w:color="auto"/>
            <w:left w:val="none" w:sz="0" w:space="0" w:color="auto"/>
            <w:bottom w:val="none" w:sz="0" w:space="0" w:color="auto"/>
            <w:right w:val="none" w:sz="0" w:space="0" w:color="auto"/>
          </w:divBdr>
          <w:divsChild>
            <w:div w:id="1355574158">
              <w:marLeft w:val="0"/>
              <w:marRight w:val="0"/>
              <w:marTop w:val="0"/>
              <w:marBottom w:val="0"/>
              <w:divBdr>
                <w:top w:val="none" w:sz="0" w:space="0" w:color="auto"/>
                <w:left w:val="none" w:sz="0" w:space="0" w:color="auto"/>
                <w:bottom w:val="none" w:sz="0" w:space="0" w:color="auto"/>
                <w:right w:val="none" w:sz="0" w:space="0" w:color="auto"/>
              </w:divBdr>
            </w:div>
          </w:divsChild>
        </w:div>
        <w:div w:id="1094738992">
          <w:marLeft w:val="0"/>
          <w:marRight w:val="0"/>
          <w:marTop w:val="0"/>
          <w:marBottom w:val="0"/>
          <w:divBdr>
            <w:top w:val="none" w:sz="0" w:space="0" w:color="auto"/>
            <w:left w:val="none" w:sz="0" w:space="0" w:color="auto"/>
            <w:bottom w:val="none" w:sz="0" w:space="0" w:color="auto"/>
            <w:right w:val="none" w:sz="0" w:space="0" w:color="auto"/>
          </w:divBdr>
        </w:div>
        <w:div w:id="678848229">
          <w:marLeft w:val="0"/>
          <w:marRight w:val="0"/>
          <w:marTop w:val="0"/>
          <w:marBottom w:val="0"/>
          <w:divBdr>
            <w:top w:val="none" w:sz="0" w:space="0" w:color="auto"/>
            <w:left w:val="none" w:sz="0" w:space="0" w:color="auto"/>
            <w:bottom w:val="none" w:sz="0" w:space="0" w:color="auto"/>
            <w:right w:val="none" w:sz="0" w:space="0" w:color="auto"/>
          </w:divBdr>
          <w:divsChild>
            <w:div w:id="742917398">
              <w:marLeft w:val="0"/>
              <w:marRight w:val="0"/>
              <w:marTop w:val="0"/>
              <w:marBottom w:val="0"/>
              <w:divBdr>
                <w:top w:val="none" w:sz="0" w:space="0" w:color="auto"/>
                <w:left w:val="none" w:sz="0" w:space="0" w:color="auto"/>
                <w:bottom w:val="none" w:sz="0" w:space="0" w:color="auto"/>
                <w:right w:val="none" w:sz="0" w:space="0" w:color="auto"/>
              </w:divBdr>
            </w:div>
          </w:divsChild>
        </w:div>
        <w:div w:id="411395100">
          <w:marLeft w:val="0"/>
          <w:marRight w:val="0"/>
          <w:marTop w:val="0"/>
          <w:marBottom w:val="0"/>
          <w:divBdr>
            <w:top w:val="none" w:sz="0" w:space="0" w:color="auto"/>
            <w:left w:val="none" w:sz="0" w:space="0" w:color="auto"/>
            <w:bottom w:val="none" w:sz="0" w:space="0" w:color="auto"/>
            <w:right w:val="none" w:sz="0" w:space="0" w:color="auto"/>
          </w:divBdr>
        </w:div>
        <w:div w:id="1552644246">
          <w:marLeft w:val="0"/>
          <w:marRight w:val="0"/>
          <w:marTop w:val="0"/>
          <w:marBottom w:val="0"/>
          <w:divBdr>
            <w:top w:val="none" w:sz="0" w:space="0" w:color="auto"/>
            <w:left w:val="none" w:sz="0" w:space="0" w:color="auto"/>
            <w:bottom w:val="none" w:sz="0" w:space="0" w:color="auto"/>
            <w:right w:val="none" w:sz="0" w:space="0" w:color="auto"/>
          </w:divBdr>
          <w:divsChild>
            <w:div w:id="1030380042">
              <w:marLeft w:val="0"/>
              <w:marRight w:val="0"/>
              <w:marTop w:val="0"/>
              <w:marBottom w:val="0"/>
              <w:divBdr>
                <w:top w:val="none" w:sz="0" w:space="0" w:color="auto"/>
                <w:left w:val="none" w:sz="0" w:space="0" w:color="auto"/>
                <w:bottom w:val="none" w:sz="0" w:space="0" w:color="auto"/>
                <w:right w:val="none" w:sz="0" w:space="0" w:color="auto"/>
              </w:divBdr>
            </w:div>
          </w:divsChild>
        </w:div>
        <w:div w:id="854419625">
          <w:marLeft w:val="0"/>
          <w:marRight w:val="0"/>
          <w:marTop w:val="0"/>
          <w:marBottom w:val="0"/>
          <w:divBdr>
            <w:top w:val="none" w:sz="0" w:space="0" w:color="auto"/>
            <w:left w:val="none" w:sz="0" w:space="0" w:color="auto"/>
            <w:bottom w:val="none" w:sz="0" w:space="0" w:color="auto"/>
            <w:right w:val="none" w:sz="0" w:space="0" w:color="auto"/>
          </w:divBdr>
        </w:div>
        <w:div w:id="563413001">
          <w:marLeft w:val="0"/>
          <w:marRight w:val="0"/>
          <w:marTop w:val="0"/>
          <w:marBottom w:val="0"/>
          <w:divBdr>
            <w:top w:val="none" w:sz="0" w:space="0" w:color="auto"/>
            <w:left w:val="none" w:sz="0" w:space="0" w:color="auto"/>
            <w:bottom w:val="none" w:sz="0" w:space="0" w:color="auto"/>
            <w:right w:val="none" w:sz="0" w:space="0" w:color="auto"/>
          </w:divBdr>
          <w:divsChild>
            <w:div w:id="848525778">
              <w:marLeft w:val="0"/>
              <w:marRight w:val="0"/>
              <w:marTop w:val="0"/>
              <w:marBottom w:val="0"/>
              <w:divBdr>
                <w:top w:val="none" w:sz="0" w:space="0" w:color="auto"/>
                <w:left w:val="none" w:sz="0" w:space="0" w:color="auto"/>
                <w:bottom w:val="none" w:sz="0" w:space="0" w:color="auto"/>
                <w:right w:val="none" w:sz="0" w:space="0" w:color="auto"/>
              </w:divBdr>
            </w:div>
          </w:divsChild>
        </w:div>
        <w:div w:id="1793590320">
          <w:marLeft w:val="0"/>
          <w:marRight w:val="0"/>
          <w:marTop w:val="300"/>
          <w:marBottom w:val="0"/>
          <w:divBdr>
            <w:top w:val="none" w:sz="0" w:space="0" w:color="auto"/>
            <w:left w:val="none" w:sz="0" w:space="0" w:color="auto"/>
            <w:bottom w:val="none" w:sz="0" w:space="0" w:color="auto"/>
            <w:right w:val="none" w:sz="0" w:space="0" w:color="auto"/>
          </w:divBdr>
          <w:divsChild>
            <w:div w:id="1767769101">
              <w:marLeft w:val="0"/>
              <w:marRight w:val="0"/>
              <w:marTop w:val="0"/>
              <w:marBottom w:val="0"/>
              <w:divBdr>
                <w:top w:val="none" w:sz="0" w:space="0" w:color="auto"/>
                <w:left w:val="none" w:sz="0" w:space="0" w:color="auto"/>
                <w:bottom w:val="none" w:sz="0" w:space="0" w:color="auto"/>
                <w:right w:val="none" w:sz="0" w:space="0" w:color="auto"/>
              </w:divBdr>
              <w:divsChild>
                <w:div w:id="1766686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91575">
          <w:marLeft w:val="0"/>
          <w:marRight w:val="0"/>
          <w:marTop w:val="300"/>
          <w:marBottom w:val="0"/>
          <w:divBdr>
            <w:top w:val="none" w:sz="0" w:space="0" w:color="auto"/>
            <w:left w:val="none" w:sz="0" w:space="0" w:color="auto"/>
            <w:bottom w:val="none" w:sz="0" w:space="0" w:color="auto"/>
            <w:right w:val="none" w:sz="0" w:space="0" w:color="auto"/>
          </w:divBdr>
          <w:divsChild>
            <w:div w:id="1945111596">
              <w:marLeft w:val="0"/>
              <w:marRight w:val="0"/>
              <w:marTop w:val="0"/>
              <w:marBottom w:val="0"/>
              <w:divBdr>
                <w:top w:val="none" w:sz="0" w:space="0" w:color="auto"/>
                <w:left w:val="none" w:sz="0" w:space="0" w:color="auto"/>
                <w:bottom w:val="none" w:sz="0" w:space="0" w:color="auto"/>
                <w:right w:val="none" w:sz="0" w:space="0" w:color="auto"/>
              </w:divBdr>
              <w:divsChild>
                <w:div w:id="85426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572689">
          <w:marLeft w:val="0"/>
          <w:marRight w:val="0"/>
          <w:marTop w:val="300"/>
          <w:marBottom w:val="0"/>
          <w:divBdr>
            <w:top w:val="none" w:sz="0" w:space="0" w:color="auto"/>
            <w:left w:val="none" w:sz="0" w:space="0" w:color="auto"/>
            <w:bottom w:val="none" w:sz="0" w:space="0" w:color="auto"/>
            <w:right w:val="none" w:sz="0" w:space="0" w:color="auto"/>
          </w:divBdr>
          <w:divsChild>
            <w:div w:id="519323176">
              <w:marLeft w:val="0"/>
              <w:marRight w:val="0"/>
              <w:marTop w:val="0"/>
              <w:marBottom w:val="0"/>
              <w:divBdr>
                <w:top w:val="none" w:sz="0" w:space="0" w:color="auto"/>
                <w:left w:val="none" w:sz="0" w:space="0" w:color="auto"/>
                <w:bottom w:val="none" w:sz="0" w:space="0" w:color="auto"/>
                <w:right w:val="none" w:sz="0" w:space="0" w:color="auto"/>
              </w:divBdr>
              <w:divsChild>
                <w:div w:id="120267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779096">
          <w:marLeft w:val="0"/>
          <w:marRight w:val="0"/>
          <w:marTop w:val="300"/>
          <w:marBottom w:val="0"/>
          <w:divBdr>
            <w:top w:val="none" w:sz="0" w:space="0" w:color="auto"/>
            <w:left w:val="none" w:sz="0" w:space="0" w:color="auto"/>
            <w:bottom w:val="none" w:sz="0" w:space="0" w:color="auto"/>
            <w:right w:val="none" w:sz="0" w:space="0" w:color="auto"/>
          </w:divBdr>
          <w:divsChild>
            <w:div w:id="822163193">
              <w:marLeft w:val="0"/>
              <w:marRight w:val="0"/>
              <w:marTop w:val="0"/>
              <w:marBottom w:val="0"/>
              <w:divBdr>
                <w:top w:val="none" w:sz="0" w:space="0" w:color="auto"/>
                <w:left w:val="none" w:sz="0" w:space="0" w:color="auto"/>
                <w:bottom w:val="none" w:sz="0" w:space="0" w:color="auto"/>
                <w:right w:val="none" w:sz="0" w:space="0" w:color="auto"/>
              </w:divBdr>
              <w:divsChild>
                <w:div w:id="1379669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461424">
      <w:bodyDiv w:val="1"/>
      <w:marLeft w:val="0"/>
      <w:marRight w:val="0"/>
      <w:marTop w:val="0"/>
      <w:marBottom w:val="0"/>
      <w:divBdr>
        <w:top w:val="none" w:sz="0" w:space="0" w:color="auto"/>
        <w:left w:val="none" w:sz="0" w:space="0" w:color="auto"/>
        <w:bottom w:val="none" w:sz="0" w:space="0" w:color="auto"/>
        <w:right w:val="none" w:sz="0" w:space="0" w:color="auto"/>
      </w:divBdr>
      <w:divsChild>
        <w:div w:id="200217073">
          <w:marLeft w:val="0"/>
          <w:marRight w:val="0"/>
          <w:marTop w:val="0"/>
          <w:marBottom w:val="0"/>
          <w:divBdr>
            <w:top w:val="none" w:sz="0" w:space="0" w:color="auto"/>
            <w:left w:val="none" w:sz="0" w:space="0" w:color="auto"/>
            <w:bottom w:val="none" w:sz="0" w:space="0" w:color="auto"/>
            <w:right w:val="none" w:sz="0" w:space="0" w:color="auto"/>
          </w:divBdr>
        </w:div>
        <w:div w:id="390933640">
          <w:marLeft w:val="0"/>
          <w:marRight w:val="0"/>
          <w:marTop w:val="0"/>
          <w:marBottom w:val="0"/>
          <w:divBdr>
            <w:top w:val="none" w:sz="0" w:space="0" w:color="auto"/>
            <w:left w:val="none" w:sz="0" w:space="0" w:color="auto"/>
            <w:bottom w:val="none" w:sz="0" w:space="0" w:color="auto"/>
            <w:right w:val="none" w:sz="0" w:space="0" w:color="auto"/>
          </w:divBdr>
          <w:divsChild>
            <w:div w:id="1750931518">
              <w:marLeft w:val="0"/>
              <w:marRight w:val="0"/>
              <w:marTop w:val="0"/>
              <w:marBottom w:val="0"/>
              <w:divBdr>
                <w:top w:val="none" w:sz="0" w:space="0" w:color="auto"/>
                <w:left w:val="none" w:sz="0" w:space="0" w:color="auto"/>
                <w:bottom w:val="none" w:sz="0" w:space="0" w:color="auto"/>
                <w:right w:val="none" w:sz="0" w:space="0" w:color="auto"/>
              </w:divBdr>
            </w:div>
          </w:divsChild>
        </w:div>
        <w:div w:id="1978335962">
          <w:marLeft w:val="0"/>
          <w:marRight w:val="0"/>
          <w:marTop w:val="0"/>
          <w:marBottom w:val="0"/>
          <w:divBdr>
            <w:top w:val="none" w:sz="0" w:space="0" w:color="auto"/>
            <w:left w:val="none" w:sz="0" w:space="0" w:color="auto"/>
            <w:bottom w:val="none" w:sz="0" w:space="0" w:color="auto"/>
            <w:right w:val="none" w:sz="0" w:space="0" w:color="auto"/>
          </w:divBdr>
        </w:div>
        <w:div w:id="601256139">
          <w:marLeft w:val="0"/>
          <w:marRight w:val="0"/>
          <w:marTop w:val="0"/>
          <w:marBottom w:val="0"/>
          <w:divBdr>
            <w:top w:val="none" w:sz="0" w:space="0" w:color="auto"/>
            <w:left w:val="none" w:sz="0" w:space="0" w:color="auto"/>
            <w:bottom w:val="none" w:sz="0" w:space="0" w:color="auto"/>
            <w:right w:val="none" w:sz="0" w:space="0" w:color="auto"/>
          </w:divBdr>
          <w:divsChild>
            <w:div w:id="1830368240">
              <w:marLeft w:val="0"/>
              <w:marRight w:val="0"/>
              <w:marTop w:val="0"/>
              <w:marBottom w:val="0"/>
              <w:divBdr>
                <w:top w:val="none" w:sz="0" w:space="0" w:color="auto"/>
                <w:left w:val="none" w:sz="0" w:space="0" w:color="auto"/>
                <w:bottom w:val="none" w:sz="0" w:space="0" w:color="auto"/>
                <w:right w:val="none" w:sz="0" w:space="0" w:color="auto"/>
              </w:divBdr>
            </w:div>
          </w:divsChild>
        </w:div>
        <w:div w:id="1178428439">
          <w:marLeft w:val="0"/>
          <w:marRight w:val="0"/>
          <w:marTop w:val="0"/>
          <w:marBottom w:val="0"/>
          <w:divBdr>
            <w:top w:val="none" w:sz="0" w:space="0" w:color="auto"/>
            <w:left w:val="none" w:sz="0" w:space="0" w:color="auto"/>
            <w:bottom w:val="none" w:sz="0" w:space="0" w:color="auto"/>
            <w:right w:val="none" w:sz="0" w:space="0" w:color="auto"/>
          </w:divBdr>
        </w:div>
        <w:div w:id="802503551">
          <w:marLeft w:val="0"/>
          <w:marRight w:val="0"/>
          <w:marTop w:val="0"/>
          <w:marBottom w:val="0"/>
          <w:divBdr>
            <w:top w:val="none" w:sz="0" w:space="0" w:color="auto"/>
            <w:left w:val="none" w:sz="0" w:space="0" w:color="auto"/>
            <w:bottom w:val="none" w:sz="0" w:space="0" w:color="auto"/>
            <w:right w:val="none" w:sz="0" w:space="0" w:color="auto"/>
          </w:divBdr>
          <w:divsChild>
            <w:div w:id="1656450217">
              <w:marLeft w:val="0"/>
              <w:marRight w:val="0"/>
              <w:marTop w:val="0"/>
              <w:marBottom w:val="0"/>
              <w:divBdr>
                <w:top w:val="none" w:sz="0" w:space="0" w:color="auto"/>
                <w:left w:val="none" w:sz="0" w:space="0" w:color="auto"/>
                <w:bottom w:val="none" w:sz="0" w:space="0" w:color="auto"/>
                <w:right w:val="none" w:sz="0" w:space="0" w:color="auto"/>
              </w:divBdr>
            </w:div>
          </w:divsChild>
        </w:div>
        <w:div w:id="20862107">
          <w:marLeft w:val="0"/>
          <w:marRight w:val="0"/>
          <w:marTop w:val="0"/>
          <w:marBottom w:val="0"/>
          <w:divBdr>
            <w:top w:val="none" w:sz="0" w:space="0" w:color="auto"/>
            <w:left w:val="none" w:sz="0" w:space="0" w:color="auto"/>
            <w:bottom w:val="none" w:sz="0" w:space="0" w:color="auto"/>
            <w:right w:val="none" w:sz="0" w:space="0" w:color="auto"/>
          </w:divBdr>
        </w:div>
        <w:div w:id="1223909864">
          <w:marLeft w:val="0"/>
          <w:marRight w:val="0"/>
          <w:marTop w:val="0"/>
          <w:marBottom w:val="0"/>
          <w:divBdr>
            <w:top w:val="none" w:sz="0" w:space="0" w:color="auto"/>
            <w:left w:val="none" w:sz="0" w:space="0" w:color="auto"/>
            <w:bottom w:val="none" w:sz="0" w:space="0" w:color="auto"/>
            <w:right w:val="none" w:sz="0" w:space="0" w:color="auto"/>
          </w:divBdr>
          <w:divsChild>
            <w:div w:id="1688556932">
              <w:marLeft w:val="0"/>
              <w:marRight w:val="0"/>
              <w:marTop w:val="0"/>
              <w:marBottom w:val="0"/>
              <w:divBdr>
                <w:top w:val="none" w:sz="0" w:space="0" w:color="auto"/>
                <w:left w:val="none" w:sz="0" w:space="0" w:color="auto"/>
                <w:bottom w:val="none" w:sz="0" w:space="0" w:color="auto"/>
                <w:right w:val="none" w:sz="0" w:space="0" w:color="auto"/>
              </w:divBdr>
            </w:div>
          </w:divsChild>
        </w:div>
        <w:div w:id="563612064">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sChild>
            <w:div w:id="1217856269">
              <w:marLeft w:val="0"/>
              <w:marRight w:val="0"/>
              <w:marTop w:val="0"/>
              <w:marBottom w:val="0"/>
              <w:divBdr>
                <w:top w:val="none" w:sz="0" w:space="0" w:color="auto"/>
                <w:left w:val="none" w:sz="0" w:space="0" w:color="auto"/>
                <w:bottom w:val="none" w:sz="0" w:space="0" w:color="auto"/>
                <w:right w:val="none" w:sz="0" w:space="0" w:color="auto"/>
              </w:divBdr>
            </w:div>
          </w:divsChild>
        </w:div>
        <w:div w:id="1482692435">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sChild>
            <w:div w:id="1692799171">
              <w:marLeft w:val="0"/>
              <w:marRight w:val="0"/>
              <w:marTop w:val="0"/>
              <w:marBottom w:val="0"/>
              <w:divBdr>
                <w:top w:val="none" w:sz="0" w:space="0" w:color="auto"/>
                <w:left w:val="none" w:sz="0" w:space="0" w:color="auto"/>
                <w:bottom w:val="none" w:sz="0" w:space="0" w:color="auto"/>
                <w:right w:val="none" w:sz="0" w:space="0" w:color="auto"/>
              </w:divBdr>
            </w:div>
          </w:divsChild>
        </w:div>
        <w:div w:id="1727296971">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1748114966">
          <w:marLeft w:val="0"/>
          <w:marRight w:val="0"/>
          <w:marTop w:val="300"/>
          <w:marBottom w:val="0"/>
          <w:divBdr>
            <w:top w:val="none" w:sz="0" w:space="0" w:color="auto"/>
            <w:left w:val="none" w:sz="0" w:space="0" w:color="auto"/>
            <w:bottom w:val="none" w:sz="0" w:space="0" w:color="auto"/>
            <w:right w:val="none" w:sz="0" w:space="0" w:color="auto"/>
          </w:divBdr>
          <w:divsChild>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468407">
          <w:marLeft w:val="0"/>
          <w:marRight w:val="0"/>
          <w:marTop w:val="300"/>
          <w:marBottom w:val="0"/>
          <w:divBdr>
            <w:top w:val="none" w:sz="0" w:space="0" w:color="auto"/>
            <w:left w:val="none" w:sz="0" w:space="0" w:color="auto"/>
            <w:bottom w:val="none" w:sz="0" w:space="0" w:color="auto"/>
            <w:right w:val="none" w:sz="0" w:space="0" w:color="auto"/>
          </w:divBdr>
          <w:divsChild>
            <w:div w:id="854539104">
              <w:marLeft w:val="0"/>
              <w:marRight w:val="0"/>
              <w:marTop w:val="0"/>
              <w:marBottom w:val="0"/>
              <w:divBdr>
                <w:top w:val="none" w:sz="0" w:space="0" w:color="auto"/>
                <w:left w:val="none" w:sz="0" w:space="0" w:color="auto"/>
                <w:bottom w:val="none" w:sz="0" w:space="0" w:color="auto"/>
                <w:right w:val="none" w:sz="0" w:space="0" w:color="auto"/>
              </w:divBdr>
              <w:divsChild>
                <w:div w:id="95710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281557">
          <w:marLeft w:val="0"/>
          <w:marRight w:val="0"/>
          <w:marTop w:val="300"/>
          <w:marBottom w:val="0"/>
          <w:divBdr>
            <w:top w:val="none" w:sz="0" w:space="0" w:color="auto"/>
            <w:left w:val="none" w:sz="0" w:space="0" w:color="auto"/>
            <w:bottom w:val="none" w:sz="0" w:space="0" w:color="auto"/>
            <w:right w:val="none" w:sz="0" w:space="0" w:color="auto"/>
          </w:divBdr>
          <w:divsChild>
            <w:div w:id="1282303979">
              <w:marLeft w:val="0"/>
              <w:marRight w:val="0"/>
              <w:marTop w:val="0"/>
              <w:marBottom w:val="0"/>
              <w:divBdr>
                <w:top w:val="none" w:sz="0" w:space="0" w:color="auto"/>
                <w:left w:val="none" w:sz="0" w:space="0" w:color="auto"/>
                <w:bottom w:val="none" w:sz="0" w:space="0" w:color="auto"/>
                <w:right w:val="none" w:sz="0" w:space="0" w:color="auto"/>
              </w:divBdr>
              <w:divsChild>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499545">
          <w:marLeft w:val="0"/>
          <w:marRight w:val="0"/>
          <w:marTop w:val="300"/>
          <w:marBottom w:val="0"/>
          <w:divBdr>
            <w:top w:val="none" w:sz="0" w:space="0" w:color="auto"/>
            <w:left w:val="none" w:sz="0" w:space="0" w:color="auto"/>
            <w:bottom w:val="none" w:sz="0" w:space="0" w:color="auto"/>
            <w:right w:val="none" w:sz="0" w:space="0" w:color="auto"/>
          </w:divBdr>
          <w:divsChild>
            <w:div w:id="574169219">
              <w:marLeft w:val="0"/>
              <w:marRight w:val="0"/>
              <w:marTop w:val="0"/>
              <w:marBottom w:val="0"/>
              <w:divBdr>
                <w:top w:val="none" w:sz="0" w:space="0" w:color="auto"/>
                <w:left w:val="none" w:sz="0" w:space="0" w:color="auto"/>
                <w:bottom w:val="none" w:sz="0" w:space="0" w:color="auto"/>
                <w:right w:val="none" w:sz="0" w:space="0" w:color="auto"/>
              </w:divBdr>
              <w:divsChild>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5563538">
      <w:bodyDiv w:val="1"/>
      <w:marLeft w:val="0"/>
      <w:marRight w:val="0"/>
      <w:marTop w:val="0"/>
      <w:marBottom w:val="0"/>
      <w:divBdr>
        <w:top w:val="none" w:sz="0" w:space="0" w:color="auto"/>
        <w:left w:val="none" w:sz="0" w:space="0" w:color="auto"/>
        <w:bottom w:val="none" w:sz="0" w:space="0" w:color="auto"/>
        <w:right w:val="none" w:sz="0" w:space="0" w:color="auto"/>
      </w:divBdr>
      <w:divsChild>
        <w:div w:id="669018240">
          <w:marLeft w:val="0"/>
          <w:marRight w:val="0"/>
          <w:marTop w:val="0"/>
          <w:marBottom w:val="0"/>
          <w:divBdr>
            <w:top w:val="none" w:sz="0" w:space="0" w:color="auto"/>
            <w:left w:val="none" w:sz="0" w:space="0" w:color="auto"/>
            <w:bottom w:val="none" w:sz="0" w:space="0" w:color="auto"/>
            <w:right w:val="none" w:sz="0" w:space="0" w:color="auto"/>
          </w:divBdr>
          <w:divsChild>
            <w:div w:id="400716769">
              <w:marLeft w:val="0"/>
              <w:marRight w:val="0"/>
              <w:marTop w:val="0"/>
              <w:marBottom w:val="0"/>
              <w:divBdr>
                <w:top w:val="none" w:sz="0" w:space="0" w:color="auto"/>
                <w:left w:val="none" w:sz="0" w:space="0" w:color="auto"/>
                <w:bottom w:val="none" w:sz="0" w:space="0" w:color="auto"/>
                <w:right w:val="none" w:sz="0" w:space="0" w:color="auto"/>
              </w:divBdr>
            </w:div>
          </w:divsChild>
        </w:div>
        <w:div w:id="636226353">
          <w:marLeft w:val="0"/>
          <w:marRight w:val="0"/>
          <w:marTop w:val="0"/>
          <w:marBottom w:val="0"/>
          <w:divBdr>
            <w:top w:val="none" w:sz="0" w:space="0" w:color="auto"/>
            <w:left w:val="none" w:sz="0" w:space="0" w:color="auto"/>
            <w:bottom w:val="none" w:sz="0" w:space="0" w:color="auto"/>
            <w:right w:val="none" w:sz="0" w:space="0" w:color="auto"/>
          </w:divBdr>
        </w:div>
        <w:div w:id="478420527">
          <w:marLeft w:val="0"/>
          <w:marRight w:val="0"/>
          <w:marTop w:val="0"/>
          <w:marBottom w:val="0"/>
          <w:divBdr>
            <w:top w:val="none" w:sz="0" w:space="0" w:color="auto"/>
            <w:left w:val="none" w:sz="0" w:space="0" w:color="auto"/>
            <w:bottom w:val="none" w:sz="0" w:space="0" w:color="auto"/>
            <w:right w:val="none" w:sz="0" w:space="0" w:color="auto"/>
          </w:divBdr>
          <w:divsChild>
            <w:div w:id="1375471714">
              <w:marLeft w:val="0"/>
              <w:marRight w:val="0"/>
              <w:marTop w:val="0"/>
              <w:marBottom w:val="0"/>
              <w:divBdr>
                <w:top w:val="none" w:sz="0" w:space="0" w:color="auto"/>
                <w:left w:val="none" w:sz="0" w:space="0" w:color="auto"/>
                <w:bottom w:val="none" w:sz="0" w:space="0" w:color="auto"/>
                <w:right w:val="none" w:sz="0" w:space="0" w:color="auto"/>
              </w:divBdr>
            </w:div>
          </w:divsChild>
        </w:div>
        <w:div w:id="55667262">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sChild>
            <w:div w:id="1848981735">
              <w:marLeft w:val="0"/>
              <w:marRight w:val="0"/>
              <w:marTop w:val="0"/>
              <w:marBottom w:val="0"/>
              <w:divBdr>
                <w:top w:val="none" w:sz="0" w:space="0" w:color="auto"/>
                <w:left w:val="none" w:sz="0" w:space="0" w:color="auto"/>
                <w:bottom w:val="none" w:sz="0" w:space="0" w:color="auto"/>
                <w:right w:val="none" w:sz="0" w:space="0" w:color="auto"/>
              </w:divBdr>
            </w:div>
          </w:divsChild>
        </w:div>
        <w:div w:id="615870727">
          <w:marLeft w:val="0"/>
          <w:marRight w:val="0"/>
          <w:marTop w:val="0"/>
          <w:marBottom w:val="0"/>
          <w:divBdr>
            <w:top w:val="none" w:sz="0" w:space="0" w:color="auto"/>
            <w:left w:val="none" w:sz="0" w:space="0" w:color="auto"/>
            <w:bottom w:val="none" w:sz="0" w:space="0" w:color="auto"/>
            <w:right w:val="none" w:sz="0" w:space="0" w:color="auto"/>
          </w:divBdr>
        </w:div>
        <w:div w:id="2069068983">
          <w:marLeft w:val="0"/>
          <w:marRight w:val="0"/>
          <w:marTop w:val="0"/>
          <w:marBottom w:val="0"/>
          <w:divBdr>
            <w:top w:val="none" w:sz="0" w:space="0" w:color="auto"/>
            <w:left w:val="none" w:sz="0" w:space="0" w:color="auto"/>
            <w:bottom w:val="none" w:sz="0" w:space="0" w:color="auto"/>
            <w:right w:val="none" w:sz="0" w:space="0" w:color="auto"/>
          </w:divBdr>
          <w:divsChild>
            <w:div w:id="1151873925">
              <w:marLeft w:val="0"/>
              <w:marRight w:val="0"/>
              <w:marTop w:val="0"/>
              <w:marBottom w:val="0"/>
              <w:divBdr>
                <w:top w:val="none" w:sz="0" w:space="0" w:color="auto"/>
                <w:left w:val="none" w:sz="0" w:space="0" w:color="auto"/>
                <w:bottom w:val="none" w:sz="0" w:space="0" w:color="auto"/>
                <w:right w:val="none" w:sz="0" w:space="0" w:color="auto"/>
              </w:divBdr>
            </w:div>
          </w:divsChild>
        </w:div>
        <w:div w:id="766659931">
          <w:marLeft w:val="0"/>
          <w:marRight w:val="0"/>
          <w:marTop w:val="0"/>
          <w:marBottom w:val="0"/>
          <w:divBdr>
            <w:top w:val="none" w:sz="0" w:space="0" w:color="auto"/>
            <w:left w:val="none" w:sz="0" w:space="0" w:color="auto"/>
            <w:bottom w:val="none" w:sz="0" w:space="0" w:color="auto"/>
            <w:right w:val="none" w:sz="0" w:space="0" w:color="auto"/>
          </w:divBdr>
        </w:div>
        <w:div w:id="1708336412">
          <w:marLeft w:val="0"/>
          <w:marRight w:val="0"/>
          <w:marTop w:val="0"/>
          <w:marBottom w:val="0"/>
          <w:divBdr>
            <w:top w:val="none" w:sz="0" w:space="0" w:color="auto"/>
            <w:left w:val="none" w:sz="0" w:space="0" w:color="auto"/>
            <w:bottom w:val="none" w:sz="0" w:space="0" w:color="auto"/>
            <w:right w:val="none" w:sz="0" w:space="0" w:color="auto"/>
          </w:divBdr>
          <w:divsChild>
            <w:div w:id="691687502">
              <w:marLeft w:val="0"/>
              <w:marRight w:val="0"/>
              <w:marTop w:val="0"/>
              <w:marBottom w:val="0"/>
              <w:divBdr>
                <w:top w:val="none" w:sz="0" w:space="0" w:color="auto"/>
                <w:left w:val="none" w:sz="0" w:space="0" w:color="auto"/>
                <w:bottom w:val="none" w:sz="0" w:space="0" w:color="auto"/>
                <w:right w:val="none" w:sz="0" w:space="0" w:color="auto"/>
              </w:divBdr>
            </w:div>
          </w:divsChild>
        </w:div>
        <w:div w:id="883443550">
          <w:marLeft w:val="0"/>
          <w:marRight w:val="0"/>
          <w:marTop w:val="0"/>
          <w:marBottom w:val="0"/>
          <w:divBdr>
            <w:top w:val="none" w:sz="0" w:space="0" w:color="auto"/>
            <w:left w:val="none" w:sz="0" w:space="0" w:color="auto"/>
            <w:bottom w:val="none" w:sz="0" w:space="0" w:color="auto"/>
            <w:right w:val="none" w:sz="0" w:space="0" w:color="auto"/>
          </w:divBdr>
        </w:div>
        <w:div w:id="1752972065">
          <w:marLeft w:val="0"/>
          <w:marRight w:val="0"/>
          <w:marTop w:val="0"/>
          <w:marBottom w:val="0"/>
          <w:divBdr>
            <w:top w:val="none" w:sz="0" w:space="0" w:color="auto"/>
            <w:left w:val="none" w:sz="0" w:space="0" w:color="auto"/>
            <w:bottom w:val="none" w:sz="0" w:space="0" w:color="auto"/>
            <w:right w:val="none" w:sz="0" w:space="0" w:color="auto"/>
          </w:divBdr>
          <w:divsChild>
            <w:div w:id="1905292913">
              <w:marLeft w:val="0"/>
              <w:marRight w:val="0"/>
              <w:marTop w:val="0"/>
              <w:marBottom w:val="0"/>
              <w:divBdr>
                <w:top w:val="none" w:sz="0" w:space="0" w:color="auto"/>
                <w:left w:val="none" w:sz="0" w:space="0" w:color="auto"/>
                <w:bottom w:val="none" w:sz="0" w:space="0" w:color="auto"/>
                <w:right w:val="none" w:sz="0" w:space="0" w:color="auto"/>
              </w:divBdr>
            </w:div>
          </w:divsChild>
        </w:div>
        <w:div w:id="62143554">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sChild>
            <w:div w:id="1470056597">
              <w:marLeft w:val="0"/>
              <w:marRight w:val="0"/>
              <w:marTop w:val="0"/>
              <w:marBottom w:val="0"/>
              <w:divBdr>
                <w:top w:val="none" w:sz="0" w:space="0" w:color="auto"/>
                <w:left w:val="none" w:sz="0" w:space="0" w:color="auto"/>
                <w:bottom w:val="none" w:sz="0" w:space="0" w:color="auto"/>
                <w:right w:val="none" w:sz="0" w:space="0" w:color="auto"/>
              </w:divBdr>
            </w:div>
          </w:divsChild>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259363">
          <w:marLeft w:val="0"/>
          <w:marRight w:val="0"/>
          <w:marTop w:val="300"/>
          <w:marBottom w:val="0"/>
          <w:divBdr>
            <w:top w:val="none" w:sz="0" w:space="0" w:color="auto"/>
            <w:left w:val="none" w:sz="0" w:space="0" w:color="auto"/>
            <w:bottom w:val="none" w:sz="0" w:space="0" w:color="auto"/>
            <w:right w:val="none" w:sz="0" w:space="0" w:color="auto"/>
          </w:divBdr>
          <w:divsChild>
            <w:div w:id="2130010524">
              <w:marLeft w:val="0"/>
              <w:marRight w:val="0"/>
              <w:marTop w:val="0"/>
              <w:marBottom w:val="0"/>
              <w:divBdr>
                <w:top w:val="none" w:sz="0" w:space="0" w:color="auto"/>
                <w:left w:val="none" w:sz="0" w:space="0" w:color="auto"/>
                <w:bottom w:val="none" w:sz="0" w:space="0" w:color="auto"/>
                <w:right w:val="none" w:sz="0" w:space="0" w:color="auto"/>
              </w:divBdr>
              <w:divsChild>
                <w:div w:id="71396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786699">
          <w:marLeft w:val="0"/>
          <w:marRight w:val="0"/>
          <w:marTop w:val="300"/>
          <w:marBottom w:val="0"/>
          <w:divBdr>
            <w:top w:val="none" w:sz="0" w:space="0" w:color="auto"/>
            <w:left w:val="none" w:sz="0" w:space="0" w:color="auto"/>
            <w:bottom w:val="none" w:sz="0" w:space="0" w:color="auto"/>
            <w:right w:val="none" w:sz="0" w:space="0" w:color="auto"/>
          </w:divBdr>
          <w:divsChild>
            <w:div w:id="1066730798">
              <w:marLeft w:val="0"/>
              <w:marRight w:val="0"/>
              <w:marTop w:val="0"/>
              <w:marBottom w:val="0"/>
              <w:divBdr>
                <w:top w:val="none" w:sz="0" w:space="0" w:color="auto"/>
                <w:left w:val="none" w:sz="0" w:space="0" w:color="auto"/>
                <w:bottom w:val="none" w:sz="0" w:space="0" w:color="auto"/>
                <w:right w:val="none" w:sz="0" w:space="0" w:color="auto"/>
              </w:divBdr>
              <w:divsChild>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1706749">
          <w:marLeft w:val="0"/>
          <w:marRight w:val="0"/>
          <w:marTop w:val="300"/>
          <w:marBottom w:val="0"/>
          <w:divBdr>
            <w:top w:val="none" w:sz="0" w:space="0" w:color="auto"/>
            <w:left w:val="none" w:sz="0" w:space="0" w:color="auto"/>
            <w:bottom w:val="none" w:sz="0" w:space="0" w:color="auto"/>
            <w:right w:val="none" w:sz="0" w:space="0" w:color="auto"/>
          </w:divBdr>
          <w:divsChild>
            <w:div w:id="249773325">
              <w:marLeft w:val="0"/>
              <w:marRight w:val="0"/>
              <w:marTop w:val="0"/>
              <w:marBottom w:val="0"/>
              <w:divBdr>
                <w:top w:val="none" w:sz="0" w:space="0" w:color="auto"/>
                <w:left w:val="none" w:sz="0" w:space="0" w:color="auto"/>
                <w:bottom w:val="none" w:sz="0" w:space="0" w:color="auto"/>
                <w:right w:val="none" w:sz="0" w:space="0" w:color="auto"/>
              </w:divBdr>
              <w:divsChild>
                <w:div w:id="189392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7574398">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3692076">
      <w:bodyDiv w:val="1"/>
      <w:marLeft w:val="0"/>
      <w:marRight w:val="0"/>
      <w:marTop w:val="0"/>
      <w:marBottom w:val="0"/>
      <w:divBdr>
        <w:top w:val="none" w:sz="0" w:space="0" w:color="auto"/>
        <w:left w:val="none" w:sz="0" w:space="0" w:color="auto"/>
        <w:bottom w:val="none" w:sz="0" w:space="0" w:color="auto"/>
        <w:right w:val="none" w:sz="0" w:space="0" w:color="auto"/>
      </w:divBdr>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9820324">
      <w:bodyDiv w:val="1"/>
      <w:marLeft w:val="0"/>
      <w:marRight w:val="0"/>
      <w:marTop w:val="0"/>
      <w:marBottom w:val="0"/>
      <w:divBdr>
        <w:top w:val="none" w:sz="0" w:space="0" w:color="auto"/>
        <w:left w:val="none" w:sz="0" w:space="0" w:color="auto"/>
        <w:bottom w:val="none" w:sz="0" w:space="0" w:color="auto"/>
        <w:right w:val="none" w:sz="0" w:space="0" w:color="auto"/>
      </w:divBdr>
      <w:divsChild>
        <w:div w:id="1251306013">
          <w:marLeft w:val="0"/>
          <w:marRight w:val="0"/>
          <w:marTop w:val="0"/>
          <w:marBottom w:val="0"/>
          <w:divBdr>
            <w:top w:val="none" w:sz="0" w:space="0" w:color="auto"/>
            <w:left w:val="none" w:sz="0" w:space="0" w:color="auto"/>
            <w:bottom w:val="none" w:sz="0" w:space="0" w:color="auto"/>
            <w:right w:val="none" w:sz="0" w:space="0" w:color="auto"/>
          </w:divBdr>
        </w:div>
        <w:div w:id="1060712615">
          <w:marLeft w:val="0"/>
          <w:marRight w:val="0"/>
          <w:marTop w:val="0"/>
          <w:marBottom w:val="0"/>
          <w:divBdr>
            <w:top w:val="none" w:sz="0" w:space="0" w:color="auto"/>
            <w:left w:val="none" w:sz="0" w:space="0" w:color="auto"/>
            <w:bottom w:val="none" w:sz="0" w:space="0" w:color="auto"/>
            <w:right w:val="none" w:sz="0" w:space="0" w:color="auto"/>
          </w:divBdr>
          <w:divsChild>
            <w:div w:id="36777352">
              <w:marLeft w:val="0"/>
              <w:marRight w:val="0"/>
              <w:marTop w:val="0"/>
              <w:marBottom w:val="0"/>
              <w:divBdr>
                <w:top w:val="none" w:sz="0" w:space="0" w:color="auto"/>
                <w:left w:val="none" w:sz="0" w:space="0" w:color="auto"/>
                <w:bottom w:val="none" w:sz="0" w:space="0" w:color="auto"/>
                <w:right w:val="none" w:sz="0" w:space="0" w:color="auto"/>
              </w:divBdr>
            </w:div>
          </w:divsChild>
        </w:div>
        <w:div w:id="70858423">
          <w:marLeft w:val="0"/>
          <w:marRight w:val="0"/>
          <w:marTop w:val="0"/>
          <w:marBottom w:val="0"/>
          <w:divBdr>
            <w:top w:val="none" w:sz="0" w:space="0" w:color="auto"/>
            <w:left w:val="none" w:sz="0" w:space="0" w:color="auto"/>
            <w:bottom w:val="none" w:sz="0" w:space="0" w:color="auto"/>
            <w:right w:val="none" w:sz="0" w:space="0" w:color="auto"/>
          </w:divBdr>
        </w:div>
        <w:div w:id="84696245">
          <w:marLeft w:val="0"/>
          <w:marRight w:val="0"/>
          <w:marTop w:val="0"/>
          <w:marBottom w:val="0"/>
          <w:divBdr>
            <w:top w:val="none" w:sz="0" w:space="0" w:color="auto"/>
            <w:left w:val="none" w:sz="0" w:space="0" w:color="auto"/>
            <w:bottom w:val="none" w:sz="0" w:space="0" w:color="auto"/>
            <w:right w:val="none" w:sz="0" w:space="0" w:color="auto"/>
          </w:divBdr>
          <w:divsChild>
            <w:div w:id="548496374">
              <w:marLeft w:val="0"/>
              <w:marRight w:val="0"/>
              <w:marTop w:val="0"/>
              <w:marBottom w:val="0"/>
              <w:divBdr>
                <w:top w:val="none" w:sz="0" w:space="0" w:color="auto"/>
                <w:left w:val="none" w:sz="0" w:space="0" w:color="auto"/>
                <w:bottom w:val="none" w:sz="0" w:space="0" w:color="auto"/>
                <w:right w:val="none" w:sz="0" w:space="0" w:color="auto"/>
              </w:divBdr>
            </w:div>
          </w:divsChild>
        </w:div>
        <w:div w:id="582615943">
          <w:marLeft w:val="0"/>
          <w:marRight w:val="0"/>
          <w:marTop w:val="0"/>
          <w:marBottom w:val="0"/>
          <w:divBdr>
            <w:top w:val="none" w:sz="0" w:space="0" w:color="auto"/>
            <w:left w:val="none" w:sz="0" w:space="0" w:color="auto"/>
            <w:bottom w:val="none" w:sz="0" w:space="0" w:color="auto"/>
            <w:right w:val="none" w:sz="0" w:space="0" w:color="auto"/>
          </w:divBdr>
        </w:div>
        <w:div w:id="979961015">
          <w:marLeft w:val="0"/>
          <w:marRight w:val="0"/>
          <w:marTop w:val="0"/>
          <w:marBottom w:val="0"/>
          <w:divBdr>
            <w:top w:val="none" w:sz="0" w:space="0" w:color="auto"/>
            <w:left w:val="none" w:sz="0" w:space="0" w:color="auto"/>
            <w:bottom w:val="none" w:sz="0" w:space="0" w:color="auto"/>
            <w:right w:val="none" w:sz="0" w:space="0" w:color="auto"/>
          </w:divBdr>
          <w:divsChild>
            <w:div w:id="1792700912">
              <w:marLeft w:val="0"/>
              <w:marRight w:val="0"/>
              <w:marTop w:val="0"/>
              <w:marBottom w:val="0"/>
              <w:divBdr>
                <w:top w:val="none" w:sz="0" w:space="0" w:color="auto"/>
                <w:left w:val="none" w:sz="0" w:space="0" w:color="auto"/>
                <w:bottom w:val="none" w:sz="0" w:space="0" w:color="auto"/>
                <w:right w:val="none" w:sz="0" w:space="0" w:color="auto"/>
              </w:divBdr>
            </w:div>
          </w:divsChild>
        </w:div>
        <w:div w:id="1655185219">
          <w:marLeft w:val="0"/>
          <w:marRight w:val="0"/>
          <w:marTop w:val="0"/>
          <w:marBottom w:val="0"/>
          <w:divBdr>
            <w:top w:val="none" w:sz="0" w:space="0" w:color="auto"/>
            <w:left w:val="none" w:sz="0" w:space="0" w:color="auto"/>
            <w:bottom w:val="none" w:sz="0" w:space="0" w:color="auto"/>
            <w:right w:val="none" w:sz="0" w:space="0" w:color="auto"/>
          </w:divBdr>
        </w:div>
        <w:div w:id="1512064030">
          <w:marLeft w:val="0"/>
          <w:marRight w:val="0"/>
          <w:marTop w:val="0"/>
          <w:marBottom w:val="0"/>
          <w:divBdr>
            <w:top w:val="none" w:sz="0" w:space="0" w:color="auto"/>
            <w:left w:val="none" w:sz="0" w:space="0" w:color="auto"/>
            <w:bottom w:val="none" w:sz="0" w:space="0" w:color="auto"/>
            <w:right w:val="none" w:sz="0" w:space="0" w:color="auto"/>
          </w:divBdr>
          <w:divsChild>
            <w:div w:id="1830824525">
              <w:marLeft w:val="0"/>
              <w:marRight w:val="0"/>
              <w:marTop w:val="0"/>
              <w:marBottom w:val="0"/>
              <w:divBdr>
                <w:top w:val="none" w:sz="0" w:space="0" w:color="auto"/>
                <w:left w:val="none" w:sz="0" w:space="0" w:color="auto"/>
                <w:bottom w:val="none" w:sz="0" w:space="0" w:color="auto"/>
                <w:right w:val="none" w:sz="0" w:space="0" w:color="auto"/>
              </w:divBdr>
            </w:div>
          </w:divsChild>
        </w:div>
        <w:div w:id="1561865523">
          <w:marLeft w:val="0"/>
          <w:marRight w:val="0"/>
          <w:marTop w:val="0"/>
          <w:marBottom w:val="0"/>
          <w:divBdr>
            <w:top w:val="none" w:sz="0" w:space="0" w:color="auto"/>
            <w:left w:val="none" w:sz="0" w:space="0" w:color="auto"/>
            <w:bottom w:val="none" w:sz="0" w:space="0" w:color="auto"/>
            <w:right w:val="none" w:sz="0" w:space="0" w:color="auto"/>
          </w:divBdr>
        </w:div>
        <w:div w:id="1303074435">
          <w:marLeft w:val="0"/>
          <w:marRight w:val="0"/>
          <w:marTop w:val="0"/>
          <w:marBottom w:val="0"/>
          <w:divBdr>
            <w:top w:val="none" w:sz="0" w:space="0" w:color="auto"/>
            <w:left w:val="none" w:sz="0" w:space="0" w:color="auto"/>
            <w:bottom w:val="none" w:sz="0" w:space="0" w:color="auto"/>
            <w:right w:val="none" w:sz="0" w:space="0" w:color="auto"/>
          </w:divBdr>
          <w:divsChild>
            <w:div w:id="412433948">
              <w:marLeft w:val="0"/>
              <w:marRight w:val="0"/>
              <w:marTop w:val="0"/>
              <w:marBottom w:val="0"/>
              <w:divBdr>
                <w:top w:val="none" w:sz="0" w:space="0" w:color="auto"/>
                <w:left w:val="none" w:sz="0" w:space="0" w:color="auto"/>
                <w:bottom w:val="none" w:sz="0" w:space="0" w:color="auto"/>
                <w:right w:val="none" w:sz="0" w:space="0" w:color="auto"/>
              </w:divBdr>
            </w:div>
          </w:divsChild>
        </w:div>
        <w:div w:id="27994448">
          <w:marLeft w:val="0"/>
          <w:marRight w:val="0"/>
          <w:marTop w:val="0"/>
          <w:marBottom w:val="0"/>
          <w:divBdr>
            <w:top w:val="none" w:sz="0" w:space="0" w:color="auto"/>
            <w:left w:val="none" w:sz="0" w:space="0" w:color="auto"/>
            <w:bottom w:val="none" w:sz="0" w:space="0" w:color="auto"/>
            <w:right w:val="none" w:sz="0" w:space="0" w:color="auto"/>
          </w:divBdr>
        </w:div>
        <w:div w:id="1622296228">
          <w:marLeft w:val="0"/>
          <w:marRight w:val="0"/>
          <w:marTop w:val="0"/>
          <w:marBottom w:val="0"/>
          <w:divBdr>
            <w:top w:val="none" w:sz="0" w:space="0" w:color="auto"/>
            <w:left w:val="none" w:sz="0" w:space="0" w:color="auto"/>
            <w:bottom w:val="none" w:sz="0" w:space="0" w:color="auto"/>
            <w:right w:val="none" w:sz="0" w:space="0" w:color="auto"/>
          </w:divBdr>
          <w:divsChild>
            <w:div w:id="129250874">
              <w:marLeft w:val="0"/>
              <w:marRight w:val="0"/>
              <w:marTop w:val="0"/>
              <w:marBottom w:val="0"/>
              <w:divBdr>
                <w:top w:val="none" w:sz="0" w:space="0" w:color="auto"/>
                <w:left w:val="none" w:sz="0" w:space="0" w:color="auto"/>
                <w:bottom w:val="none" w:sz="0" w:space="0" w:color="auto"/>
                <w:right w:val="none" w:sz="0" w:space="0" w:color="auto"/>
              </w:divBdr>
            </w:div>
          </w:divsChild>
        </w:div>
        <w:div w:id="591743507">
          <w:marLeft w:val="0"/>
          <w:marRight w:val="0"/>
          <w:marTop w:val="0"/>
          <w:marBottom w:val="0"/>
          <w:divBdr>
            <w:top w:val="none" w:sz="0" w:space="0" w:color="auto"/>
            <w:left w:val="none" w:sz="0" w:space="0" w:color="auto"/>
            <w:bottom w:val="none" w:sz="0" w:space="0" w:color="auto"/>
            <w:right w:val="none" w:sz="0" w:space="0" w:color="auto"/>
          </w:divBdr>
        </w:div>
        <w:div w:id="687758297">
          <w:marLeft w:val="0"/>
          <w:marRight w:val="0"/>
          <w:marTop w:val="0"/>
          <w:marBottom w:val="0"/>
          <w:divBdr>
            <w:top w:val="none" w:sz="0" w:space="0" w:color="auto"/>
            <w:left w:val="none" w:sz="0" w:space="0" w:color="auto"/>
            <w:bottom w:val="none" w:sz="0" w:space="0" w:color="auto"/>
            <w:right w:val="none" w:sz="0" w:space="0" w:color="auto"/>
          </w:divBdr>
          <w:divsChild>
            <w:div w:id="1321731343">
              <w:marLeft w:val="0"/>
              <w:marRight w:val="0"/>
              <w:marTop w:val="0"/>
              <w:marBottom w:val="0"/>
              <w:divBdr>
                <w:top w:val="none" w:sz="0" w:space="0" w:color="auto"/>
                <w:left w:val="none" w:sz="0" w:space="0" w:color="auto"/>
                <w:bottom w:val="none" w:sz="0" w:space="0" w:color="auto"/>
                <w:right w:val="none" w:sz="0" w:space="0" w:color="auto"/>
              </w:divBdr>
            </w:div>
          </w:divsChild>
        </w:div>
        <w:div w:id="514271803">
          <w:marLeft w:val="0"/>
          <w:marRight w:val="0"/>
          <w:marTop w:val="300"/>
          <w:marBottom w:val="0"/>
          <w:divBdr>
            <w:top w:val="none" w:sz="0" w:space="0" w:color="auto"/>
            <w:left w:val="none" w:sz="0" w:space="0" w:color="auto"/>
            <w:bottom w:val="none" w:sz="0" w:space="0" w:color="auto"/>
            <w:right w:val="none" w:sz="0" w:space="0" w:color="auto"/>
          </w:divBdr>
          <w:divsChild>
            <w:div w:id="353918963">
              <w:marLeft w:val="0"/>
              <w:marRight w:val="0"/>
              <w:marTop w:val="0"/>
              <w:marBottom w:val="0"/>
              <w:divBdr>
                <w:top w:val="none" w:sz="0" w:space="0" w:color="auto"/>
                <w:left w:val="none" w:sz="0" w:space="0" w:color="auto"/>
                <w:bottom w:val="none" w:sz="0" w:space="0" w:color="auto"/>
                <w:right w:val="none" w:sz="0" w:space="0" w:color="auto"/>
              </w:divBdr>
              <w:divsChild>
                <w:div w:id="949748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sChild>
                <w:div w:id="1039431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372933">
          <w:marLeft w:val="0"/>
          <w:marRight w:val="0"/>
          <w:marTop w:val="300"/>
          <w:marBottom w:val="0"/>
          <w:divBdr>
            <w:top w:val="none" w:sz="0" w:space="0" w:color="auto"/>
            <w:left w:val="none" w:sz="0" w:space="0" w:color="auto"/>
            <w:bottom w:val="none" w:sz="0" w:space="0" w:color="auto"/>
            <w:right w:val="none" w:sz="0" w:space="0" w:color="auto"/>
          </w:divBdr>
          <w:divsChild>
            <w:div w:id="1455099680">
              <w:marLeft w:val="0"/>
              <w:marRight w:val="0"/>
              <w:marTop w:val="0"/>
              <w:marBottom w:val="0"/>
              <w:divBdr>
                <w:top w:val="none" w:sz="0" w:space="0" w:color="auto"/>
                <w:left w:val="none" w:sz="0" w:space="0" w:color="auto"/>
                <w:bottom w:val="none" w:sz="0" w:space="0" w:color="auto"/>
                <w:right w:val="none" w:sz="0" w:space="0" w:color="auto"/>
              </w:divBdr>
              <w:divsChild>
                <w:div w:id="51919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10729">
          <w:marLeft w:val="0"/>
          <w:marRight w:val="0"/>
          <w:marTop w:val="300"/>
          <w:marBottom w:val="0"/>
          <w:divBdr>
            <w:top w:val="none" w:sz="0" w:space="0" w:color="auto"/>
            <w:left w:val="none" w:sz="0" w:space="0" w:color="auto"/>
            <w:bottom w:val="none" w:sz="0" w:space="0" w:color="auto"/>
            <w:right w:val="none" w:sz="0" w:space="0" w:color="auto"/>
          </w:divBdr>
          <w:divsChild>
            <w:div w:id="1802770659">
              <w:marLeft w:val="0"/>
              <w:marRight w:val="0"/>
              <w:marTop w:val="0"/>
              <w:marBottom w:val="0"/>
              <w:divBdr>
                <w:top w:val="none" w:sz="0" w:space="0" w:color="auto"/>
                <w:left w:val="none" w:sz="0" w:space="0" w:color="auto"/>
                <w:bottom w:val="none" w:sz="0" w:space="0" w:color="auto"/>
                <w:right w:val="none" w:sz="0" w:space="0" w:color="auto"/>
              </w:divBdr>
              <w:divsChild>
                <w:div w:id="1297226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1275100">
      <w:bodyDiv w:val="1"/>
      <w:marLeft w:val="0"/>
      <w:marRight w:val="0"/>
      <w:marTop w:val="0"/>
      <w:marBottom w:val="0"/>
      <w:divBdr>
        <w:top w:val="none" w:sz="0" w:space="0" w:color="auto"/>
        <w:left w:val="none" w:sz="0" w:space="0" w:color="auto"/>
        <w:bottom w:val="none" w:sz="0" w:space="0" w:color="auto"/>
        <w:right w:val="none" w:sz="0" w:space="0" w:color="auto"/>
      </w:divBdr>
      <w:divsChild>
        <w:div w:id="1917782977">
          <w:marLeft w:val="0"/>
          <w:marRight w:val="0"/>
          <w:marTop w:val="0"/>
          <w:marBottom w:val="0"/>
          <w:divBdr>
            <w:top w:val="none" w:sz="0" w:space="0" w:color="auto"/>
            <w:left w:val="none" w:sz="0" w:space="0" w:color="auto"/>
            <w:bottom w:val="none" w:sz="0" w:space="0" w:color="auto"/>
            <w:right w:val="none" w:sz="0" w:space="0" w:color="auto"/>
          </w:divBdr>
        </w:div>
        <w:div w:id="1842547896">
          <w:marLeft w:val="0"/>
          <w:marRight w:val="0"/>
          <w:marTop w:val="0"/>
          <w:marBottom w:val="0"/>
          <w:divBdr>
            <w:top w:val="none" w:sz="0" w:space="0" w:color="auto"/>
            <w:left w:val="none" w:sz="0" w:space="0" w:color="auto"/>
            <w:bottom w:val="none" w:sz="0" w:space="0" w:color="auto"/>
            <w:right w:val="none" w:sz="0" w:space="0" w:color="auto"/>
          </w:divBdr>
          <w:divsChild>
            <w:div w:id="1806971800">
              <w:marLeft w:val="0"/>
              <w:marRight w:val="0"/>
              <w:marTop w:val="0"/>
              <w:marBottom w:val="0"/>
              <w:divBdr>
                <w:top w:val="none" w:sz="0" w:space="0" w:color="auto"/>
                <w:left w:val="none" w:sz="0" w:space="0" w:color="auto"/>
                <w:bottom w:val="none" w:sz="0" w:space="0" w:color="auto"/>
                <w:right w:val="none" w:sz="0" w:space="0" w:color="auto"/>
              </w:divBdr>
            </w:div>
          </w:divsChild>
        </w:div>
        <w:div w:id="1986622417">
          <w:marLeft w:val="0"/>
          <w:marRight w:val="0"/>
          <w:marTop w:val="0"/>
          <w:marBottom w:val="0"/>
          <w:divBdr>
            <w:top w:val="none" w:sz="0" w:space="0" w:color="auto"/>
            <w:left w:val="none" w:sz="0" w:space="0" w:color="auto"/>
            <w:bottom w:val="none" w:sz="0" w:space="0" w:color="auto"/>
            <w:right w:val="none" w:sz="0" w:space="0" w:color="auto"/>
          </w:divBdr>
        </w:div>
        <w:div w:id="1654603332">
          <w:marLeft w:val="0"/>
          <w:marRight w:val="0"/>
          <w:marTop w:val="0"/>
          <w:marBottom w:val="0"/>
          <w:divBdr>
            <w:top w:val="none" w:sz="0" w:space="0" w:color="auto"/>
            <w:left w:val="none" w:sz="0" w:space="0" w:color="auto"/>
            <w:bottom w:val="none" w:sz="0" w:space="0" w:color="auto"/>
            <w:right w:val="none" w:sz="0" w:space="0" w:color="auto"/>
          </w:divBdr>
          <w:divsChild>
            <w:div w:id="1232428031">
              <w:marLeft w:val="0"/>
              <w:marRight w:val="0"/>
              <w:marTop w:val="0"/>
              <w:marBottom w:val="0"/>
              <w:divBdr>
                <w:top w:val="none" w:sz="0" w:space="0" w:color="auto"/>
                <w:left w:val="none" w:sz="0" w:space="0" w:color="auto"/>
                <w:bottom w:val="none" w:sz="0" w:space="0" w:color="auto"/>
                <w:right w:val="none" w:sz="0" w:space="0" w:color="auto"/>
              </w:divBdr>
            </w:div>
          </w:divsChild>
        </w:div>
        <w:div w:id="1349216701">
          <w:marLeft w:val="0"/>
          <w:marRight w:val="0"/>
          <w:marTop w:val="0"/>
          <w:marBottom w:val="0"/>
          <w:divBdr>
            <w:top w:val="none" w:sz="0" w:space="0" w:color="auto"/>
            <w:left w:val="none" w:sz="0" w:space="0" w:color="auto"/>
            <w:bottom w:val="none" w:sz="0" w:space="0" w:color="auto"/>
            <w:right w:val="none" w:sz="0" w:space="0" w:color="auto"/>
          </w:divBdr>
        </w:div>
        <w:div w:id="602495992">
          <w:marLeft w:val="0"/>
          <w:marRight w:val="0"/>
          <w:marTop w:val="0"/>
          <w:marBottom w:val="0"/>
          <w:divBdr>
            <w:top w:val="none" w:sz="0" w:space="0" w:color="auto"/>
            <w:left w:val="none" w:sz="0" w:space="0" w:color="auto"/>
            <w:bottom w:val="none" w:sz="0" w:space="0" w:color="auto"/>
            <w:right w:val="none" w:sz="0" w:space="0" w:color="auto"/>
          </w:divBdr>
          <w:divsChild>
            <w:div w:id="543641413">
              <w:marLeft w:val="0"/>
              <w:marRight w:val="0"/>
              <w:marTop w:val="0"/>
              <w:marBottom w:val="0"/>
              <w:divBdr>
                <w:top w:val="none" w:sz="0" w:space="0" w:color="auto"/>
                <w:left w:val="none" w:sz="0" w:space="0" w:color="auto"/>
                <w:bottom w:val="none" w:sz="0" w:space="0" w:color="auto"/>
                <w:right w:val="none" w:sz="0" w:space="0" w:color="auto"/>
              </w:divBdr>
            </w:div>
          </w:divsChild>
        </w:div>
        <w:div w:id="1355958156">
          <w:marLeft w:val="0"/>
          <w:marRight w:val="0"/>
          <w:marTop w:val="0"/>
          <w:marBottom w:val="0"/>
          <w:divBdr>
            <w:top w:val="none" w:sz="0" w:space="0" w:color="auto"/>
            <w:left w:val="none" w:sz="0" w:space="0" w:color="auto"/>
            <w:bottom w:val="none" w:sz="0" w:space="0" w:color="auto"/>
            <w:right w:val="none" w:sz="0" w:space="0" w:color="auto"/>
          </w:divBdr>
        </w:div>
        <w:div w:id="824781324">
          <w:marLeft w:val="0"/>
          <w:marRight w:val="0"/>
          <w:marTop w:val="0"/>
          <w:marBottom w:val="0"/>
          <w:divBdr>
            <w:top w:val="none" w:sz="0" w:space="0" w:color="auto"/>
            <w:left w:val="none" w:sz="0" w:space="0" w:color="auto"/>
            <w:bottom w:val="none" w:sz="0" w:space="0" w:color="auto"/>
            <w:right w:val="none" w:sz="0" w:space="0" w:color="auto"/>
          </w:divBdr>
          <w:divsChild>
            <w:div w:id="1581334807">
              <w:marLeft w:val="0"/>
              <w:marRight w:val="0"/>
              <w:marTop w:val="0"/>
              <w:marBottom w:val="0"/>
              <w:divBdr>
                <w:top w:val="none" w:sz="0" w:space="0" w:color="auto"/>
                <w:left w:val="none" w:sz="0" w:space="0" w:color="auto"/>
                <w:bottom w:val="none" w:sz="0" w:space="0" w:color="auto"/>
                <w:right w:val="none" w:sz="0" w:space="0" w:color="auto"/>
              </w:divBdr>
            </w:div>
          </w:divsChild>
        </w:div>
        <w:div w:id="490557856">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sChild>
            <w:div w:id="2033148621">
              <w:marLeft w:val="0"/>
              <w:marRight w:val="0"/>
              <w:marTop w:val="0"/>
              <w:marBottom w:val="0"/>
              <w:divBdr>
                <w:top w:val="none" w:sz="0" w:space="0" w:color="auto"/>
                <w:left w:val="none" w:sz="0" w:space="0" w:color="auto"/>
                <w:bottom w:val="none" w:sz="0" w:space="0" w:color="auto"/>
                <w:right w:val="none" w:sz="0" w:space="0" w:color="auto"/>
              </w:divBdr>
            </w:div>
          </w:divsChild>
        </w:div>
        <w:div w:id="1001734850">
          <w:marLeft w:val="0"/>
          <w:marRight w:val="0"/>
          <w:marTop w:val="0"/>
          <w:marBottom w:val="0"/>
          <w:divBdr>
            <w:top w:val="none" w:sz="0" w:space="0" w:color="auto"/>
            <w:left w:val="none" w:sz="0" w:space="0" w:color="auto"/>
            <w:bottom w:val="none" w:sz="0" w:space="0" w:color="auto"/>
            <w:right w:val="none" w:sz="0" w:space="0" w:color="auto"/>
          </w:divBdr>
        </w:div>
        <w:div w:id="497237313">
          <w:marLeft w:val="0"/>
          <w:marRight w:val="0"/>
          <w:marTop w:val="0"/>
          <w:marBottom w:val="0"/>
          <w:divBdr>
            <w:top w:val="none" w:sz="0" w:space="0" w:color="auto"/>
            <w:left w:val="none" w:sz="0" w:space="0" w:color="auto"/>
            <w:bottom w:val="none" w:sz="0" w:space="0" w:color="auto"/>
            <w:right w:val="none" w:sz="0" w:space="0" w:color="auto"/>
          </w:divBdr>
          <w:divsChild>
            <w:div w:id="729156493">
              <w:marLeft w:val="0"/>
              <w:marRight w:val="0"/>
              <w:marTop w:val="0"/>
              <w:marBottom w:val="0"/>
              <w:divBdr>
                <w:top w:val="none" w:sz="0" w:space="0" w:color="auto"/>
                <w:left w:val="none" w:sz="0" w:space="0" w:color="auto"/>
                <w:bottom w:val="none" w:sz="0" w:space="0" w:color="auto"/>
                <w:right w:val="none" w:sz="0" w:space="0" w:color="auto"/>
              </w:divBdr>
            </w:div>
          </w:divsChild>
        </w:div>
        <w:div w:id="2021078789">
          <w:marLeft w:val="0"/>
          <w:marRight w:val="0"/>
          <w:marTop w:val="0"/>
          <w:marBottom w:val="0"/>
          <w:divBdr>
            <w:top w:val="none" w:sz="0" w:space="0" w:color="auto"/>
            <w:left w:val="none" w:sz="0" w:space="0" w:color="auto"/>
            <w:bottom w:val="none" w:sz="0" w:space="0" w:color="auto"/>
            <w:right w:val="none" w:sz="0" w:space="0" w:color="auto"/>
          </w:divBdr>
        </w:div>
        <w:div w:id="838542607">
          <w:marLeft w:val="0"/>
          <w:marRight w:val="0"/>
          <w:marTop w:val="0"/>
          <w:marBottom w:val="0"/>
          <w:divBdr>
            <w:top w:val="none" w:sz="0" w:space="0" w:color="auto"/>
            <w:left w:val="none" w:sz="0" w:space="0" w:color="auto"/>
            <w:bottom w:val="none" w:sz="0" w:space="0" w:color="auto"/>
            <w:right w:val="none" w:sz="0" w:space="0" w:color="auto"/>
          </w:divBdr>
          <w:divsChild>
            <w:div w:id="1427076265">
              <w:marLeft w:val="0"/>
              <w:marRight w:val="0"/>
              <w:marTop w:val="0"/>
              <w:marBottom w:val="0"/>
              <w:divBdr>
                <w:top w:val="none" w:sz="0" w:space="0" w:color="auto"/>
                <w:left w:val="none" w:sz="0" w:space="0" w:color="auto"/>
                <w:bottom w:val="none" w:sz="0" w:space="0" w:color="auto"/>
                <w:right w:val="none" w:sz="0" w:space="0" w:color="auto"/>
              </w:divBdr>
            </w:div>
          </w:divsChild>
        </w:div>
        <w:div w:id="953511822">
          <w:marLeft w:val="0"/>
          <w:marRight w:val="0"/>
          <w:marTop w:val="300"/>
          <w:marBottom w:val="0"/>
          <w:divBdr>
            <w:top w:val="none" w:sz="0" w:space="0" w:color="auto"/>
            <w:left w:val="none" w:sz="0" w:space="0" w:color="auto"/>
            <w:bottom w:val="none" w:sz="0" w:space="0" w:color="auto"/>
            <w:right w:val="none" w:sz="0" w:space="0" w:color="auto"/>
          </w:divBdr>
          <w:divsChild>
            <w:div w:id="2129624491">
              <w:marLeft w:val="0"/>
              <w:marRight w:val="0"/>
              <w:marTop w:val="0"/>
              <w:marBottom w:val="0"/>
              <w:divBdr>
                <w:top w:val="none" w:sz="0" w:space="0" w:color="auto"/>
                <w:left w:val="none" w:sz="0" w:space="0" w:color="auto"/>
                <w:bottom w:val="none" w:sz="0" w:space="0" w:color="auto"/>
                <w:right w:val="none" w:sz="0" w:space="0" w:color="auto"/>
              </w:divBdr>
              <w:divsChild>
                <w:div w:id="926378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272999">
          <w:marLeft w:val="0"/>
          <w:marRight w:val="0"/>
          <w:marTop w:val="300"/>
          <w:marBottom w:val="0"/>
          <w:divBdr>
            <w:top w:val="none" w:sz="0" w:space="0" w:color="auto"/>
            <w:left w:val="none" w:sz="0" w:space="0" w:color="auto"/>
            <w:bottom w:val="none" w:sz="0" w:space="0" w:color="auto"/>
            <w:right w:val="none" w:sz="0" w:space="0" w:color="auto"/>
          </w:divBdr>
          <w:divsChild>
            <w:div w:id="1889025399">
              <w:marLeft w:val="0"/>
              <w:marRight w:val="0"/>
              <w:marTop w:val="0"/>
              <w:marBottom w:val="0"/>
              <w:divBdr>
                <w:top w:val="none" w:sz="0" w:space="0" w:color="auto"/>
                <w:left w:val="none" w:sz="0" w:space="0" w:color="auto"/>
                <w:bottom w:val="none" w:sz="0" w:space="0" w:color="auto"/>
                <w:right w:val="none" w:sz="0" w:space="0" w:color="auto"/>
              </w:divBdr>
              <w:divsChild>
                <w:div w:id="1416895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899490">
          <w:marLeft w:val="0"/>
          <w:marRight w:val="0"/>
          <w:marTop w:val="300"/>
          <w:marBottom w:val="0"/>
          <w:divBdr>
            <w:top w:val="none" w:sz="0" w:space="0" w:color="auto"/>
            <w:left w:val="none" w:sz="0" w:space="0" w:color="auto"/>
            <w:bottom w:val="none" w:sz="0" w:space="0" w:color="auto"/>
            <w:right w:val="none" w:sz="0" w:space="0" w:color="auto"/>
          </w:divBdr>
          <w:divsChild>
            <w:div w:id="870648082">
              <w:marLeft w:val="0"/>
              <w:marRight w:val="0"/>
              <w:marTop w:val="0"/>
              <w:marBottom w:val="0"/>
              <w:divBdr>
                <w:top w:val="none" w:sz="0" w:space="0" w:color="auto"/>
                <w:left w:val="none" w:sz="0" w:space="0" w:color="auto"/>
                <w:bottom w:val="none" w:sz="0" w:space="0" w:color="auto"/>
                <w:right w:val="none" w:sz="0" w:space="0" w:color="auto"/>
              </w:divBdr>
              <w:divsChild>
                <w:div w:id="575743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811774">
          <w:marLeft w:val="0"/>
          <w:marRight w:val="0"/>
          <w:marTop w:val="300"/>
          <w:marBottom w:val="0"/>
          <w:divBdr>
            <w:top w:val="none" w:sz="0" w:space="0" w:color="auto"/>
            <w:left w:val="none" w:sz="0" w:space="0" w:color="auto"/>
            <w:bottom w:val="none" w:sz="0" w:space="0" w:color="auto"/>
            <w:right w:val="none" w:sz="0" w:space="0" w:color="auto"/>
          </w:divBdr>
          <w:divsChild>
            <w:div w:id="1459489000">
              <w:marLeft w:val="0"/>
              <w:marRight w:val="0"/>
              <w:marTop w:val="0"/>
              <w:marBottom w:val="0"/>
              <w:divBdr>
                <w:top w:val="none" w:sz="0" w:space="0" w:color="auto"/>
                <w:left w:val="none" w:sz="0" w:space="0" w:color="auto"/>
                <w:bottom w:val="none" w:sz="0" w:space="0" w:color="auto"/>
                <w:right w:val="none" w:sz="0" w:space="0" w:color="auto"/>
              </w:divBdr>
              <w:divsChild>
                <w:div w:id="1820146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71C66-9903-48BC-A3B8-22E055B95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12664</TotalTime>
  <Pages>22</Pages>
  <Words>12551</Words>
  <Characters>71543</Characters>
  <Application>Microsoft Office Word</Application>
  <DocSecurity>0</DocSecurity>
  <Lines>596</Lines>
  <Paragraphs>167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83927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406</cp:revision>
  <cp:lastPrinted>2009-02-06T08:36:00Z</cp:lastPrinted>
  <dcterms:created xsi:type="dcterms:W3CDTF">2015-03-22T11:10:00Z</dcterms:created>
  <dcterms:modified xsi:type="dcterms:W3CDTF">2015-10-12T07:42:00Z</dcterms:modified>
</cp:coreProperties>
</file>