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2B8E8" w14:textId="77777777" w:rsidR="00FC1629" w:rsidRDefault="00FC1629" w:rsidP="00FC1629">
      <w:pPr>
        <w:pStyle w:val="afffffffffffffffffffffffffff5"/>
        <w:rPr>
          <w:rFonts w:ascii="Verdana" w:hAnsi="Verdana"/>
          <w:color w:val="000000"/>
          <w:sz w:val="21"/>
          <w:szCs w:val="21"/>
        </w:rPr>
      </w:pPr>
      <w:r>
        <w:rPr>
          <w:rFonts w:ascii="Helvetica" w:hAnsi="Helvetica" w:cs="Helvetica"/>
          <w:b/>
          <w:bCs w:val="0"/>
          <w:color w:val="222222"/>
          <w:sz w:val="21"/>
          <w:szCs w:val="21"/>
        </w:rPr>
        <w:t>Владимирова, Любовь Владимировна.</w:t>
      </w:r>
    </w:p>
    <w:p w14:paraId="4E9C560D" w14:textId="77777777" w:rsidR="00FC1629" w:rsidRDefault="00FC1629" w:rsidP="00FC1629">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Политическая социализация учащейся </w:t>
      </w:r>
      <w:proofErr w:type="gramStart"/>
      <w:r>
        <w:rPr>
          <w:rFonts w:ascii="Helvetica" w:hAnsi="Helvetica" w:cs="Helvetica"/>
          <w:caps/>
          <w:color w:val="222222"/>
          <w:sz w:val="21"/>
          <w:szCs w:val="21"/>
        </w:rPr>
        <w:t>молодежи :</w:t>
      </w:r>
      <w:proofErr w:type="gramEnd"/>
      <w:r>
        <w:rPr>
          <w:rFonts w:ascii="Helvetica" w:hAnsi="Helvetica" w:cs="Helvetica"/>
          <w:caps/>
          <w:color w:val="222222"/>
          <w:sz w:val="21"/>
          <w:szCs w:val="21"/>
        </w:rPr>
        <w:t xml:space="preserve"> диссертация ... кандидата политических наук : 23.00.02. - Москва, 2001. - 140 с.</w:t>
      </w:r>
    </w:p>
    <w:p w14:paraId="5E9E0C49" w14:textId="77777777" w:rsidR="00FC1629" w:rsidRDefault="00FC1629" w:rsidP="00FC1629">
      <w:pPr>
        <w:pStyle w:val="20"/>
        <w:spacing w:before="0" w:after="312"/>
        <w:rPr>
          <w:rFonts w:ascii="Arial" w:hAnsi="Arial" w:cs="Arial"/>
          <w:caps/>
          <w:color w:val="333333"/>
          <w:sz w:val="27"/>
          <w:szCs w:val="27"/>
        </w:rPr>
      </w:pPr>
      <w:r>
        <w:rPr>
          <w:rFonts w:ascii="Arial" w:hAnsi="Arial" w:cs="Arial"/>
          <w:caps/>
          <w:color w:val="333333"/>
          <w:sz w:val="27"/>
          <w:szCs w:val="27"/>
        </w:rPr>
        <w:t>Заключение диссертации</w:t>
      </w:r>
      <w:r>
        <w:rPr>
          <w:rFonts w:ascii="Arial" w:hAnsi="Arial" w:cs="Arial"/>
          <w:color w:val="646B71"/>
          <w:sz w:val="18"/>
          <w:szCs w:val="18"/>
        </w:rPr>
        <w:t>по теме «Политические институты, этнополитическая конфликтология, национальные и политические процессы и технологии», Владимирова, Любовь Владимировна</w:t>
      </w:r>
    </w:p>
    <w:p w14:paraId="704A2502" w14:textId="77777777" w:rsidR="00FC1629" w:rsidRDefault="00FC1629" w:rsidP="00FC1629">
      <w:pPr>
        <w:pStyle w:val="afffffffffffffffffffffffffff5"/>
        <w:spacing w:before="0" w:beforeAutospacing="0" w:after="312" w:afterAutospacing="0"/>
        <w:rPr>
          <w:rFonts w:ascii="Verdana" w:hAnsi="Verdana" w:cs="Times New Roman"/>
          <w:color w:val="000000"/>
          <w:sz w:val="21"/>
          <w:szCs w:val="21"/>
        </w:rPr>
      </w:pPr>
      <w:r>
        <w:rPr>
          <w:rFonts w:ascii="Verdana" w:hAnsi="Verdana"/>
          <w:color w:val="000000"/>
          <w:sz w:val="21"/>
          <w:szCs w:val="21"/>
        </w:rPr>
        <w:t>ЗАКЛЮЧЕНИЕ</w:t>
      </w:r>
    </w:p>
    <w:p w14:paraId="677AAB6B" w14:textId="77777777" w:rsidR="00FC1629" w:rsidRDefault="00FC1629" w:rsidP="00FC1629">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Отношение «человек-политика» - двойственно: с одной стороны человек - творец политики, с другой - ее раб. Возможность преодоления отчуждения народа от политики состоит в первую очередь в необходимости показать, что «цели политики - служение человеку, раскрытие его творческих способностей, создание таких условий и возможностей, в которых происходит самореализация личности в соответствии с его стремлениями. Тогда человек обретает свое внутреннее равновесие,</w:t>
      </w:r>
    </w:p>
    <w:p w14:paraId="680F2513" w14:textId="77777777" w:rsidR="00FC1629" w:rsidRDefault="00FC1629" w:rsidP="00FC1629">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127 деятельностный, психологический и эмоциональный строй».</w:t>
      </w:r>
    </w:p>
    <w:p w14:paraId="280E37C0" w14:textId="77777777" w:rsidR="00FC1629" w:rsidRDefault="00FC1629" w:rsidP="00FC1629">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Реализации этих функций служит процесс политической социализации личности. Являясь частью общего процесса, политическая социализация способствует становлению политической культуры человека, освоению умений и навыков, необходимых для полноценного функционирования в обществе.</w:t>
      </w:r>
    </w:p>
    <w:p w14:paraId="447D7F2A" w14:textId="77777777" w:rsidR="00FC1629" w:rsidRDefault="00FC1629" w:rsidP="00FC1629">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На современном этапе особенно остро стоит данная проблема в отношении молодежи как одной из возрастных групп. Проведенный анализ показал необходимость дальнейшего и более глубокого исследования процесса социализации учащейся молодежи в политической сфере жизнедеятельности общества.</w:t>
      </w:r>
    </w:p>
    <w:p w14:paraId="1D8453DD" w14:textId="77777777" w:rsidR="00FC1629" w:rsidRDefault="00FC1629" w:rsidP="00FC1629">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В ходе поэтапного решения поставленных перед диссертационной работой задач удалось достигнуть цели исследования - произвести комплексный и всесторонний анализ сущности, особенностей и путей совершенствования процесса политической социализации учащейся молодежи как сложного социально-политического явления на основе данных социологических/исследований.</w:t>
      </w:r>
    </w:p>
    <w:p w14:paraId="78920472" w14:textId="77777777" w:rsidR="00FC1629" w:rsidRDefault="00FC1629" w:rsidP="00FC1629">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Результатом проделанной работы могут служить следующие основные выводы:</w:t>
      </w:r>
    </w:p>
    <w:p w14:paraId="14C18E57" w14:textId="77777777" w:rsidR="00FC1629" w:rsidRDefault="00FC1629" w:rsidP="00FC1629">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1. Политическая социализация личности является частью общего процесса социализации и сохраняет его основные особенности и характеристики. Непосредственно введение самого термина связывают с именем Г.Г. Хаймана.</w:t>
      </w:r>
    </w:p>
    <w:p w14:paraId="607E5C12" w14:textId="77777777" w:rsidR="00FC1629" w:rsidRDefault="00FC1629" w:rsidP="00FC1629">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lastRenderedPageBreak/>
        <w:t>2. Свое развитие проблема политической социализации получила в рамках философских школ: символического интеракционизма, структурного</w:t>
      </w:r>
    </w:p>
    <w:p w14:paraId="6A9F0EC8" w14:textId="77777777" w:rsidR="00FC1629" w:rsidRDefault="00FC1629" w:rsidP="00FC1629">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127 Социология и социальная антропология. Межвузовский сборник // Под ред. В.Д. Виноградова, В.В. Козловского. С-П. «Алетейя». 1997. С. 160. функционализма, позитивизма. Отличительной чертой этих исследований стало рассмотрение человека как элемента большой системы, которая должна наделить индивида всеми качествами, необходимыми для эффективного ее функционирования.</w:t>
      </w:r>
    </w:p>
    <w:p w14:paraId="7306EC3D" w14:textId="77777777" w:rsidR="00FC1629" w:rsidRDefault="00FC1629" w:rsidP="00FC1629">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3. Разработка в 50-е годы модели социализации как результата межличностного общения, ролевой тренировки, социального научения явились продолжением существовавших ранее концепций о положении индивида как объекта социально-политического процесса. Основное внимание в них уделялось умению человека наладить благоприятные отношения с группой, удовлетворительному исполнению определенной социальной роли и способности общества влиять на формирование его политических взглядов и убеждений.</w:t>
      </w:r>
    </w:p>
    <w:p w14:paraId="6BA1DB57" w14:textId="77777777" w:rsidR="00FC1629" w:rsidRDefault="00FC1629" w:rsidP="00FC1629">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4. Теория социализации в рамках классического фрейдизма утверждала превосходство биологического над социальным. Общество довлеет и ограничивает возможности каждого индивида. А значит, необходимо вести поиск путей формирования самостоятельности мышления личности.</w:t>
      </w:r>
    </w:p>
    <w:p w14:paraId="3B688A1F" w14:textId="77777777" w:rsidR="00FC1629" w:rsidRDefault="00FC1629" w:rsidP="00FC1629">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5. Когнитивизм предложил модель социализации, основной целью которой стало развитие познавательной сферы человека. Позже исследование акцентируется на изучении политического мышления индивида. Выделяются этапы становления политического сознания и их возрастные особенности. Главным мотивом политического поведения является «картина мира», сформированная в сознании каждого человека.</w:t>
      </w:r>
    </w:p>
    <w:p w14:paraId="3487A84B" w14:textId="77777777" w:rsidR="00FC1629" w:rsidRDefault="00FC1629" w:rsidP="00FC1629">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 xml:space="preserve">6. Представители «гуманистической психологии», изучая процесс политической социализации, сосредотачивают свое внимание на политических потребностях, ценностях и чувствах личности. Они рассматривают вовлеченность человека в </w:t>
      </w:r>
      <w:proofErr w:type="gramStart"/>
      <w:r>
        <w:rPr>
          <w:rFonts w:ascii="Verdana" w:hAnsi="Verdana"/>
          <w:color w:val="000000"/>
          <w:sz w:val="21"/>
          <w:szCs w:val="21"/>
        </w:rPr>
        <w:t>политический .</w:t>
      </w:r>
      <w:proofErr w:type="gramEnd"/>
      <w:r>
        <w:rPr>
          <w:rFonts w:ascii="Verdana" w:hAnsi="Verdana"/>
          <w:color w:val="000000"/>
          <w:sz w:val="21"/>
          <w:szCs w:val="21"/>
        </w:rPr>
        <w:t xml:space="preserve"> процесс ^ в зависимости от его внутренних психологических потребностях, желания-х*. Делали попытки разработать идеальную демократическую модель личности как результата социализации.</w:t>
      </w:r>
    </w:p>
    <w:p w14:paraId="7823CDB0" w14:textId="72BD7067" w:rsidR="00F37380" w:rsidRPr="00FC1629" w:rsidRDefault="00F37380" w:rsidP="00FC1629"/>
    <w:sectPr w:rsidR="00F37380" w:rsidRPr="00FC162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7B95F" w14:textId="77777777" w:rsidR="00233C94" w:rsidRDefault="00233C94">
      <w:pPr>
        <w:spacing w:after="0" w:line="240" w:lineRule="auto"/>
      </w:pPr>
      <w:r>
        <w:separator/>
      </w:r>
    </w:p>
  </w:endnote>
  <w:endnote w:type="continuationSeparator" w:id="0">
    <w:p w14:paraId="44730BDF" w14:textId="77777777" w:rsidR="00233C94" w:rsidRDefault="00233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ABE06" w14:textId="77777777" w:rsidR="00233C94" w:rsidRDefault="00233C94"/>
    <w:p w14:paraId="18C8983E" w14:textId="77777777" w:rsidR="00233C94" w:rsidRDefault="00233C94"/>
    <w:p w14:paraId="62852E81" w14:textId="77777777" w:rsidR="00233C94" w:rsidRDefault="00233C94"/>
    <w:p w14:paraId="2A55FC9B" w14:textId="77777777" w:rsidR="00233C94" w:rsidRDefault="00233C94"/>
    <w:p w14:paraId="3FC895CF" w14:textId="77777777" w:rsidR="00233C94" w:rsidRDefault="00233C94"/>
    <w:p w14:paraId="0D27F554" w14:textId="77777777" w:rsidR="00233C94" w:rsidRDefault="00233C94"/>
    <w:p w14:paraId="50FB43CC" w14:textId="77777777" w:rsidR="00233C94" w:rsidRDefault="00233C9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D6F00AD" wp14:editId="7679AC7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23C5BE" w14:textId="77777777" w:rsidR="00233C94" w:rsidRDefault="00233C9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6F00A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723C5BE" w14:textId="77777777" w:rsidR="00233C94" w:rsidRDefault="00233C9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264D05C" w14:textId="77777777" w:rsidR="00233C94" w:rsidRDefault="00233C94"/>
    <w:p w14:paraId="009A3ECE" w14:textId="77777777" w:rsidR="00233C94" w:rsidRDefault="00233C94"/>
    <w:p w14:paraId="38680F19" w14:textId="77777777" w:rsidR="00233C94" w:rsidRDefault="00233C9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4DA0CE0" wp14:editId="2C2CB75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FCA64" w14:textId="77777777" w:rsidR="00233C94" w:rsidRDefault="00233C94"/>
                          <w:p w14:paraId="2C94485A" w14:textId="77777777" w:rsidR="00233C94" w:rsidRDefault="00233C9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DA0CE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6CFCA64" w14:textId="77777777" w:rsidR="00233C94" w:rsidRDefault="00233C94"/>
                    <w:p w14:paraId="2C94485A" w14:textId="77777777" w:rsidR="00233C94" w:rsidRDefault="00233C9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B17F6A5" w14:textId="77777777" w:rsidR="00233C94" w:rsidRDefault="00233C94"/>
    <w:p w14:paraId="315DDE9A" w14:textId="77777777" w:rsidR="00233C94" w:rsidRDefault="00233C94">
      <w:pPr>
        <w:rPr>
          <w:sz w:val="2"/>
          <w:szCs w:val="2"/>
        </w:rPr>
      </w:pPr>
    </w:p>
    <w:p w14:paraId="7931786F" w14:textId="77777777" w:rsidR="00233C94" w:rsidRDefault="00233C94"/>
    <w:p w14:paraId="79E626E4" w14:textId="77777777" w:rsidR="00233C94" w:rsidRDefault="00233C94">
      <w:pPr>
        <w:spacing w:after="0" w:line="240" w:lineRule="auto"/>
      </w:pPr>
    </w:p>
  </w:footnote>
  <w:footnote w:type="continuationSeparator" w:id="0">
    <w:p w14:paraId="76C9E13C" w14:textId="77777777" w:rsidR="00233C94" w:rsidRDefault="00233C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4"/>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77907</TotalTime>
  <Pages>2</Pages>
  <Words>613</Words>
  <Characters>3499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2274</cp:revision>
  <cp:lastPrinted>2009-02-06T05:36:00Z</cp:lastPrinted>
  <dcterms:created xsi:type="dcterms:W3CDTF">2024-01-07T13:43:00Z</dcterms:created>
  <dcterms:modified xsi:type="dcterms:W3CDTF">2025-04-21T16:49:00Z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