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EF98700" w:rsidR="00DE7D18" w:rsidRPr="00D93611" w:rsidRDefault="00D93611" w:rsidP="00D93611">
      <w:bookmarkStart w:id="0" w:name="_GoBack"/>
      <w:r>
        <w:rPr>
          <w:rFonts w:ascii="Verdana" w:hAnsi="Verdana"/>
          <w:b/>
          <w:bCs/>
          <w:color w:val="000000"/>
          <w:shd w:val="clear" w:color="auto" w:fill="FFFFFF"/>
        </w:rPr>
        <w:t xml:space="preserve">Письменний Олександр Анатолійович. Економічний механізм управління гарантійним обслуговуванням складно-технічних товарів тривалого </w:t>
      </w:r>
      <w:proofErr w:type="gramStart"/>
      <w:r>
        <w:rPr>
          <w:rFonts w:ascii="Verdana" w:hAnsi="Verdana"/>
          <w:b/>
          <w:bCs/>
          <w:color w:val="000000"/>
          <w:shd w:val="clear" w:color="auto" w:fill="FFFFFF"/>
        </w:rPr>
        <w:t>користування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Держ. ВНЗ Донец. нац. техн. ун-т. - Донецьк,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D936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1EDCE" w14:textId="77777777" w:rsidR="00FF7712" w:rsidRDefault="00FF7712">
      <w:pPr>
        <w:spacing w:after="0" w:line="240" w:lineRule="auto"/>
      </w:pPr>
      <w:r>
        <w:separator/>
      </w:r>
    </w:p>
  </w:endnote>
  <w:endnote w:type="continuationSeparator" w:id="0">
    <w:p w14:paraId="7E8B4F36" w14:textId="77777777" w:rsidR="00FF7712" w:rsidRDefault="00FF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5E83D" w14:textId="77777777" w:rsidR="00FF7712" w:rsidRDefault="00FF7712">
      <w:pPr>
        <w:spacing w:after="0" w:line="240" w:lineRule="auto"/>
      </w:pPr>
      <w:r>
        <w:separator/>
      </w:r>
    </w:p>
  </w:footnote>
  <w:footnote w:type="continuationSeparator" w:id="0">
    <w:p w14:paraId="08BC5B9C" w14:textId="77777777" w:rsidR="00FF7712" w:rsidRDefault="00FF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712"/>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12844</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2846</cp:revision>
  <cp:lastPrinted>2009-02-06T05:36:00Z</cp:lastPrinted>
  <dcterms:created xsi:type="dcterms:W3CDTF">2016-09-19T15:12:00Z</dcterms:created>
  <dcterms:modified xsi:type="dcterms:W3CDTF">2017-01-16T23:51:00Z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