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6DD5"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Еременко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Игорь</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Алексеевич</w:t>
      </w:r>
      <w:r w:rsidRPr="008A022F">
        <w:rPr>
          <w:rFonts w:ascii="Helvetica" w:hAnsi="Helvetica"/>
          <w:b/>
          <w:bCs/>
          <w:color w:val="222222"/>
          <w:sz w:val="21"/>
          <w:szCs w:val="21"/>
        </w:rPr>
        <w:t>.</w:t>
      </w:r>
    </w:p>
    <w:p w14:paraId="293A4618"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Социокультурное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влияние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предпринимательства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на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развитие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современного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российского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общества</w:t>
      </w:r>
      <w:r w:rsidRPr="008A022F">
        <w:rPr>
          <w:rFonts w:ascii="Helvetica" w:hAnsi="Helvetica"/>
          <w:b/>
          <w:bCs/>
          <w:color w:val="222222"/>
          <w:sz w:val="21"/>
          <w:szCs w:val="21"/>
        </w:rPr>
        <w:t xml:space="preserve"> : </w:t>
      </w:r>
      <w:r w:rsidRPr="008A022F">
        <w:rPr>
          <w:rFonts w:ascii="Helvetica" w:hAnsi="Helvetica" w:hint="eastAsia"/>
          <w:b/>
          <w:bCs/>
          <w:color w:val="222222"/>
          <w:sz w:val="21"/>
          <w:szCs w:val="21"/>
        </w:rPr>
        <w:t>диссертация</w:t>
      </w:r>
      <w:r w:rsidRPr="008A022F">
        <w:rPr>
          <w:rFonts w:ascii="Helvetica" w:hAnsi="Helvetica"/>
          <w:b/>
          <w:bCs/>
          <w:color w:val="222222"/>
          <w:sz w:val="21"/>
          <w:szCs w:val="21"/>
        </w:rPr>
        <w:t xml:space="preserve"> ... </w:t>
      </w:r>
      <w:r w:rsidRPr="008A022F">
        <w:rPr>
          <w:rFonts w:ascii="Helvetica" w:hAnsi="Helvetica" w:hint="eastAsia"/>
          <w:b/>
          <w:bCs/>
          <w:color w:val="222222"/>
          <w:sz w:val="21"/>
          <w:szCs w:val="21"/>
        </w:rPr>
        <w:t>кандидата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социологических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наук</w:t>
      </w:r>
      <w:r w:rsidRPr="008A022F">
        <w:rPr>
          <w:rFonts w:ascii="Helvetica" w:hAnsi="Helvetica"/>
          <w:b/>
          <w:bCs/>
          <w:color w:val="222222"/>
          <w:sz w:val="21"/>
          <w:szCs w:val="21"/>
        </w:rPr>
        <w:t xml:space="preserve"> : 22.00.06. - </w:t>
      </w:r>
      <w:r w:rsidRPr="008A022F">
        <w:rPr>
          <w:rFonts w:ascii="Helvetica" w:hAnsi="Helvetica" w:hint="eastAsia"/>
          <w:b/>
          <w:bCs/>
          <w:color w:val="222222"/>
          <w:sz w:val="21"/>
          <w:szCs w:val="21"/>
        </w:rPr>
        <w:t>Ростов</w:t>
      </w:r>
      <w:r w:rsidRPr="008A022F">
        <w:rPr>
          <w:rFonts w:ascii="Helvetica" w:hAnsi="Helvetica"/>
          <w:b/>
          <w:bCs/>
          <w:color w:val="222222"/>
          <w:sz w:val="21"/>
          <w:szCs w:val="21"/>
        </w:rPr>
        <w:t>-</w:t>
      </w:r>
      <w:r w:rsidRPr="008A022F">
        <w:rPr>
          <w:rFonts w:ascii="Helvetica" w:hAnsi="Helvetica" w:hint="eastAsia"/>
          <w:b/>
          <w:bCs/>
          <w:color w:val="222222"/>
          <w:sz w:val="21"/>
          <w:szCs w:val="21"/>
        </w:rPr>
        <w:t>на</w:t>
      </w:r>
      <w:r w:rsidRPr="008A022F">
        <w:rPr>
          <w:rFonts w:ascii="Helvetica" w:hAnsi="Helvetica"/>
          <w:b/>
          <w:bCs/>
          <w:color w:val="222222"/>
          <w:sz w:val="21"/>
          <w:szCs w:val="21"/>
        </w:rPr>
        <w:t>-</w:t>
      </w:r>
      <w:r w:rsidRPr="008A022F">
        <w:rPr>
          <w:rFonts w:ascii="Helvetica" w:hAnsi="Helvetica" w:hint="eastAsia"/>
          <w:b/>
          <w:bCs/>
          <w:color w:val="222222"/>
          <w:sz w:val="21"/>
          <w:szCs w:val="21"/>
        </w:rPr>
        <w:t>Дону</w:t>
      </w:r>
      <w:r w:rsidRPr="008A022F">
        <w:rPr>
          <w:rFonts w:ascii="Helvetica" w:hAnsi="Helvetica"/>
          <w:b/>
          <w:bCs/>
          <w:color w:val="222222"/>
          <w:sz w:val="21"/>
          <w:szCs w:val="21"/>
        </w:rPr>
        <w:t xml:space="preserve">, 2004. - 144 </w:t>
      </w:r>
      <w:r w:rsidRPr="008A022F">
        <w:rPr>
          <w:rFonts w:ascii="Helvetica" w:hAnsi="Helvetica" w:hint="eastAsia"/>
          <w:b/>
          <w:bCs/>
          <w:color w:val="222222"/>
          <w:sz w:val="21"/>
          <w:szCs w:val="21"/>
        </w:rPr>
        <w:t>с</w:t>
      </w:r>
      <w:r w:rsidRPr="008A022F">
        <w:rPr>
          <w:rFonts w:ascii="Helvetica" w:hAnsi="Helvetica"/>
          <w:b/>
          <w:bCs/>
          <w:color w:val="222222"/>
          <w:sz w:val="21"/>
          <w:szCs w:val="21"/>
        </w:rPr>
        <w:t>.</w:t>
      </w:r>
    </w:p>
    <w:p w14:paraId="3B9FC5A9"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больше</w:t>
      </w:r>
    </w:p>
    <w:p w14:paraId="7B6EAE0C"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Цитаты</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из</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текста</w:t>
      </w:r>
      <w:r w:rsidRPr="008A022F">
        <w:rPr>
          <w:rFonts w:ascii="Helvetica" w:hAnsi="Helvetica"/>
          <w:b/>
          <w:bCs/>
          <w:color w:val="222222"/>
          <w:sz w:val="21"/>
          <w:szCs w:val="21"/>
        </w:rPr>
        <w:t>:</w:t>
      </w:r>
    </w:p>
    <w:p w14:paraId="6017F167"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стр</w:t>
      </w:r>
      <w:r w:rsidRPr="008A022F">
        <w:rPr>
          <w:rFonts w:ascii="Helvetica" w:hAnsi="Helvetica"/>
          <w:b/>
          <w:bCs/>
          <w:color w:val="222222"/>
          <w:sz w:val="21"/>
          <w:szCs w:val="21"/>
        </w:rPr>
        <w:t>. 1</w:t>
      </w:r>
    </w:p>
    <w:p w14:paraId="1194DDC1" w14:textId="77777777" w:rsidR="008A022F" w:rsidRPr="008A022F" w:rsidRDefault="008A022F" w:rsidP="008A022F">
      <w:pPr>
        <w:rPr>
          <w:rFonts w:ascii="Helvetica" w:hAnsi="Helvetica"/>
          <w:b/>
          <w:bCs/>
          <w:color w:val="222222"/>
          <w:sz w:val="21"/>
          <w:szCs w:val="21"/>
        </w:rPr>
      </w:pPr>
      <w:r w:rsidRPr="008A022F">
        <w:rPr>
          <w:rFonts w:ascii="Helvetica" w:hAnsi="Helvetica"/>
          <w:b/>
          <w:bCs/>
          <w:color w:val="222222"/>
          <w:sz w:val="21"/>
          <w:szCs w:val="21"/>
        </w:rPr>
        <w:t xml:space="preserve">6i :0lj-OJ&gt; </w:t>
      </w:r>
      <w:r w:rsidRPr="008A022F">
        <w:rPr>
          <w:rFonts w:ascii="Helvetica" w:hAnsi="Helvetica" w:hint="eastAsia"/>
          <w:b/>
          <w:bCs/>
          <w:color w:val="222222"/>
          <w:sz w:val="21"/>
          <w:szCs w:val="21"/>
        </w:rPr>
        <w:t>Ростовский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государственный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педагогический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университет</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На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правах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рукописи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Еременко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Игорь</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Алексеевич</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СОЦИОКУЛЬТУРНОЕ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ВЛИЯНИЕ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ПРЕДПРРШИМАТЕЛЬСТВА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НА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РАЗВИТИЕ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СОВРЕМЕННОГО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РОССИЙСКОГО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ОБЩЕСТВА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Специальность</w:t>
      </w:r>
      <w:r w:rsidRPr="008A022F">
        <w:rPr>
          <w:rFonts w:ascii="Helvetica" w:hAnsi="Helvetica"/>
          <w:b/>
          <w:bCs/>
          <w:color w:val="222222"/>
          <w:sz w:val="21"/>
          <w:szCs w:val="21"/>
        </w:rPr>
        <w:t xml:space="preserve"> 22.00.06 - </w:t>
      </w:r>
      <w:r w:rsidRPr="008A022F">
        <w:rPr>
          <w:rFonts w:ascii="Helvetica" w:hAnsi="Helvetica" w:hint="eastAsia"/>
          <w:b/>
          <w:bCs/>
          <w:color w:val="222222"/>
          <w:sz w:val="21"/>
          <w:szCs w:val="21"/>
        </w:rPr>
        <w:t>социология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культуры</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духовной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жизни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Диссертация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на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соискание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ученой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степени</w:t>
      </w:r>
    </w:p>
    <w:p w14:paraId="170BE6B8"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стр</w:t>
      </w:r>
      <w:r w:rsidRPr="008A022F">
        <w:rPr>
          <w:rFonts w:ascii="Helvetica" w:hAnsi="Helvetica"/>
          <w:b/>
          <w:bCs/>
          <w:color w:val="222222"/>
          <w:sz w:val="21"/>
          <w:szCs w:val="21"/>
        </w:rPr>
        <w:t>. 9</w:t>
      </w:r>
    </w:p>
    <w:p w14:paraId="3E9EDDC3"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социокультурные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факторы</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влияющие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на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процесс</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его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формирования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описать</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переход</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от</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альтернативной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субкультуры</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предпринимательства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сформированному</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современном</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обществе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доминирующему</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социокультурному</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образцу</w:t>
      </w:r>
      <w:r w:rsidRPr="008A022F">
        <w:rPr>
          <w:rFonts w:ascii="Helvetica" w:hAnsi="Helvetica"/>
          <w:b/>
          <w:bCs/>
          <w:color w:val="222222"/>
          <w:sz w:val="21"/>
          <w:szCs w:val="21"/>
        </w:rPr>
        <w:t xml:space="preserve">; 4) </w:t>
      </w:r>
      <w:r w:rsidRPr="008A022F">
        <w:rPr>
          <w:rFonts w:ascii="Helvetica" w:hAnsi="Helvetica" w:hint="eastAsia"/>
          <w:b/>
          <w:bCs/>
          <w:color w:val="222222"/>
          <w:sz w:val="21"/>
          <w:szCs w:val="21"/>
        </w:rPr>
        <w:t>проанализировать</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основные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характеристики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предпринимательской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культуры</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влияние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социокультурного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образца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предпринимательства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процессе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распространения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соответствующей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ему</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модели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социального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действия</w:t>
      </w:r>
      <w:r w:rsidRPr="008A022F">
        <w:rPr>
          <w:rFonts w:ascii="Helvetica" w:hAnsi="Helvetica"/>
          <w:b/>
          <w:bCs/>
          <w:color w:val="222222"/>
          <w:sz w:val="21"/>
          <w:szCs w:val="21"/>
        </w:rPr>
        <w:t xml:space="preserve">; 5) </w:t>
      </w:r>
      <w:r w:rsidRPr="008A022F">
        <w:rPr>
          <w:rFonts w:ascii="Helvetica" w:hAnsi="Helvetica" w:hint="eastAsia"/>
          <w:b/>
          <w:bCs/>
          <w:color w:val="222222"/>
          <w:sz w:val="21"/>
          <w:szCs w:val="21"/>
        </w:rPr>
        <w:t>выявить</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характер</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широту</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w:t>
      </w:r>
      <w:r w:rsidRPr="008A022F">
        <w:rPr>
          <w:rFonts w:ascii="Helvetica" w:hAnsi="Helvetica"/>
          <w:b/>
          <w:bCs/>
          <w:color w:val="222222"/>
          <w:sz w:val="21"/>
          <w:szCs w:val="21"/>
        </w:rPr>
        <w:t>...</w:t>
      </w:r>
    </w:p>
    <w:p w14:paraId="6FAE4F2A"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стр</w:t>
      </w:r>
      <w:r w:rsidRPr="008A022F">
        <w:rPr>
          <w:rFonts w:ascii="Helvetica" w:hAnsi="Helvetica"/>
          <w:b/>
          <w:bCs/>
          <w:color w:val="222222"/>
          <w:sz w:val="21"/>
          <w:szCs w:val="21"/>
        </w:rPr>
        <w:t>. 104</w:t>
      </w:r>
    </w:p>
    <w:p w14:paraId="0D1FE97C"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действия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этапы</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формирования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соответствую­</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щей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ценностно</w:t>
      </w:r>
      <w:r w:rsidRPr="008A022F">
        <w:rPr>
          <w:rFonts w:ascii="Helvetica" w:hAnsi="Helvetica"/>
          <w:b/>
          <w:bCs/>
          <w:color w:val="222222"/>
          <w:sz w:val="21"/>
          <w:szCs w:val="21"/>
        </w:rPr>
        <w:t>-</w:t>
      </w:r>
      <w:r w:rsidRPr="008A022F">
        <w:rPr>
          <w:rFonts w:ascii="Helvetica" w:hAnsi="Helvetica" w:hint="eastAsia"/>
          <w:b/>
          <w:bCs/>
          <w:color w:val="222222"/>
          <w:sz w:val="21"/>
          <w:szCs w:val="21"/>
        </w:rPr>
        <w:t>нормативной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среды</w:t>
      </w:r>
      <w:r w:rsidRPr="008A022F">
        <w:rPr>
          <w:rFonts w:ascii="Helvetica" w:hAnsi="Helvetica"/>
          <w:b/>
          <w:bCs/>
          <w:color w:val="222222"/>
          <w:sz w:val="21"/>
          <w:szCs w:val="21"/>
        </w:rPr>
        <w:t xml:space="preserve">. 2.3. </w:t>
      </w:r>
      <w:r w:rsidRPr="008A022F">
        <w:rPr>
          <w:rFonts w:ascii="Helvetica" w:hAnsi="Helvetica" w:hint="eastAsia"/>
          <w:b/>
          <w:bCs/>
          <w:color w:val="222222"/>
          <w:sz w:val="21"/>
          <w:szCs w:val="21"/>
        </w:rPr>
        <w:t>Эволюция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культуры</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рыночных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отношений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современном</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российском</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обществе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Мы</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установили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что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потенциальные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возможности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предпринимательст­</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как</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доминирующего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субъекта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развития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российского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общества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определя­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ются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набором</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социокультурных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качеств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предлагаемых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lastRenderedPageBreak/>
        <w:t>предпринимательст­</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вом</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качестве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позитивного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образца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обществу</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целом</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Рыночные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преобразо­</w:t>
      </w:r>
      <w:r w:rsidRPr="008A022F">
        <w:rPr>
          <w:rFonts w:ascii="Helvetica" w:hAnsi="Helvetica"/>
          <w:b/>
          <w:bCs/>
          <w:color w:val="222222"/>
          <w:sz w:val="21"/>
          <w:szCs w:val="21"/>
        </w:rPr>
        <w:t>...</w:t>
      </w:r>
    </w:p>
    <w:p w14:paraId="1C4CEAD4" w14:textId="77777777" w:rsidR="008A022F" w:rsidRPr="008A022F" w:rsidRDefault="008A022F" w:rsidP="008A022F">
      <w:pPr>
        <w:rPr>
          <w:rFonts w:ascii="Helvetica" w:hAnsi="Helvetica"/>
          <w:b/>
          <w:bCs/>
          <w:color w:val="222222"/>
          <w:sz w:val="21"/>
          <w:szCs w:val="21"/>
        </w:rPr>
      </w:pPr>
    </w:p>
    <w:p w14:paraId="4DD98402"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Оглавление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диссертации</w:t>
      </w:r>
    </w:p>
    <w:p w14:paraId="2CAA1506"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кандидат</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социологических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наук</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Еременко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Игорь</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Алексеевич</w:t>
      </w:r>
    </w:p>
    <w:p w14:paraId="13F547EC"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Введение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г</w:t>
      </w:r>
      <w:r w:rsidRPr="008A022F">
        <w:rPr>
          <w:rFonts w:ascii="Helvetica" w:hAnsi="Helvetica"/>
          <w:b/>
          <w:bCs/>
          <w:color w:val="222222"/>
          <w:sz w:val="21"/>
          <w:szCs w:val="21"/>
        </w:rPr>
        <w:t xml:space="preserve"> j </w:t>
      </w:r>
      <w:r w:rsidRPr="008A022F">
        <w:rPr>
          <w:rFonts w:ascii="Helvetica" w:hAnsi="Helvetica" w:hint="eastAsia"/>
          <w:b/>
          <w:bCs/>
          <w:color w:val="222222"/>
          <w:sz w:val="21"/>
          <w:szCs w:val="21"/>
        </w:rPr>
        <w:t>АНАЛИЗ</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СУБЪЕКТОВ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ФАКТОРОВ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СОЦИОКУЛЬТУР</w:t>
      </w:r>
    </w:p>
    <w:p w14:paraId="43D4D9D0" w14:textId="77777777" w:rsidR="008A022F" w:rsidRPr="008A022F" w:rsidRDefault="008A022F" w:rsidP="008A022F">
      <w:pPr>
        <w:rPr>
          <w:rFonts w:ascii="Helvetica" w:hAnsi="Helvetica"/>
          <w:b/>
          <w:bCs/>
          <w:color w:val="222222"/>
          <w:sz w:val="21"/>
          <w:szCs w:val="21"/>
        </w:rPr>
      </w:pPr>
    </w:p>
    <w:p w14:paraId="57B4D96D" w14:textId="77777777" w:rsidR="008A022F" w:rsidRPr="008A022F" w:rsidRDefault="008A022F" w:rsidP="008A022F">
      <w:pPr>
        <w:rPr>
          <w:rFonts w:ascii="Helvetica" w:hAnsi="Helvetica"/>
          <w:b/>
          <w:bCs/>
          <w:color w:val="222222"/>
          <w:sz w:val="21"/>
          <w:szCs w:val="21"/>
        </w:rPr>
      </w:pPr>
      <w:r w:rsidRPr="008A022F">
        <w:rPr>
          <w:rFonts w:ascii="Helvetica" w:hAnsi="Helvetica"/>
          <w:b/>
          <w:bCs/>
          <w:color w:val="222222"/>
          <w:sz w:val="21"/>
          <w:szCs w:val="21"/>
        </w:rPr>
        <w:t xml:space="preserve">1 </w:t>
      </w:r>
      <w:r w:rsidRPr="008A022F">
        <w:rPr>
          <w:rFonts w:ascii="Helvetica" w:hAnsi="Helvetica" w:hint="eastAsia"/>
          <w:b/>
          <w:bCs/>
          <w:color w:val="222222"/>
          <w:sz w:val="21"/>
          <w:szCs w:val="21"/>
        </w:rPr>
        <w:t>лава</w:t>
      </w:r>
      <w:r w:rsidRPr="008A022F">
        <w:rPr>
          <w:rFonts w:ascii="Helvetica" w:hAnsi="Helvetica"/>
          <w:b/>
          <w:bCs/>
          <w:color w:val="222222"/>
          <w:sz w:val="21"/>
          <w:szCs w:val="21"/>
        </w:rPr>
        <w:t xml:space="preserve"> 1 </w:t>
      </w:r>
      <w:r w:rsidRPr="008A022F">
        <w:rPr>
          <w:rFonts w:ascii="Helvetica" w:hAnsi="Helvetica" w:hint="eastAsia"/>
          <w:b/>
          <w:bCs/>
          <w:color w:val="222222"/>
          <w:sz w:val="21"/>
          <w:szCs w:val="21"/>
        </w:rPr>
        <w:t>ных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ИзМЕНЕНИй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РОССИИ</w:t>
      </w:r>
      <w:r w:rsidRPr="008A022F">
        <w:rPr>
          <w:rFonts w:ascii="Helvetica" w:hAnsi="Helvetica"/>
          <w:b/>
          <w:bCs/>
          <w:color w:val="222222"/>
          <w:sz w:val="21"/>
          <w:szCs w:val="21"/>
        </w:rPr>
        <w:t xml:space="preserve">. ^ </w:t>
      </w:r>
      <w:r w:rsidRPr="008A022F">
        <w:rPr>
          <w:rFonts w:ascii="Helvetica" w:hAnsi="Helvetica" w:hint="eastAsia"/>
          <w:b/>
          <w:bCs/>
          <w:color w:val="222222"/>
          <w:sz w:val="21"/>
          <w:szCs w:val="21"/>
        </w:rPr>
        <w:t>Теоретико</w:t>
      </w:r>
      <w:r w:rsidRPr="008A022F">
        <w:rPr>
          <w:rFonts w:ascii="Helvetica" w:hAnsi="Helvetica"/>
          <w:b/>
          <w:bCs/>
          <w:color w:val="222222"/>
          <w:sz w:val="21"/>
          <w:szCs w:val="21"/>
        </w:rPr>
        <w:t>-</w:t>
      </w:r>
      <w:r w:rsidRPr="008A022F">
        <w:rPr>
          <w:rFonts w:ascii="Helvetica" w:hAnsi="Helvetica" w:hint="eastAsia"/>
          <w:b/>
          <w:bCs/>
          <w:color w:val="222222"/>
          <w:sz w:val="21"/>
          <w:szCs w:val="21"/>
        </w:rPr>
        <w:t>методологические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подходы</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анализу</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процессов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социальных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культурных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изменений</w:t>
      </w:r>
      <w:r w:rsidRPr="008A022F">
        <w:rPr>
          <w:rFonts w:ascii="Helvetica" w:hAnsi="Helvetica"/>
          <w:b/>
          <w:bCs/>
          <w:color w:val="222222"/>
          <w:sz w:val="21"/>
          <w:szCs w:val="21"/>
        </w:rPr>
        <w:t xml:space="preserve">. 2 </w:t>
      </w:r>
      <w:r w:rsidRPr="008A022F">
        <w:rPr>
          <w:rFonts w:ascii="Helvetica" w:hAnsi="Helvetica" w:hint="eastAsia"/>
          <w:b/>
          <w:bCs/>
          <w:color w:val="222222"/>
          <w:sz w:val="21"/>
          <w:szCs w:val="21"/>
        </w:rPr>
        <w:t>Процесс</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социокультурных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изменений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России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его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доминирующие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субъекты</w:t>
      </w:r>
      <w:r w:rsidRPr="008A022F">
        <w:rPr>
          <w:rFonts w:ascii="Helvetica" w:hAnsi="Helvetica"/>
          <w:b/>
          <w:bCs/>
          <w:color w:val="222222"/>
          <w:sz w:val="21"/>
          <w:szCs w:val="21"/>
        </w:rPr>
        <w:t>.</w:t>
      </w:r>
    </w:p>
    <w:p w14:paraId="500614C5" w14:textId="77777777" w:rsidR="008A022F" w:rsidRPr="008A022F" w:rsidRDefault="008A022F" w:rsidP="008A022F">
      <w:pPr>
        <w:rPr>
          <w:rFonts w:ascii="Helvetica" w:hAnsi="Helvetica"/>
          <w:b/>
          <w:bCs/>
          <w:color w:val="222222"/>
          <w:sz w:val="21"/>
          <w:szCs w:val="21"/>
        </w:rPr>
      </w:pPr>
    </w:p>
    <w:p w14:paraId="1457B22B"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ПРЕДПРИНИМАТЕЛЬСТВО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ЕГО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СОЦИОКУЛЬ</w:t>
      </w:r>
    </w:p>
    <w:p w14:paraId="035AE4FB" w14:textId="77777777" w:rsidR="008A022F" w:rsidRPr="008A022F" w:rsidRDefault="008A022F" w:rsidP="008A022F">
      <w:pPr>
        <w:rPr>
          <w:rFonts w:ascii="Helvetica" w:hAnsi="Helvetica"/>
          <w:b/>
          <w:bCs/>
          <w:color w:val="222222"/>
          <w:sz w:val="21"/>
          <w:szCs w:val="21"/>
        </w:rPr>
      </w:pPr>
    </w:p>
    <w:p w14:paraId="510F1DFD"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Глава</w:t>
      </w:r>
      <w:r w:rsidRPr="008A022F">
        <w:rPr>
          <w:rFonts w:ascii="Helvetica" w:hAnsi="Helvetica"/>
          <w:b/>
          <w:bCs/>
          <w:color w:val="222222"/>
          <w:sz w:val="21"/>
          <w:szCs w:val="21"/>
        </w:rPr>
        <w:t xml:space="preserve"> II </w:t>
      </w:r>
      <w:r w:rsidRPr="008A022F">
        <w:rPr>
          <w:rFonts w:ascii="Helvetica" w:hAnsi="Helvetica" w:hint="eastAsia"/>
          <w:b/>
          <w:bCs/>
          <w:color w:val="222222"/>
          <w:sz w:val="21"/>
          <w:szCs w:val="21"/>
        </w:rPr>
        <w:t>ТУРНАЯ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ЭКСПАНСИЯ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ПРОЦЕССЕ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ОБЩЕСТВЕННЫХ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РЕФОРМ</w:t>
      </w:r>
      <w:r w:rsidRPr="008A022F">
        <w:rPr>
          <w:rFonts w:ascii="Helvetica" w:hAnsi="Helvetica"/>
          <w:b/>
          <w:bCs/>
          <w:color w:val="222222"/>
          <w:sz w:val="21"/>
          <w:szCs w:val="21"/>
        </w:rPr>
        <w:t>.</w:t>
      </w:r>
    </w:p>
    <w:p w14:paraId="4BFE6493" w14:textId="77777777" w:rsidR="008A022F" w:rsidRPr="008A022F" w:rsidRDefault="008A022F" w:rsidP="008A022F">
      <w:pPr>
        <w:rPr>
          <w:rFonts w:ascii="Helvetica" w:hAnsi="Helvetica"/>
          <w:b/>
          <w:bCs/>
          <w:color w:val="222222"/>
          <w:sz w:val="21"/>
          <w:szCs w:val="21"/>
        </w:rPr>
      </w:pPr>
    </w:p>
    <w:p w14:paraId="79654A4B" w14:textId="77777777" w:rsidR="008A022F" w:rsidRPr="008A022F" w:rsidRDefault="008A022F" w:rsidP="008A022F">
      <w:pPr>
        <w:rPr>
          <w:rFonts w:ascii="Helvetica" w:hAnsi="Helvetica"/>
          <w:b/>
          <w:bCs/>
          <w:color w:val="222222"/>
          <w:sz w:val="21"/>
          <w:szCs w:val="21"/>
        </w:rPr>
      </w:pPr>
      <w:r w:rsidRPr="008A022F">
        <w:rPr>
          <w:rFonts w:ascii="Helvetica" w:hAnsi="Helvetica"/>
          <w:b/>
          <w:bCs/>
          <w:color w:val="222222"/>
          <w:sz w:val="21"/>
          <w:szCs w:val="21"/>
        </w:rPr>
        <w:t xml:space="preserve">2 ^ </w:t>
      </w:r>
      <w:r w:rsidRPr="008A022F">
        <w:rPr>
          <w:rFonts w:ascii="Helvetica" w:hAnsi="Helvetica" w:hint="eastAsia"/>
          <w:b/>
          <w:bCs/>
          <w:color w:val="222222"/>
          <w:sz w:val="21"/>
          <w:szCs w:val="21"/>
        </w:rPr>
        <w:t>Формирование</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социального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слоя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предпринимателей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его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субкультурная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составляющая</w:t>
      </w:r>
      <w:r w:rsidRPr="008A022F">
        <w:rPr>
          <w:rFonts w:ascii="Helvetica" w:hAnsi="Helvetica"/>
          <w:b/>
          <w:bCs/>
          <w:color w:val="222222"/>
          <w:sz w:val="21"/>
          <w:szCs w:val="21"/>
        </w:rPr>
        <w:t>.</w:t>
      </w:r>
    </w:p>
    <w:p w14:paraId="3DE018DB" w14:textId="77777777" w:rsidR="008A022F" w:rsidRPr="008A022F" w:rsidRDefault="008A022F" w:rsidP="008A022F">
      <w:pPr>
        <w:rPr>
          <w:rFonts w:ascii="Helvetica" w:hAnsi="Helvetica"/>
          <w:b/>
          <w:bCs/>
          <w:color w:val="222222"/>
          <w:sz w:val="21"/>
          <w:szCs w:val="21"/>
        </w:rPr>
      </w:pPr>
    </w:p>
    <w:p w14:paraId="59265BE7" w14:textId="77777777" w:rsidR="008A022F" w:rsidRPr="008A022F" w:rsidRDefault="008A022F" w:rsidP="008A022F">
      <w:pPr>
        <w:rPr>
          <w:rFonts w:ascii="Helvetica" w:hAnsi="Helvetica"/>
          <w:b/>
          <w:bCs/>
          <w:color w:val="222222"/>
          <w:sz w:val="21"/>
          <w:szCs w:val="21"/>
        </w:rPr>
      </w:pPr>
      <w:r w:rsidRPr="008A022F">
        <w:rPr>
          <w:rFonts w:ascii="Helvetica" w:hAnsi="Helvetica" w:hint="eastAsia"/>
          <w:b/>
          <w:bCs/>
          <w:color w:val="222222"/>
          <w:sz w:val="21"/>
          <w:szCs w:val="21"/>
        </w:rPr>
        <w:t>Предпринимательская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культура</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предпринимательские</w:t>
      </w:r>
      <w:r w:rsidRPr="008A022F">
        <w:rPr>
          <w:rFonts w:ascii="Helvetica" w:hAnsi="Helvetica"/>
          <w:b/>
          <w:bCs/>
          <w:color w:val="222222"/>
          <w:sz w:val="21"/>
          <w:szCs w:val="21"/>
        </w:rPr>
        <w:t xml:space="preserve"> 2.2. </w:t>
      </w:r>
      <w:r w:rsidRPr="008A022F">
        <w:rPr>
          <w:rFonts w:ascii="Helvetica" w:hAnsi="Helvetica" w:hint="eastAsia"/>
          <w:b/>
          <w:bCs/>
          <w:color w:val="222222"/>
          <w:sz w:val="21"/>
          <w:szCs w:val="21"/>
        </w:rPr>
        <w:t>ценности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предпринимательский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подход</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как</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модели</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социального</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действия</w:t>
      </w:r>
      <w:r w:rsidRPr="008A022F">
        <w:rPr>
          <w:rFonts w:ascii="Helvetica" w:hAnsi="Helvetica"/>
          <w:b/>
          <w:bCs/>
          <w:color w:val="222222"/>
          <w:sz w:val="21"/>
          <w:szCs w:val="21"/>
        </w:rPr>
        <w:t>.</w:t>
      </w:r>
    </w:p>
    <w:p w14:paraId="2FA09EA9" w14:textId="77777777" w:rsidR="008A022F" w:rsidRPr="008A022F" w:rsidRDefault="008A022F" w:rsidP="008A022F">
      <w:pPr>
        <w:rPr>
          <w:rFonts w:ascii="Helvetica" w:hAnsi="Helvetica"/>
          <w:b/>
          <w:bCs/>
          <w:color w:val="222222"/>
          <w:sz w:val="21"/>
          <w:szCs w:val="21"/>
        </w:rPr>
      </w:pPr>
    </w:p>
    <w:p w14:paraId="2013FB89" w14:textId="3FF388E5" w:rsidR="00F0131B" w:rsidRPr="008A022F" w:rsidRDefault="008A022F" w:rsidP="008A022F">
      <w:r w:rsidRPr="008A022F">
        <w:rPr>
          <w:rFonts w:ascii="Helvetica" w:hAnsi="Helvetica"/>
          <w:b/>
          <w:bCs/>
          <w:color w:val="222222"/>
          <w:sz w:val="21"/>
          <w:szCs w:val="21"/>
        </w:rPr>
        <w:t xml:space="preserve">2 ^ </w:t>
      </w:r>
      <w:r w:rsidRPr="008A022F">
        <w:rPr>
          <w:rFonts w:ascii="Helvetica" w:hAnsi="Helvetica" w:hint="eastAsia"/>
          <w:b/>
          <w:bCs/>
          <w:color w:val="222222"/>
          <w:sz w:val="21"/>
          <w:szCs w:val="21"/>
        </w:rPr>
        <w:t>Эволюция</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культуры</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рыночных</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отношений</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в</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современном</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российском</w:t>
      </w:r>
      <w:r w:rsidRPr="008A022F">
        <w:rPr>
          <w:rFonts w:ascii="Helvetica" w:hAnsi="Helvetica"/>
          <w:b/>
          <w:bCs/>
          <w:color w:val="222222"/>
          <w:sz w:val="21"/>
          <w:szCs w:val="21"/>
        </w:rPr>
        <w:t xml:space="preserve"> </w:t>
      </w:r>
      <w:r w:rsidRPr="008A022F">
        <w:rPr>
          <w:rFonts w:ascii="Helvetica" w:hAnsi="Helvetica" w:hint="eastAsia"/>
          <w:b/>
          <w:bCs/>
          <w:color w:val="222222"/>
          <w:sz w:val="21"/>
          <w:szCs w:val="21"/>
        </w:rPr>
        <w:t>обществе</w:t>
      </w:r>
      <w:r w:rsidRPr="008A022F">
        <w:rPr>
          <w:rFonts w:ascii="Helvetica" w:hAnsi="Helvetica"/>
          <w:b/>
          <w:bCs/>
          <w:color w:val="222222"/>
          <w:sz w:val="21"/>
          <w:szCs w:val="21"/>
        </w:rPr>
        <w:t>.</w:t>
      </w:r>
    </w:p>
    <w:sectPr w:rsidR="00F0131B" w:rsidRPr="008A02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19B2" w14:textId="77777777" w:rsidR="00283A98" w:rsidRDefault="00283A98">
      <w:pPr>
        <w:spacing w:after="0" w:line="240" w:lineRule="auto"/>
      </w:pPr>
      <w:r>
        <w:separator/>
      </w:r>
    </w:p>
  </w:endnote>
  <w:endnote w:type="continuationSeparator" w:id="0">
    <w:p w14:paraId="4430F84F" w14:textId="77777777" w:rsidR="00283A98" w:rsidRDefault="0028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849D" w14:textId="77777777" w:rsidR="00283A98" w:rsidRDefault="00283A98"/>
    <w:p w14:paraId="1CF67A31" w14:textId="77777777" w:rsidR="00283A98" w:rsidRDefault="00283A98"/>
    <w:p w14:paraId="36BA66B8" w14:textId="77777777" w:rsidR="00283A98" w:rsidRDefault="00283A98"/>
    <w:p w14:paraId="28036E2C" w14:textId="77777777" w:rsidR="00283A98" w:rsidRDefault="00283A98"/>
    <w:p w14:paraId="26A652D8" w14:textId="77777777" w:rsidR="00283A98" w:rsidRDefault="00283A98"/>
    <w:p w14:paraId="55C4FF89" w14:textId="77777777" w:rsidR="00283A98" w:rsidRDefault="00283A98"/>
    <w:p w14:paraId="018C0729" w14:textId="77777777" w:rsidR="00283A98" w:rsidRDefault="00283A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7A5229" wp14:editId="3EAEB4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419C0" w14:textId="77777777" w:rsidR="00283A98" w:rsidRDefault="00283A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A52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1419C0" w14:textId="77777777" w:rsidR="00283A98" w:rsidRDefault="00283A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FB61F2" w14:textId="77777777" w:rsidR="00283A98" w:rsidRDefault="00283A98"/>
    <w:p w14:paraId="0DE967A5" w14:textId="77777777" w:rsidR="00283A98" w:rsidRDefault="00283A98"/>
    <w:p w14:paraId="4E39E528" w14:textId="77777777" w:rsidR="00283A98" w:rsidRDefault="00283A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60C81C" wp14:editId="4EE9C1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4F37F" w14:textId="77777777" w:rsidR="00283A98" w:rsidRDefault="00283A98"/>
                          <w:p w14:paraId="074E2AEE" w14:textId="77777777" w:rsidR="00283A98" w:rsidRDefault="00283A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60C8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94F37F" w14:textId="77777777" w:rsidR="00283A98" w:rsidRDefault="00283A98"/>
                    <w:p w14:paraId="074E2AEE" w14:textId="77777777" w:rsidR="00283A98" w:rsidRDefault="00283A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18FC8F" w14:textId="77777777" w:rsidR="00283A98" w:rsidRDefault="00283A98"/>
    <w:p w14:paraId="3F9DC94C" w14:textId="77777777" w:rsidR="00283A98" w:rsidRDefault="00283A98">
      <w:pPr>
        <w:rPr>
          <w:sz w:val="2"/>
          <w:szCs w:val="2"/>
        </w:rPr>
      </w:pPr>
    </w:p>
    <w:p w14:paraId="2340502A" w14:textId="77777777" w:rsidR="00283A98" w:rsidRDefault="00283A98"/>
    <w:p w14:paraId="75500FC8" w14:textId="77777777" w:rsidR="00283A98" w:rsidRDefault="00283A98">
      <w:pPr>
        <w:spacing w:after="0" w:line="240" w:lineRule="auto"/>
      </w:pPr>
    </w:p>
  </w:footnote>
  <w:footnote w:type="continuationSeparator" w:id="0">
    <w:p w14:paraId="5F6BBAC4" w14:textId="77777777" w:rsidR="00283A98" w:rsidRDefault="00283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98"/>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70286</TotalTime>
  <Pages>2</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cp:revision>
  <cp:lastPrinted>2009-02-06T05:36:00Z</cp:lastPrinted>
  <dcterms:created xsi:type="dcterms:W3CDTF">2025-11-25T20:19:00Z</dcterms:created>
  <dcterms:modified xsi:type="dcterms:W3CDTF">2026-02-11T14:38:00Z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