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36B4" w14:textId="77777777" w:rsidR="0052402D" w:rsidRDefault="0052402D" w:rsidP="0052402D">
      <w:pPr>
        <w:pStyle w:val="afffffffffffffffffffffffffff5"/>
        <w:rPr>
          <w:rFonts w:ascii="Verdana" w:hAnsi="Verdana"/>
          <w:color w:val="000000"/>
          <w:sz w:val="21"/>
          <w:szCs w:val="21"/>
        </w:rPr>
      </w:pPr>
      <w:r>
        <w:rPr>
          <w:rFonts w:ascii="Helvetica" w:hAnsi="Helvetica" w:cs="Helvetica"/>
          <w:b/>
          <w:bCs w:val="0"/>
          <w:color w:val="222222"/>
          <w:sz w:val="21"/>
          <w:szCs w:val="21"/>
        </w:rPr>
        <w:t>Дубровский, Владислав Георгиевич.</w:t>
      </w:r>
    </w:p>
    <w:p w14:paraId="0EE97D99" w14:textId="77777777" w:rsidR="0052402D" w:rsidRDefault="0052402D" w:rsidP="0052402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Структура и свойства нелинейных эволюционных уравнений, интегрируемых общей дифференциальной спектральной </w:t>
      </w:r>
      <w:proofErr w:type="gramStart"/>
      <w:r>
        <w:rPr>
          <w:rFonts w:ascii="Helvetica" w:hAnsi="Helvetica" w:cs="Helvetica"/>
          <w:caps/>
          <w:color w:val="222222"/>
          <w:sz w:val="21"/>
          <w:szCs w:val="21"/>
        </w:rPr>
        <w:t>задачей :</w:t>
      </w:r>
      <w:proofErr w:type="gramEnd"/>
      <w:r>
        <w:rPr>
          <w:rFonts w:ascii="Helvetica" w:hAnsi="Helvetica" w:cs="Helvetica"/>
          <w:caps/>
          <w:color w:val="222222"/>
          <w:sz w:val="21"/>
          <w:szCs w:val="21"/>
        </w:rPr>
        <w:t xml:space="preserve"> диссертация ... кандидата физико-математических наук : 01.04.02. - Новосибирск, 1984. - 139 с.</w:t>
      </w:r>
    </w:p>
    <w:p w14:paraId="2E8400C5" w14:textId="77777777" w:rsidR="0052402D" w:rsidRDefault="0052402D" w:rsidP="0052402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Дубровский, Владислав Георгиевич</w:t>
      </w:r>
    </w:p>
    <w:p w14:paraId="191E4329"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ВВЩЕНИЕ.</w:t>
      </w:r>
    </w:p>
    <w:p w14:paraId="39033B36"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НЕЛИНЕЙНЫЕ ЭВОЛЮЦИОННЫЕ УРАВНЕНИЯ, ИНТЕГРИРУЕМЫЕ ОБЩЕЙ ДИФФЕРЕНЦИАЛЬНОЙ МАТРИЧНОЙ СПЕКТРАЛЬНОЙ ЗАДАЧЕЙ, ИХ ТЕОРЕТИКО-ГРУППОВАЯ И ГАМИЛЬТОНОВА СТРУКТУРЫ</w:t>
      </w:r>
    </w:p>
    <w:p w14:paraId="4C034CC0"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Вывод фундаментального соотношения.</w:t>
      </w:r>
    </w:p>
    <w:p w14:paraId="35A43C30"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Рекурсионный оператор.</w:t>
      </w:r>
    </w:p>
    <w:p w14:paraId="78A5E07D"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Построение общих Бэклунд-преобразований.</w:t>
      </w:r>
    </w:p>
    <w:p w14:paraId="0EA22090"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Общая форма интегрируемых уравнений.</w:t>
      </w:r>
    </w:p>
    <w:p w14:paraId="7CC7DF3E"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Гамильтонова структура интегрируемых уравнений</w:t>
      </w:r>
    </w:p>
    <w:p w14:paraId="1ACC50CD"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Теоретико-групповая структура интегрируемых уравнений.</w:t>
      </w:r>
    </w:p>
    <w:p w14:paraId="2B4484F1"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Примеры: N =</w:t>
      </w:r>
    </w:p>
    <w:p w14:paraId="7EACDB6D"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ОБЩАЯ ДИФФЕРЕНЦИАЛЬНАЯ СПЕКТРАЛЬНАЯ ЗАДАЧА С N ПОТЕНЦИАЛАМИ V</w:t>
      </w:r>
      <w:proofErr w:type="gramStart"/>
      <w:r>
        <w:rPr>
          <w:rFonts w:ascii="Arial" w:hAnsi="Arial" w:cs="Arial"/>
          <w:color w:val="333333"/>
          <w:sz w:val="21"/>
          <w:szCs w:val="21"/>
        </w:rPr>
        <w:t>0 ,</w:t>
      </w:r>
      <w:proofErr w:type="gramEnd"/>
      <w:r>
        <w:rPr>
          <w:rFonts w:ascii="Arial" w:hAnsi="Arial" w:cs="Arial"/>
          <w:color w:val="333333"/>
          <w:sz w:val="21"/>
          <w:szCs w:val="21"/>
        </w:rPr>
        <w:t xml:space="preserve"> . . . , М ^ И КОНСТАНТНЫМИ ГРАНИЧНЫМИ УСЛОВИЯМИ: ГРУППА</w:t>
      </w:r>
    </w:p>
    <w:p w14:paraId="486AE88C"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ОБЩИХ БЭКЛУНД-ПРЕОБРАЗОВАНИЙ И ОБЩАЯ СТРУКТУРА НЕЛИНЕЙНЫХ УРАВНЕНИЙ</w:t>
      </w:r>
    </w:p>
    <w:p w14:paraId="486817C1"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Рекурсионный оператор при различных способах разрешения связи.</w:t>
      </w:r>
    </w:p>
    <w:p w14:paraId="5C64193C"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Группа общих Бэклунд-преобразований и нелинейные эволюционные уравнения.</w:t>
      </w:r>
    </w:p>
    <w:p w14:paraId="0728EFA3"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Калибровочная инвариантность и гамильтонова интерпретация интегрируемых уравнений.</w:t>
      </w:r>
    </w:p>
    <w:p w14:paraId="487DF5B7"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Примеры: /V =</w:t>
      </w:r>
    </w:p>
    <w:p w14:paraId="23483B7C"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Примеры: М-в</w:t>
      </w:r>
    </w:p>
    <w:p w14:paraId="251EBAE5"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ОБЩАЯ СТРУКТУРА НЕЛИНЕЙНЫХ УРАВНЕНИЙ,</w:t>
      </w:r>
    </w:p>
    <w:p w14:paraId="26F4BB89"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ИНТЕГРИРУЕМЫХ ОБЩЕЙ МАТРИЧНОЙ СПЕКТРАЛЬНОЙ ЗАДАЧЕЙ</w:t>
      </w:r>
    </w:p>
    <w:p w14:paraId="15CB302B"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Общая структура нелинейных уравнений.</w:t>
      </w:r>
    </w:p>
    <w:p w14:paraId="2F039A58"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Калибровочная инвариантность.</w:t>
      </w:r>
    </w:p>
    <w:p w14:paraId="3844E8B4"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3.3. </w:t>
      </w:r>
      <w:proofErr w:type="gramStart"/>
      <w:r>
        <w:rPr>
          <w:rFonts w:ascii="Arial" w:hAnsi="Arial" w:cs="Arial"/>
          <w:color w:val="333333"/>
          <w:sz w:val="21"/>
          <w:szCs w:val="21"/>
        </w:rPr>
        <w:t>Примеры .</w:t>
      </w:r>
      <w:proofErr w:type="gramEnd"/>
      <w:r>
        <w:rPr>
          <w:rFonts w:ascii="Arial" w:hAnsi="Arial" w:cs="Arial"/>
          <w:color w:val="333333"/>
          <w:sz w:val="21"/>
          <w:szCs w:val="21"/>
        </w:rPr>
        <w:t xml:space="preserve"> IOI</w:t>
      </w:r>
    </w:p>
    <w:p w14:paraId="46A006D9"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ОБЩАЯ СТРУКТУРА НЕЛИНЕЙНЫХ УРАВНЕНИЙ В I + 2 ИЗМЕРЕНИЯХ, ИНТЕГРИРУЕМЫХ ОБОБЩЕННОЙ ДВУМЕРНОЙ ДИФФЕРЕНЦИАЛЬНОЙ СПЕКТРАЛЬНОЙ ЗАДАЧЕЙ</w:t>
      </w:r>
    </w:p>
    <w:p w14:paraId="04339B49"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Некоторые важные соотношения.</w:t>
      </w:r>
    </w:p>
    <w:p w14:paraId="4AD8FAF0"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Рекурсионные операторы.</w:t>
      </w:r>
    </w:p>
    <w:p w14:paraId="011FA49B"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Общий вид интегрируемых нелинейных уравнений. ИЗ</w:t>
      </w:r>
    </w:p>
    <w:p w14:paraId="35FA7280" w14:textId="77777777" w:rsidR="0052402D" w:rsidRDefault="0052402D" w:rsidP="005240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Примеры: Л/=</w:t>
      </w:r>
      <w:proofErr w:type="gramStart"/>
      <w:r>
        <w:rPr>
          <w:rFonts w:ascii="Arial" w:hAnsi="Arial" w:cs="Arial"/>
          <w:color w:val="333333"/>
          <w:sz w:val="21"/>
          <w:szCs w:val="21"/>
        </w:rPr>
        <w:t>2 ,</w:t>
      </w:r>
      <w:proofErr w:type="gramEnd"/>
      <w:r>
        <w:rPr>
          <w:rFonts w:ascii="Arial" w:hAnsi="Arial" w:cs="Arial"/>
          <w:color w:val="333333"/>
          <w:sz w:val="21"/>
          <w:szCs w:val="21"/>
        </w:rPr>
        <w:t xml:space="preserve"> /\/ =</w:t>
      </w:r>
    </w:p>
    <w:p w14:paraId="69F09626" w14:textId="6D58A847" w:rsidR="005E23AC" w:rsidRPr="0052402D" w:rsidRDefault="005E23AC" w:rsidP="0052402D"/>
    <w:sectPr w:rsidR="005E23AC" w:rsidRPr="0052402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CCAE" w14:textId="77777777" w:rsidR="00816F22" w:rsidRDefault="00816F22">
      <w:pPr>
        <w:spacing w:after="0" w:line="240" w:lineRule="auto"/>
      </w:pPr>
      <w:r>
        <w:separator/>
      </w:r>
    </w:p>
  </w:endnote>
  <w:endnote w:type="continuationSeparator" w:id="0">
    <w:p w14:paraId="51C40438" w14:textId="77777777" w:rsidR="00816F22" w:rsidRDefault="0081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F047B" w14:textId="77777777" w:rsidR="00816F22" w:rsidRDefault="00816F22"/>
    <w:p w14:paraId="595BAC90" w14:textId="77777777" w:rsidR="00816F22" w:rsidRDefault="00816F22"/>
    <w:p w14:paraId="2CF7EDE6" w14:textId="77777777" w:rsidR="00816F22" w:rsidRDefault="00816F22"/>
    <w:p w14:paraId="3E6E6560" w14:textId="77777777" w:rsidR="00816F22" w:rsidRDefault="00816F22"/>
    <w:p w14:paraId="2C33DF08" w14:textId="77777777" w:rsidR="00816F22" w:rsidRDefault="00816F22"/>
    <w:p w14:paraId="5CFFF080" w14:textId="77777777" w:rsidR="00816F22" w:rsidRDefault="00816F22"/>
    <w:p w14:paraId="61BA39FC" w14:textId="77777777" w:rsidR="00816F22" w:rsidRDefault="00816F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EC5AB1" wp14:editId="186011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DE019" w14:textId="77777777" w:rsidR="00816F22" w:rsidRDefault="00816F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EC5A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ADE019" w14:textId="77777777" w:rsidR="00816F22" w:rsidRDefault="00816F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4F706F" w14:textId="77777777" w:rsidR="00816F22" w:rsidRDefault="00816F22"/>
    <w:p w14:paraId="42991DC7" w14:textId="77777777" w:rsidR="00816F22" w:rsidRDefault="00816F22"/>
    <w:p w14:paraId="071831C4" w14:textId="77777777" w:rsidR="00816F22" w:rsidRDefault="00816F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90A1A8" wp14:editId="1F9679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9EA11" w14:textId="77777777" w:rsidR="00816F22" w:rsidRDefault="00816F22"/>
                          <w:p w14:paraId="44855F79" w14:textId="77777777" w:rsidR="00816F22" w:rsidRDefault="00816F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90A1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A9EA11" w14:textId="77777777" w:rsidR="00816F22" w:rsidRDefault="00816F22"/>
                    <w:p w14:paraId="44855F79" w14:textId="77777777" w:rsidR="00816F22" w:rsidRDefault="00816F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39D0D8" w14:textId="77777777" w:rsidR="00816F22" w:rsidRDefault="00816F22"/>
    <w:p w14:paraId="330DC17E" w14:textId="77777777" w:rsidR="00816F22" w:rsidRDefault="00816F22">
      <w:pPr>
        <w:rPr>
          <w:sz w:val="2"/>
          <w:szCs w:val="2"/>
        </w:rPr>
      </w:pPr>
    </w:p>
    <w:p w14:paraId="31C4BC24" w14:textId="77777777" w:rsidR="00816F22" w:rsidRDefault="00816F22"/>
    <w:p w14:paraId="637281D9" w14:textId="77777777" w:rsidR="00816F22" w:rsidRDefault="00816F22">
      <w:pPr>
        <w:spacing w:after="0" w:line="240" w:lineRule="auto"/>
      </w:pPr>
    </w:p>
  </w:footnote>
  <w:footnote w:type="continuationSeparator" w:id="0">
    <w:p w14:paraId="3629B682" w14:textId="77777777" w:rsidR="00816F22" w:rsidRDefault="00816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22"/>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151355</TotalTime>
  <Pages>2</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4363</cp:revision>
  <cp:lastPrinted>2009-02-06T05:36:00Z</cp:lastPrinted>
  <dcterms:created xsi:type="dcterms:W3CDTF">2024-01-07T13:43:00Z</dcterms:created>
  <dcterms:modified xsi:type="dcterms:W3CDTF">2025-08-22T17:12:00Z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