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57" w:rsidRDefault="00E419F8" w:rsidP="00E419F8">
      <w:pPr>
        <w:rPr>
          <w:rFonts w:ascii="Times New Roman" w:eastAsia="Times New Roman" w:hAnsi="Times New Roman" w:cs="Times New Roman"/>
          <w:kern w:val="0"/>
          <w:sz w:val="28"/>
          <w:szCs w:val="28"/>
          <w:lang w:val="en-US" w:eastAsia="ru-RU"/>
        </w:rPr>
      </w:pPr>
      <w:r w:rsidRPr="00E419F8">
        <w:rPr>
          <w:rFonts w:ascii="Times New Roman" w:eastAsia="Times New Roman" w:hAnsi="Times New Roman" w:cs="Times New Roman" w:hint="eastAsia"/>
          <w:kern w:val="0"/>
          <w:sz w:val="28"/>
          <w:szCs w:val="28"/>
          <w:lang w:val="uk-UA" w:eastAsia="ru-RU"/>
        </w:rPr>
        <w:t>Ерышева</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Мария</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Евгеньевна</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Психологическая</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проза</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Стендаля</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генезис</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и</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традиции</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автореферат</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дис</w:t>
      </w:r>
      <w:r w:rsidRPr="00E419F8">
        <w:rPr>
          <w:rFonts w:ascii="Times New Roman" w:eastAsia="Times New Roman" w:hAnsi="Times New Roman" w:cs="Times New Roman"/>
          <w:kern w:val="0"/>
          <w:sz w:val="28"/>
          <w:szCs w:val="28"/>
          <w:lang w:val="uk-UA" w:eastAsia="ru-RU"/>
        </w:rPr>
        <w:t xml:space="preserve">. ... </w:t>
      </w:r>
      <w:r w:rsidRPr="00E419F8">
        <w:rPr>
          <w:rFonts w:ascii="Times New Roman" w:eastAsia="Times New Roman" w:hAnsi="Times New Roman" w:cs="Times New Roman" w:hint="eastAsia"/>
          <w:kern w:val="0"/>
          <w:sz w:val="28"/>
          <w:szCs w:val="28"/>
          <w:lang w:val="uk-UA" w:eastAsia="ru-RU"/>
        </w:rPr>
        <w:t>кандидата</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Филологических</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наук</w:t>
      </w:r>
      <w:r w:rsidRPr="00E419F8">
        <w:rPr>
          <w:rFonts w:ascii="Times New Roman" w:eastAsia="Times New Roman" w:hAnsi="Times New Roman" w:cs="Times New Roman"/>
          <w:kern w:val="0"/>
          <w:sz w:val="28"/>
          <w:szCs w:val="28"/>
          <w:lang w:val="uk-UA" w:eastAsia="ru-RU"/>
        </w:rPr>
        <w:t xml:space="preserve">: 10.01.03 / </w:t>
      </w:r>
      <w:r w:rsidRPr="00E419F8">
        <w:rPr>
          <w:rFonts w:ascii="Times New Roman" w:eastAsia="Times New Roman" w:hAnsi="Times New Roman" w:cs="Times New Roman" w:hint="eastAsia"/>
          <w:kern w:val="0"/>
          <w:sz w:val="28"/>
          <w:szCs w:val="28"/>
          <w:lang w:val="uk-UA" w:eastAsia="ru-RU"/>
        </w:rPr>
        <w:t>Ерышева</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Мария</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Евгеньевна</w:t>
      </w:r>
      <w:r w:rsidRPr="00E419F8">
        <w:rPr>
          <w:rFonts w:ascii="Times New Roman" w:eastAsia="Times New Roman" w:hAnsi="Times New Roman" w:cs="Times New Roman"/>
          <w:kern w:val="0"/>
          <w:sz w:val="28"/>
          <w:szCs w:val="28"/>
          <w:lang w:val="uk-UA" w:eastAsia="ru-RU"/>
        </w:rPr>
        <w:t>;[</w:t>
      </w:r>
      <w:r w:rsidRPr="00E419F8">
        <w:rPr>
          <w:rFonts w:ascii="Times New Roman" w:eastAsia="Times New Roman" w:hAnsi="Times New Roman" w:cs="Times New Roman" w:hint="eastAsia"/>
          <w:kern w:val="0"/>
          <w:sz w:val="28"/>
          <w:szCs w:val="28"/>
          <w:lang w:val="uk-UA" w:eastAsia="ru-RU"/>
        </w:rPr>
        <w:t>Место</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защиты</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ФГБОУ</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ВО</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«Нижегородский</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государственный</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лингвистический</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университет</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им</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Н</w:t>
      </w:r>
      <w:r w:rsidRPr="00E419F8">
        <w:rPr>
          <w:rFonts w:ascii="Times New Roman" w:eastAsia="Times New Roman" w:hAnsi="Times New Roman" w:cs="Times New Roman"/>
          <w:kern w:val="0"/>
          <w:sz w:val="28"/>
          <w:szCs w:val="28"/>
          <w:lang w:val="uk-UA" w:eastAsia="ru-RU"/>
        </w:rPr>
        <w:t>.</w:t>
      </w:r>
      <w:r w:rsidRPr="00E419F8">
        <w:rPr>
          <w:rFonts w:ascii="Times New Roman" w:eastAsia="Times New Roman" w:hAnsi="Times New Roman" w:cs="Times New Roman" w:hint="eastAsia"/>
          <w:kern w:val="0"/>
          <w:sz w:val="28"/>
          <w:szCs w:val="28"/>
          <w:lang w:val="uk-UA" w:eastAsia="ru-RU"/>
        </w:rPr>
        <w:t>А</w:t>
      </w:r>
      <w:r w:rsidRPr="00E419F8">
        <w:rPr>
          <w:rFonts w:ascii="Times New Roman" w:eastAsia="Times New Roman" w:hAnsi="Times New Roman" w:cs="Times New Roman"/>
          <w:kern w:val="0"/>
          <w:sz w:val="28"/>
          <w:szCs w:val="28"/>
          <w:lang w:val="uk-UA" w:eastAsia="ru-RU"/>
        </w:rPr>
        <w:t xml:space="preserve">. </w:t>
      </w:r>
      <w:r w:rsidRPr="00E419F8">
        <w:rPr>
          <w:rFonts w:ascii="Times New Roman" w:eastAsia="Times New Roman" w:hAnsi="Times New Roman" w:cs="Times New Roman" w:hint="eastAsia"/>
          <w:kern w:val="0"/>
          <w:sz w:val="28"/>
          <w:szCs w:val="28"/>
          <w:lang w:val="uk-UA" w:eastAsia="ru-RU"/>
        </w:rPr>
        <w:t>Добролюбова»</w:t>
      </w:r>
      <w:r w:rsidRPr="00E419F8">
        <w:rPr>
          <w:rFonts w:ascii="Times New Roman" w:eastAsia="Times New Roman" w:hAnsi="Times New Roman" w:cs="Times New Roman"/>
          <w:kern w:val="0"/>
          <w:sz w:val="28"/>
          <w:szCs w:val="28"/>
          <w:lang w:val="uk-UA" w:eastAsia="ru-RU"/>
        </w:rPr>
        <w:t>], 2018</w:t>
      </w:r>
    </w:p>
    <w:p w:rsidR="00E419F8" w:rsidRDefault="00E419F8" w:rsidP="00E419F8">
      <w:pPr>
        <w:rPr>
          <w:rFonts w:ascii="Times New Roman" w:eastAsia="Times New Roman" w:hAnsi="Times New Roman" w:cs="Times New Roman"/>
          <w:kern w:val="0"/>
          <w:sz w:val="28"/>
          <w:szCs w:val="28"/>
          <w:lang w:val="en-US" w:eastAsia="ru-RU"/>
        </w:rPr>
      </w:pPr>
    </w:p>
    <w:p w:rsidR="00E419F8" w:rsidRPr="00E419F8" w:rsidRDefault="00E419F8" w:rsidP="00E419F8">
      <w:pPr>
        <w:tabs>
          <w:tab w:val="clear" w:pos="709"/>
        </w:tabs>
        <w:suppressAutoHyphens w:val="0"/>
        <w:spacing w:after="0" w:line="370" w:lineRule="exact"/>
        <w:ind w:left="420" w:firstLine="0"/>
        <w:jc w:val="center"/>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 учреждение</w:t>
      </w:r>
    </w:p>
    <w:p w:rsidR="00E419F8" w:rsidRPr="00E419F8" w:rsidRDefault="00E419F8" w:rsidP="00E419F8">
      <w:pPr>
        <w:tabs>
          <w:tab w:val="clear" w:pos="709"/>
        </w:tabs>
        <w:suppressAutoHyphens w:val="0"/>
        <w:spacing w:after="0" w:line="370" w:lineRule="exact"/>
        <w:ind w:left="20" w:firstLine="0"/>
        <w:jc w:val="center"/>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высшего образования</w:t>
      </w:r>
    </w:p>
    <w:p w:rsidR="00E419F8" w:rsidRPr="00E419F8" w:rsidRDefault="00E419F8" w:rsidP="00E419F8">
      <w:pPr>
        <w:tabs>
          <w:tab w:val="clear" w:pos="709"/>
        </w:tabs>
        <w:suppressAutoHyphens w:val="0"/>
        <w:spacing w:after="0" w:line="370" w:lineRule="exact"/>
        <w:ind w:left="20" w:firstLine="0"/>
        <w:jc w:val="center"/>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«Нижегородский государственный лингвистический университет</w:t>
      </w:r>
    </w:p>
    <w:p w:rsidR="00E419F8" w:rsidRPr="00E419F8" w:rsidRDefault="00E419F8" w:rsidP="00E419F8">
      <w:pPr>
        <w:tabs>
          <w:tab w:val="clear" w:pos="709"/>
        </w:tabs>
        <w:suppressAutoHyphens w:val="0"/>
        <w:spacing w:after="1572" w:line="370" w:lineRule="exact"/>
        <w:ind w:left="20" w:firstLine="0"/>
        <w:jc w:val="center"/>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им. Н.А. Добролюбова»</w:t>
      </w:r>
    </w:p>
    <w:p w:rsidR="00E419F8" w:rsidRPr="00E419F8" w:rsidRDefault="00E419F8" w:rsidP="00E419F8">
      <w:pPr>
        <w:tabs>
          <w:tab w:val="clear" w:pos="709"/>
        </w:tabs>
        <w:suppressAutoHyphens w:val="0"/>
        <w:spacing w:after="992" w:line="280" w:lineRule="exact"/>
        <w:ind w:firstLine="0"/>
        <w:jc w:val="righ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На правах рукописи</w:t>
      </w:r>
    </w:p>
    <w:p w:rsidR="00E419F8" w:rsidRPr="00E419F8" w:rsidRDefault="00E419F8" w:rsidP="00E419F8">
      <w:pPr>
        <w:tabs>
          <w:tab w:val="clear" w:pos="709"/>
        </w:tabs>
        <w:suppressAutoHyphens w:val="0"/>
        <w:spacing w:after="452" w:line="280" w:lineRule="exact"/>
        <w:ind w:left="20" w:firstLine="0"/>
        <w:jc w:val="center"/>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ЕРЫШЕВА Мария Евгеньевна</w:t>
      </w:r>
    </w:p>
    <w:p w:rsidR="00E419F8" w:rsidRPr="00E419F8" w:rsidRDefault="00E419F8" w:rsidP="00E419F8">
      <w:pPr>
        <w:tabs>
          <w:tab w:val="clear" w:pos="709"/>
        </w:tabs>
        <w:suppressAutoHyphens w:val="0"/>
        <w:spacing w:after="44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ПСИХОЛОГИЧЕСКАЯ ПРОЗА СТЕНДАЛЯ (ГЕНЕЗИС И ТРАДИЦИИ)</w:t>
      </w:r>
    </w:p>
    <w:p w:rsidR="00E419F8" w:rsidRPr="00E419F8" w:rsidRDefault="00E419F8" w:rsidP="00E419F8">
      <w:pPr>
        <w:tabs>
          <w:tab w:val="clear" w:pos="709"/>
        </w:tabs>
        <w:suppressAutoHyphens w:val="0"/>
        <w:spacing w:after="456" w:line="374" w:lineRule="exact"/>
        <w:ind w:left="20" w:firstLine="0"/>
        <w:jc w:val="center"/>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Специальность 10.01.03 - Литература народов стран зарубежья</w:t>
      </w:r>
      <w:r w:rsidRPr="00E419F8">
        <w:rPr>
          <w:rFonts w:ascii="Times New Roman" w:eastAsia="Times New Roman" w:hAnsi="Times New Roman" w:cs="Times New Roman"/>
          <w:color w:val="000000"/>
          <w:kern w:val="0"/>
          <w:sz w:val="28"/>
          <w:szCs w:val="28"/>
          <w:lang w:eastAsia="ru-RU" w:bidi="ru-RU"/>
        </w:rPr>
        <w:br/>
        <w:t>(западноевропейская литература)</w:t>
      </w:r>
    </w:p>
    <w:p w:rsidR="00E419F8" w:rsidRPr="00E419F8" w:rsidRDefault="00E419F8" w:rsidP="00E419F8">
      <w:pPr>
        <w:tabs>
          <w:tab w:val="clear" w:pos="709"/>
        </w:tabs>
        <w:suppressAutoHyphens w:val="0"/>
        <w:spacing w:after="1256" w:line="480" w:lineRule="exact"/>
        <w:ind w:left="20" w:firstLine="0"/>
        <w:jc w:val="center"/>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E419F8">
        <w:rPr>
          <w:rFonts w:ascii="Times New Roman" w:eastAsia="Times New Roman" w:hAnsi="Times New Roman" w:cs="Times New Roman"/>
          <w:color w:val="000000"/>
          <w:kern w:val="0"/>
          <w:sz w:val="28"/>
          <w:szCs w:val="28"/>
          <w:lang w:eastAsia="ru-RU" w:bidi="ru-RU"/>
        </w:rPr>
        <w:br/>
        <w:t>кандидата филологических наук</w:t>
      </w:r>
    </w:p>
    <w:p w:rsidR="00E419F8" w:rsidRPr="00E419F8" w:rsidRDefault="00E419F8" w:rsidP="00E419F8">
      <w:pPr>
        <w:tabs>
          <w:tab w:val="clear" w:pos="709"/>
        </w:tabs>
        <w:suppressAutoHyphens w:val="0"/>
        <w:spacing w:after="1864" w:line="485" w:lineRule="exact"/>
        <w:ind w:left="5980" w:firstLine="0"/>
        <w:jc w:val="righ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Научный руководитель: кандидат филологических наук, доцент С.М. Фомин</w:t>
      </w:r>
    </w:p>
    <w:p w:rsidR="00E419F8" w:rsidRPr="00E419F8" w:rsidRDefault="00E419F8" w:rsidP="00E419F8">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sectPr w:rsidR="00E419F8" w:rsidRPr="00E419F8" w:rsidSect="00E419F8">
          <w:headerReference w:type="even" r:id="rId8"/>
          <w:headerReference w:type="default" r:id="rId9"/>
          <w:footerReference w:type="even" r:id="rId10"/>
          <w:footerReference w:type="default" r:id="rId11"/>
          <w:type w:val="continuous"/>
          <w:pgSz w:w="11900" w:h="16840"/>
          <w:pgMar w:top="1215" w:right="545" w:bottom="1215" w:left="1530" w:header="0" w:footer="3" w:gutter="0"/>
          <w:cols w:space="720"/>
          <w:noEndnote/>
          <w:titlePg/>
          <w:docGrid w:linePitch="360"/>
        </w:sectPr>
      </w:pPr>
      <w:r w:rsidRPr="00E419F8">
        <w:rPr>
          <w:rFonts w:ascii="Times New Roman" w:eastAsia="Times New Roman" w:hAnsi="Times New Roman" w:cs="Times New Roman"/>
          <w:color w:val="000000"/>
          <w:kern w:val="0"/>
          <w:sz w:val="28"/>
          <w:szCs w:val="28"/>
          <w:lang w:eastAsia="ru-RU" w:bidi="ru-RU"/>
        </w:rPr>
        <w:t>Нижний Новгород</w:t>
      </w:r>
      <w:r w:rsidRPr="00E419F8">
        <w:rPr>
          <w:rFonts w:ascii="Times New Roman" w:eastAsia="Times New Roman" w:hAnsi="Times New Roman" w:cs="Times New Roman"/>
          <w:color w:val="000000"/>
          <w:kern w:val="0"/>
          <w:sz w:val="28"/>
          <w:szCs w:val="28"/>
          <w:lang w:eastAsia="ru-RU" w:bidi="ru-RU"/>
        </w:rPr>
        <w:br/>
        <w:t>2018</w:t>
      </w:r>
    </w:p>
    <w:p w:rsidR="00E419F8" w:rsidRPr="00E419F8" w:rsidRDefault="00E419F8" w:rsidP="00E419F8">
      <w:pPr>
        <w:tabs>
          <w:tab w:val="clear" w:pos="709"/>
          <w:tab w:val="right" w:leader="dot" w:pos="10196"/>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fldChar w:fldCharType="begin"/>
      </w:r>
      <w:r w:rsidRPr="00E419F8">
        <w:rPr>
          <w:rFonts w:ascii="Times New Roman" w:eastAsia="Times New Roman" w:hAnsi="Times New Roman" w:cs="Times New Roman"/>
          <w:b/>
          <w:bCs/>
          <w:color w:val="000000"/>
          <w:kern w:val="0"/>
          <w:sz w:val="28"/>
          <w:szCs w:val="28"/>
          <w:lang w:eastAsia="ru-RU" w:bidi="ru-RU"/>
        </w:rPr>
        <w:instrText xml:space="preserve"> TOC \o "1-5" \h \z </w:instrText>
      </w:r>
      <w:r w:rsidRPr="00E419F8">
        <w:rPr>
          <w:rFonts w:ascii="Times New Roman" w:eastAsia="Times New Roman" w:hAnsi="Times New Roman" w:cs="Times New Roman"/>
          <w:b/>
          <w:bCs/>
          <w:color w:val="000000"/>
          <w:kern w:val="0"/>
          <w:sz w:val="28"/>
          <w:szCs w:val="28"/>
          <w:lang w:eastAsia="ru-RU" w:bidi="ru-RU"/>
        </w:rPr>
        <w:fldChar w:fldCharType="separate"/>
      </w:r>
      <w:r w:rsidRPr="00E419F8">
        <w:rPr>
          <w:rFonts w:ascii="Times New Roman" w:eastAsia="Times New Roman" w:hAnsi="Times New Roman" w:cs="Times New Roman"/>
          <w:b/>
          <w:bCs/>
          <w:color w:val="000000"/>
          <w:kern w:val="0"/>
          <w:sz w:val="28"/>
          <w:szCs w:val="28"/>
          <w:lang w:eastAsia="ru-RU" w:bidi="ru-RU"/>
        </w:rPr>
        <w:t>ВВЕДЕНИЕ</w:t>
      </w:r>
      <w:r w:rsidRPr="00E419F8">
        <w:rPr>
          <w:rFonts w:ascii="Times New Roman" w:eastAsia="Times New Roman" w:hAnsi="Times New Roman" w:cs="Times New Roman"/>
          <w:b/>
          <w:bCs/>
          <w:color w:val="000000"/>
          <w:kern w:val="0"/>
          <w:sz w:val="28"/>
          <w:szCs w:val="28"/>
          <w:lang w:eastAsia="ru-RU" w:bidi="ru-RU"/>
        </w:rPr>
        <w:tab/>
        <w:t>3</w:t>
      </w:r>
    </w:p>
    <w:p w:rsidR="00E419F8" w:rsidRPr="00E419F8" w:rsidRDefault="00E419F8" w:rsidP="00E419F8">
      <w:pPr>
        <w:tabs>
          <w:tab w:val="clear" w:pos="709"/>
          <w:tab w:val="left" w:leader="dot" w:pos="983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7" w:tooltip="Current Document">
        <w:r w:rsidRPr="00E419F8">
          <w:rPr>
            <w:rFonts w:ascii="Times New Roman" w:eastAsia="Times New Roman" w:hAnsi="Times New Roman" w:cs="Times New Roman"/>
            <w:b/>
            <w:bCs/>
            <w:color w:val="000000"/>
            <w:kern w:val="0"/>
            <w:sz w:val="28"/>
            <w:szCs w:val="28"/>
            <w:lang w:eastAsia="ru-RU" w:bidi="ru-RU"/>
          </w:rPr>
          <w:t>Глава 1. ГЕНЕЗИС ФРАНЦУЗСКОЙ ПСИХОЛОГИЧЕСКОЙ ПРОЗЫ</w:t>
        </w:r>
        <w:r w:rsidRPr="00E419F8">
          <w:rPr>
            <w:rFonts w:ascii="Times New Roman" w:eastAsia="Times New Roman" w:hAnsi="Times New Roman" w:cs="Times New Roman"/>
            <w:b/>
            <w:bCs/>
            <w:color w:val="000000"/>
            <w:kern w:val="0"/>
            <w:sz w:val="28"/>
            <w:szCs w:val="28"/>
            <w:lang w:eastAsia="ru-RU" w:bidi="ru-RU"/>
          </w:rPr>
          <w:tab/>
          <w:t>13</w:t>
        </w:r>
      </w:hyperlink>
    </w:p>
    <w:p w:rsidR="00E419F8" w:rsidRPr="00E419F8" w:rsidRDefault="00E419F8" w:rsidP="00E419F8">
      <w:pPr>
        <w:numPr>
          <w:ilvl w:val="0"/>
          <w:numId w:val="36"/>
        </w:numPr>
        <w:tabs>
          <w:tab w:val="clear" w:pos="709"/>
          <w:tab w:val="left" w:pos="808"/>
          <w:tab w:val="right" w:leader="dot" w:pos="10196"/>
        </w:tabs>
        <w:suppressAutoHyphens w:val="0"/>
        <w:spacing w:after="0" w:line="480" w:lineRule="exact"/>
        <w:ind w:left="32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Содержание понятия «психологическая проза»</w:t>
      </w:r>
      <w:r w:rsidRPr="00E419F8">
        <w:rPr>
          <w:rFonts w:ascii="Times New Roman" w:eastAsia="Times New Roman" w:hAnsi="Times New Roman" w:cs="Times New Roman"/>
          <w:b/>
          <w:bCs/>
          <w:color w:val="000000"/>
          <w:kern w:val="0"/>
          <w:sz w:val="28"/>
          <w:szCs w:val="28"/>
          <w:lang w:eastAsia="ru-RU" w:bidi="ru-RU"/>
        </w:rPr>
        <w:tab/>
        <w:t>13</w:t>
      </w:r>
    </w:p>
    <w:p w:rsidR="00E419F8" w:rsidRPr="00E419F8" w:rsidRDefault="00E419F8" w:rsidP="00E419F8">
      <w:pPr>
        <w:numPr>
          <w:ilvl w:val="0"/>
          <w:numId w:val="36"/>
        </w:numPr>
        <w:tabs>
          <w:tab w:val="clear" w:pos="709"/>
          <w:tab w:val="left" w:pos="827"/>
          <w:tab w:val="right" w:leader="dot" w:pos="10196"/>
        </w:tabs>
        <w:suppressAutoHyphens w:val="0"/>
        <w:spacing w:after="0" w:line="480" w:lineRule="exact"/>
        <w:ind w:left="32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Исповедальная проза: от Аврелия Августина к Ж.-Ж. Руссо</w:t>
      </w:r>
      <w:r w:rsidRPr="00E419F8">
        <w:rPr>
          <w:rFonts w:ascii="Times New Roman" w:eastAsia="Times New Roman" w:hAnsi="Times New Roman" w:cs="Times New Roman"/>
          <w:b/>
          <w:bCs/>
          <w:color w:val="000000"/>
          <w:kern w:val="0"/>
          <w:sz w:val="28"/>
          <w:szCs w:val="28"/>
          <w:lang w:eastAsia="ru-RU" w:bidi="ru-RU"/>
        </w:rPr>
        <w:tab/>
        <w:t>22</w:t>
      </w:r>
    </w:p>
    <w:p w:rsidR="00E419F8" w:rsidRPr="00E419F8" w:rsidRDefault="00E419F8" w:rsidP="00E419F8">
      <w:pPr>
        <w:numPr>
          <w:ilvl w:val="0"/>
          <w:numId w:val="36"/>
        </w:numPr>
        <w:tabs>
          <w:tab w:val="clear" w:pos="709"/>
          <w:tab w:val="left" w:pos="827"/>
          <w:tab w:val="right" w:leader="dot" w:pos="10196"/>
        </w:tabs>
        <w:suppressAutoHyphens w:val="0"/>
        <w:spacing w:after="0" w:line="480" w:lineRule="exact"/>
        <w:ind w:left="32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Исповедальная проза: от Ж.-Ж. Руссо к Б. Констану</w:t>
      </w:r>
      <w:r w:rsidRPr="00E419F8">
        <w:rPr>
          <w:rFonts w:ascii="Times New Roman" w:eastAsia="Times New Roman" w:hAnsi="Times New Roman" w:cs="Times New Roman"/>
          <w:b/>
          <w:bCs/>
          <w:color w:val="000000"/>
          <w:kern w:val="0"/>
          <w:sz w:val="28"/>
          <w:szCs w:val="28"/>
          <w:lang w:eastAsia="ru-RU" w:bidi="ru-RU"/>
        </w:rPr>
        <w:tab/>
        <w:t>55</w:t>
      </w:r>
    </w:p>
    <w:p w:rsidR="00E419F8" w:rsidRPr="00E419F8" w:rsidRDefault="00E419F8" w:rsidP="00E419F8">
      <w:pPr>
        <w:tabs>
          <w:tab w:val="clear" w:pos="709"/>
          <w:tab w:val="right" w:leader="dot" w:pos="10196"/>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54" w:tooltip="Current Document">
        <w:r w:rsidRPr="00E419F8">
          <w:rPr>
            <w:rFonts w:ascii="Times New Roman" w:eastAsia="Times New Roman" w:hAnsi="Times New Roman" w:cs="Times New Roman"/>
            <w:b/>
            <w:bCs/>
            <w:color w:val="000000"/>
            <w:kern w:val="0"/>
            <w:sz w:val="28"/>
            <w:szCs w:val="28"/>
            <w:lang w:eastAsia="ru-RU" w:bidi="ru-RU"/>
          </w:rPr>
          <w:t>Глава 2. ОСОБЕННОСТИ ПОЭТИКИ ХУДОЖЕСТВЕННОЙ ПРОЗЫ СТЕНДАЛЯ</w:t>
        </w:r>
        <w:r w:rsidRPr="00E419F8">
          <w:rPr>
            <w:rFonts w:ascii="Times New Roman" w:eastAsia="Times New Roman" w:hAnsi="Times New Roman" w:cs="Times New Roman"/>
            <w:b/>
            <w:bCs/>
            <w:color w:val="000000"/>
            <w:kern w:val="0"/>
            <w:sz w:val="28"/>
            <w:szCs w:val="28"/>
            <w:lang w:eastAsia="ru-RU" w:bidi="ru-RU"/>
          </w:rPr>
          <w:tab/>
          <w:t>73</w:t>
        </w:r>
      </w:hyperlink>
    </w:p>
    <w:p w:rsidR="00E419F8" w:rsidRPr="00E419F8" w:rsidRDefault="00E419F8" w:rsidP="00E419F8">
      <w:pPr>
        <w:numPr>
          <w:ilvl w:val="0"/>
          <w:numId w:val="37"/>
        </w:numPr>
        <w:tabs>
          <w:tab w:val="clear" w:pos="709"/>
          <w:tab w:val="left" w:pos="837"/>
          <w:tab w:val="right" w:leader="dot" w:pos="10196"/>
        </w:tabs>
        <w:suppressAutoHyphens w:val="0"/>
        <w:spacing w:after="0" w:line="480" w:lineRule="exact"/>
        <w:ind w:left="32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Письма, дневники</w:t>
      </w:r>
      <w:r w:rsidRPr="00E419F8">
        <w:rPr>
          <w:rFonts w:ascii="Times New Roman" w:eastAsia="Times New Roman" w:hAnsi="Times New Roman" w:cs="Times New Roman"/>
          <w:b/>
          <w:bCs/>
          <w:color w:val="000000"/>
          <w:kern w:val="0"/>
          <w:sz w:val="28"/>
          <w:szCs w:val="28"/>
          <w:lang w:eastAsia="ru-RU" w:bidi="ru-RU"/>
        </w:rPr>
        <w:tab/>
        <w:t>73</w:t>
      </w:r>
    </w:p>
    <w:p w:rsidR="00E419F8" w:rsidRPr="00E419F8" w:rsidRDefault="00E419F8" w:rsidP="00E419F8">
      <w:pPr>
        <w:numPr>
          <w:ilvl w:val="0"/>
          <w:numId w:val="37"/>
        </w:numPr>
        <w:tabs>
          <w:tab w:val="clear" w:pos="709"/>
          <w:tab w:val="left" w:pos="856"/>
          <w:tab w:val="right" w:leader="dot" w:pos="10196"/>
        </w:tabs>
        <w:suppressAutoHyphens w:val="0"/>
        <w:spacing w:after="0" w:line="480" w:lineRule="exact"/>
        <w:ind w:left="32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Хроники, мемуары</w:t>
      </w:r>
      <w:r w:rsidRPr="00E419F8">
        <w:rPr>
          <w:rFonts w:ascii="Times New Roman" w:eastAsia="Times New Roman" w:hAnsi="Times New Roman" w:cs="Times New Roman"/>
          <w:b/>
          <w:bCs/>
          <w:color w:val="000000"/>
          <w:kern w:val="0"/>
          <w:sz w:val="28"/>
          <w:szCs w:val="28"/>
          <w:lang w:eastAsia="ru-RU" w:bidi="ru-RU"/>
        </w:rPr>
        <w:tab/>
        <w:t>86</w:t>
      </w:r>
    </w:p>
    <w:p w:rsidR="00E419F8" w:rsidRPr="00E419F8" w:rsidRDefault="00E419F8" w:rsidP="00E419F8">
      <w:pPr>
        <w:numPr>
          <w:ilvl w:val="0"/>
          <w:numId w:val="38"/>
        </w:numPr>
        <w:tabs>
          <w:tab w:val="clear" w:pos="709"/>
          <w:tab w:val="left" w:pos="1323"/>
          <w:tab w:val="right" w:leader="dot" w:pos="10196"/>
        </w:tabs>
        <w:suppressAutoHyphens w:val="0"/>
        <w:spacing w:after="0" w:line="480" w:lineRule="exact"/>
        <w:ind w:left="60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Хроники</w:t>
      </w:r>
      <w:r w:rsidRPr="00E419F8">
        <w:rPr>
          <w:rFonts w:ascii="Times New Roman" w:eastAsia="Times New Roman" w:hAnsi="Times New Roman" w:cs="Times New Roman"/>
          <w:b/>
          <w:bCs/>
          <w:color w:val="000000"/>
          <w:kern w:val="0"/>
          <w:sz w:val="28"/>
          <w:szCs w:val="28"/>
          <w:lang w:eastAsia="ru-RU" w:bidi="ru-RU"/>
        </w:rPr>
        <w:tab/>
        <w:t>86</w:t>
      </w:r>
    </w:p>
    <w:p w:rsidR="00E419F8" w:rsidRPr="00E419F8" w:rsidRDefault="00E419F8" w:rsidP="00E419F8">
      <w:pPr>
        <w:numPr>
          <w:ilvl w:val="0"/>
          <w:numId w:val="38"/>
        </w:numPr>
        <w:tabs>
          <w:tab w:val="clear" w:pos="709"/>
          <w:tab w:val="left" w:pos="1342"/>
          <w:tab w:val="right" w:leader="dot" w:pos="10196"/>
        </w:tabs>
        <w:suppressAutoHyphens w:val="0"/>
        <w:spacing w:after="0" w:line="480" w:lineRule="exact"/>
        <w:ind w:left="60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Мемуары</w:t>
      </w:r>
      <w:r w:rsidRPr="00E419F8">
        <w:rPr>
          <w:rFonts w:ascii="Times New Roman" w:eastAsia="Times New Roman" w:hAnsi="Times New Roman" w:cs="Times New Roman"/>
          <w:b/>
          <w:bCs/>
          <w:color w:val="000000"/>
          <w:kern w:val="0"/>
          <w:sz w:val="28"/>
          <w:szCs w:val="28"/>
          <w:lang w:eastAsia="ru-RU" w:bidi="ru-RU"/>
        </w:rPr>
        <w:tab/>
        <w:t>115</w:t>
      </w:r>
    </w:p>
    <w:p w:rsidR="00E419F8" w:rsidRPr="00E419F8" w:rsidRDefault="00E419F8" w:rsidP="00E419F8">
      <w:pPr>
        <w:numPr>
          <w:ilvl w:val="1"/>
          <w:numId w:val="38"/>
        </w:numPr>
        <w:tabs>
          <w:tab w:val="clear" w:pos="709"/>
          <w:tab w:val="left" w:pos="856"/>
          <w:tab w:val="right" w:leader="dot" w:pos="10196"/>
        </w:tabs>
        <w:suppressAutoHyphens w:val="0"/>
        <w:spacing w:after="0" w:line="480" w:lineRule="exact"/>
        <w:ind w:left="32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Трактаты</w:t>
      </w:r>
      <w:r w:rsidRPr="00E419F8">
        <w:rPr>
          <w:rFonts w:ascii="Times New Roman" w:eastAsia="Times New Roman" w:hAnsi="Times New Roman" w:cs="Times New Roman"/>
          <w:b/>
          <w:bCs/>
          <w:color w:val="000000"/>
          <w:kern w:val="0"/>
          <w:sz w:val="28"/>
          <w:szCs w:val="28"/>
          <w:lang w:eastAsia="ru-RU" w:bidi="ru-RU"/>
        </w:rPr>
        <w:tab/>
        <w:t>137</w:t>
      </w:r>
    </w:p>
    <w:p w:rsidR="00E419F8" w:rsidRPr="00E419F8" w:rsidRDefault="00E419F8" w:rsidP="00E419F8">
      <w:pPr>
        <w:numPr>
          <w:ilvl w:val="1"/>
          <w:numId w:val="38"/>
        </w:numPr>
        <w:tabs>
          <w:tab w:val="clear" w:pos="709"/>
          <w:tab w:val="left" w:pos="856"/>
          <w:tab w:val="right" w:leader="dot" w:pos="10196"/>
        </w:tabs>
        <w:suppressAutoHyphens w:val="0"/>
        <w:spacing w:after="0" w:line="480" w:lineRule="exact"/>
        <w:ind w:left="320" w:firstLine="0"/>
        <w:jc w:val="left"/>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Роман «Красное и черное»</w:t>
      </w:r>
      <w:r w:rsidRPr="00E419F8">
        <w:rPr>
          <w:rFonts w:ascii="Times New Roman" w:eastAsia="Times New Roman" w:hAnsi="Times New Roman" w:cs="Times New Roman"/>
          <w:b/>
          <w:bCs/>
          <w:color w:val="000000"/>
          <w:kern w:val="0"/>
          <w:sz w:val="28"/>
          <w:szCs w:val="28"/>
          <w:lang w:eastAsia="ru-RU" w:bidi="ru-RU"/>
        </w:rPr>
        <w:tab/>
        <w:t>149</w:t>
      </w:r>
    </w:p>
    <w:p w:rsidR="00E419F8" w:rsidRPr="00E419F8" w:rsidRDefault="00E419F8" w:rsidP="00E419F8">
      <w:pPr>
        <w:tabs>
          <w:tab w:val="clear" w:pos="709"/>
          <w:tab w:val="right" w:leader="dot" w:pos="10196"/>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23" w:tooltip="Current Document">
        <w:r w:rsidRPr="00E419F8">
          <w:rPr>
            <w:rFonts w:ascii="Times New Roman" w:eastAsia="Times New Roman" w:hAnsi="Times New Roman" w:cs="Times New Roman"/>
            <w:b/>
            <w:bCs/>
            <w:color w:val="000000"/>
            <w:kern w:val="0"/>
            <w:sz w:val="28"/>
            <w:szCs w:val="28"/>
            <w:lang w:eastAsia="ru-RU" w:bidi="ru-RU"/>
          </w:rPr>
          <w:t>ЗАКЛЮЧЕНИЕ</w:t>
        </w:r>
        <w:r w:rsidRPr="00E419F8">
          <w:rPr>
            <w:rFonts w:ascii="Times New Roman" w:eastAsia="Times New Roman" w:hAnsi="Times New Roman" w:cs="Times New Roman"/>
            <w:b/>
            <w:bCs/>
            <w:color w:val="000000"/>
            <w:kern w:val="0"/>
            <w:sz w:val="28"/>
            <w:szCs w:val="28"/>
            <w:lang w:eastAsia="ru-RU" w:bidi="ru-RU"/>
          </w:rPr>
          <w:tab/>
          <w:t>168</w:t>
        </w:r>
      </w:hyperlink>
    </w:p>
    <w:p w:rsidR="00E419F8" w:rsidRPr="00E419F8" w:rsidRDefault="00E419F8" w:rsidP="00E419F8">
      <w:pPr>
        <w:tabs>
          <w:tab w:val="clear" w:pos="709"/>
          <w:tab w:val="right" w:leader="dot" w:pos="10196"/>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sectPr w:rsidR="00E419F8" w:rsidRPr="00E419F8">
          <w:pgSz w:w="11900" w:h="16840"/>
          <w:pgMar w:top="1700" w:right="544" w:bottom="1700" w:left="1103" w:header="0" w:footer="3" w:gutter="0"/>
          <w:cols w:space="720"/>
          <w:noEndnote/>
          <w:docGrid w:linePitch="360"/>
        </w:sectPr>
      </w:pPr>
      <w:hyperlink w:anchor="bookmark129" w:tooltip="Current Document">
        <w:r w:rsidRPr="00E419F8">
          <w:rPr>
            <w:rFonts w:ascii="Times New Roman" w:eastAsia="Times New Roman" w:hAnsi="Times New Roman" w:cs="Times New Roman"/>
            <w:b/>
            <w:bCs/>
            <w:color w:val="000000"/>
            <w:kern w:val="0"/>
            <w:sz w:val="28"/>
            <w:szCs w:val="28"/>
            <w:lang w:eastAsia="ru-RU" w:bidi="ru-RU"/>
          </w:rPr>
          <w:t>БИБЛИОГРАФИЯ</w:t>
        </w:r>
        <w:r w:rsidRPr="00E419F8">
          <w:rPr>
            <w:rFonts w:ascii="Times New Roman" w:eastAsia="Times New Roman" w:hAnsi="Times New Roman" w:cs="Times New Roman"/>
            <w:b/>
            <w:bCs/>
            <w:color w:val="000000"/>
            <w:kern w:val="0"/>
            <w:sz w:val="28"/>
            <w:szCs w:val="28"/>
            <w:lang w:eastAsia="ru-RU" w:bidi="ru-RU"/>
          </w:rPr>
          <w:tab/>
          <w:t>175</w:t>
        </w:r>
      </w:hyperlink>
      <w:r w:rsidRPr="00E419F8">
        <w:rPr>
          <w:rFonts w:ascii="Times New Roman" w:eastAsia="Times New Roman" w:hAnsi="Times New Roman" w:cs="Times New Roman"/>
          <w:b/>
          <w:bCs/>
          <w:color w:val="000000"/>
          <w:kern w:val="0"/>
          <w:sz w:val="28"/>
          <w:szCs w:val="28"/>
          <w:lang w:eastAsia="ru-RU" w:bidi="ru-RU"/>
        </w:rPr>
        <w:fldChar w:fldCharType="end"/>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bookmarkStart w:id="0" w:name="bookmark0"/>
      <w:r w:rsidRPr="00E419F8">
        <w:rPr>
          <w:rFonts w:ascii="Times New Roman" w:eastAsia="Times New Roman" w:hAnsi="Times New Roman" w:cs="Times New Roman"/>
          <w:color w:val="000000"/>
          <w:kern w:val="0"/>
          <w:sz w:val="28"/>
          <w:szCs w:val="28"/>
          <w:lang w:eastAsia="ru-RU" w:bidi="ru-RU"/>
        </w:rPr>
        <w:t xml:space="preserve">Исследователи литературы единодушно называют Фредерика Стендаля основоположником психологической прозы нового и новейшего времени. Его наследию и в России, и во Франции посвящена обширная критическая литература. Еще при жизни творчество Стендаля привлекало внимание знаменитых современников Д.Г. Байрона, О.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Бальзака, И.В. Гете, П. Мериме. Во Франции научный интерес к наследию автора «Красного и черного» не пресекался. Его творчество стало объектом пристального внимания известных писателей ХХ в.: Л. Арагона, М. Барреса, Ф. Мориака, С.Г. Колетт, П. Валери и М. Пруста. Среди авторов многочисленных монографических исследований книг Стендаля наиболее известны фундаментальные труды Р. Андрие, Г. Блюма, Ф.К. Грина, Ш. Дедеяна, Б. Дидье, Р. Жиро, М. Крузе, В. дель Литто, А. Мартино.</w:t>
      </w:r>
      <w:bookmarkEnd w:id="0"/>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В нашей стране интерес к наследию Стендаля то угасал, то возрождался вновь. Его начало было положено в 1930-е и достигло апогея в 1960 - 1970-е годы. Первые монографические исследования творчества Стендаля принадлежат А.К. Виноградову. Его историко-биографические книги «Потерянная перчатка (Стендаль в Москве)» (1931 г.), «Три цвета времени» (1931 г.) и «Стендаль и его время» (1938 г.) содержат итоги двадцатилетних исследований жизни и творчества писателя. При всей глубине проникновения автора в сложный литературный материал и выдающийся филологический дар, его труды не избежали фактических ошибок. По замечанию А.Д. Михайлова, «во многих случаях А.К. Виноградову приходилось догадываться, конструировать, домысливать. Он был вынужден это делать, так как иначе в его рассказе о жизни и творчестве Стендаля появились бы досадные пустые места. Но иногда, основываясь лишь на смутном намеке, А. К. Виноградов воссоздавал слишком уж подробную и красочную картину. Исследователю порой изменяло чувство меры» [Михайлов 1999: 263].</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E419F8" w:rsidRPr="00E419F8">
          <w:pgSz w:w="11900" w:h="16840"/>
          <w:pgMar w:top="1829" w:right="544" w:bottom="1829" w:left="1098" w:header="0" w:footer="3" w:gutter="0"/>
          <w:cols w:space="720"/>
          <w:noEndnote/>
          <w:docGrid w:linePitch="360"/>
        </w:sectPr>
      </w:pPr>
      <w:r w:rsidRPr="00E419F8">
        <w:rPr>
          <w:rFonts w:ascii="Times New Roman" w:eastAsia="Times New Roman" w:hAnsi="Times New Roman" w:cs="Times New Roman"/>
          <w:color w:val="000000"/>
          <w:kern w:val="0"/>
          <w:sz w:val="28"/>
          <w:szCs w:val="28"/>
          <w:lang w:eastAsia="ru-RU" w:bidi="ru-RU"/>
        </w:rPr>
        <w:t>Первые коррективы в тексты А.К. Виноградова появились в 1940-е гг. Д.Д. Обломиевский посвятил творческой эволюции Стендаля отдельную главу в своей</w:t>
      </w:r>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монографии «Французский романтизм» (1947 г.). Однако наиболее глубокий анализ психологизма автора «Красного и черного» содержится в работах Б.Г. Реизова, которому принадлежат три значительных монографических исследования: «Стендаль. Годы учения» (1968 г.), «Стендаль. Философия истории. Политика. Эстетика» (1974 г.) и «Стендаль: художественное творчество» (1978 г.). В них дана полная и объективная оценка многообразия литературного и теоретико</w:t>
      </w:r>
      <w:r w:rsidRPr="00E419F8">
        <w:rPr>
          <w:rFonts w:ascii="Times New Roman" w:eastAsia="Times New Roman" w:hAnsi="Times New Roman" w:cs="Times New Roman"/>
          <w:color w:val="000000"/>
          <w:kern w:val="0"/>
          <w:sz w:val="28"/>
          <w:szCs w:val="28"/>
          <w:lang w:eastAsia="ru-RU" w:bidi="ru-RU"/>
        </w:rPr>
        <w:softHyphen/>
        <w:t>критического творчества Стендаля, построенного на сложной диалектике социального и природного, сознательного и бессознательного начал в человеке. Так, в труде «Стендаль. Г оды учения» на основе многочисленных источников анализируются биографические истоки философских, эстетических и политических взглядов Стендаля. В монографии «Стендаль. Философия истории. Политика. Эстетика» образ писателя рассматривается в исторической перспективе. Продолжением более ранних исследований является труд «Стендаль: художественное творчество», в котором наиболее полно раскрыто своеобразие художественной прозы Стендаля. Лейтмотивной для всех исследований Б.Г. Реизова является мысль о том, что без обширного наследия Стендаля и определения его истинного места в мировом художественном процессе общая картина истории культуры и социально-психологической прозы была бы неполной. Труды других советских и российских ученых С.Д. Артамонова, М.А. Гольдмана, Б.А. Грифцова, А.Ф. Иващенко, Д.Д. Обломиевского, Я.В. Фрида в значительной степени дополняют и конкретизируют те выводы, к которым пришел Б.Г. Реизов. Так, например, в работе Б.А. Грифцова особую ценность имеет мысль о том, что фрагментарность является главным маркером поэтики великого писателя.</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Каждый из исследователей пытался определить истинное место писателя на карте мировой художественной литературы, понять структуру поэтики его текстов, определить вклад Стендаля в развитие литературы своего времени и последующих эпох. Однако нельзя не учитывать контекст эпохи и обязательную полемику советских критиков и их западных коллег. Эту тенденцию констатирует С.Д. Артамонов, автор главы о Стендале в академической «Истории французской</w:t>
      </w:r>
    </w:p>
    <w:p w:rsidR="00E419F8" w:rsidRPr="00E419F8" w:rsidRDefault="00E419F8" w:rsidP="00E419F8">
      <w:pPr>
        <w:keepNext/>
        <w:keepLines/>
        <w:tabs>
          <w:tab w:val="clear" w:pos="709"/>
        </w:tabs>
        <w:suppressAutoHyphens w:val="0"/>
        <w:spacing w:after="0" w:line="280" w:lineRule="exact"/>
        <w:ind w:left="5060" w:firstLine="0"/>
        <w:jc w:val="left"/>
        <w:outlineLvl w:val="1"/>
        <w:rPr>
          <w:rFonts w:ascii="Times New Roman" w:eastAsia="Times New Roman" w:hAnsi="Times New Roman" w:cs="Times New Roman"/>
          <w:color w:val="000000"/>
          <w:kern w:val="0"/>
          <w:sz w:val="28"/>
          <w:szCs w:val="28"/>
          <w:lang w:eastAsia="ru-RU" w:bidi="ru-RU"/>
        </w:rPr>
      </w:pPr>
      <w:bookmarkStart w:id="1" w:name="bookmark1"/>
      <w:r w:rsidRPr="00E419F8">
        <w:rPr>
          <w:rFonts w:ascii="Times New Roman" w:eastAsia="Times New Roman" w:hAnsi="Times New Roman" w:cs="Times New Roman"/>
          <w:color w:val="000000"/>
          <w:kern w:val="0"/>
          <w:sz w:val="28"/>
          <w:szCs w:val="28"/>
          <w:lang w:eastAsia="ru-RU" w:bidi="ru-RU"/>
        </w:rPr>
        <w:t>4</w:t>
      </w:r>
      <w:bookmarkEnd w:id="1"/>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литературы»: «Стендаля называют мастером психологического романа. Может быть, не следует именовать широкий, многоликий социальный роман Стендаля романом психологическим по преимуществу, как это делают за рубежом многие исследователи художественного наследия французского писателя, сводя, таким образом, проблематику его творчества исключительно к вопросам психологии» [Артамонов 1956: 402].</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В 90-е годы ХХ в. интерес к творчеству Стендаля, его личности и героям романов падает. Однако он по-прежнему остается обязательным автором университетских программ, учебных пособий, а также био-библиографических словарей. Основной корпус исследовательских текстов, посвященных прозе Стендаля, в отечественном литературоведении этого периода был создан А.В. Карельским, З.И. Кирнозе, В.А. Луковым, А.Д. Михайловым, В.П. Трыковым, Г.Н. Храповицкой. Среди многочисленных научных трудов, посвященных творчеству французского романиста, особое место занимает глава о Стендале в сборнике «Метаморфозы Орфея» А.В. Карельского. В ней автор, помимо прочих точных наблюдений, размышляет о сущности французского и итальянского характеров и культур, наследником которых является Стендаль [Карельский 1989: 164]. И действительно, противопоставление итальянской естественности и французского тщеславия легло в основу не только путевых заметок и теоретических трактатов Стендаля, но и характеров героев в сборнике «Итальянские хроники» и романах «Пармская обитель» и «Красное и черное».</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Несмотря на подобные ценные дополнения исследователей, новых отечественных монографических исследований творчества Стендаля за последние двадцать лет не появилось, хотя сегодня возникает необходимость вновь обратиться к наследию писателя.</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Современная наука позволяет увидеть возможность теоретического осмысления феномена Стендаля, определить без оглядки на идеологические императивы актуальность его наследия для XXI в., понять генезис его творчества и уточнить специфику отдельных элементов поэтики его произведений. Мастера</w:t>
      </w:r>
    </w:p>
    <w:p w:rsidR="00E419F8" w:rsidRPr="00E419F8" w:rsidRDefault="00E419F8" w:rsidP="00E419F8">
      <w:pPr>
        <w:keepNext/>
        <w:keepLines/>
        <w:tabs>
          <w:tab w:val="clear" w:pos="709"/>
        </w:tabs>
        <w:suppressAutoHyphens w:val="0"/>
        <w:spacing w:after="0" w:line="280" w:lineRule="exact"/>
        <w:ind w:left="5080" w:firstLine="0"/>
        <w:jc w:val="left"/>
        <w:outlineLvl w:val="1"/>
        <w:rPr>
          <w:rFonts w:ascii="Times New Roman" w:eastAsia="Times New Roman" w:hAnsi="Times New Roman" w:cs="Times New Roman"/>
          <w:color w:val="000000"/>
          <w:kern w:val="0"/>
          <w:sz w:val="28"/>
          <w:szCs w:val="28"/>
          <w:lang w:eastAsia="ru-RU" w:bidi="ru-RU"/>
        </w:rPr>
        <w:sectPr w:rsidR="00E419F8" w:rsidRPr="00E419F8">
          <w:headerReference w:type="even" r:id="rId12"/>
          <w:headerReference w:type="default" r:id="rId13"/>
          <w:footerReference w:type="even" r:id="rId14"/>
          <w:footerReference w:type="default" r:id="rId15"/>
          <w:pgSz w:w="11900" w:h="16840"/>
          <w:pgMar w:top="1215" w:right="502" w:bottom="1383" w:left="1084" w:header="0" w:footer="3" w:gutter="0"/>
          <w:cols w:space="720"/>
          <w:noEndnote/>
          <w:docGrid w:linePitch="360"/>
        </w:sectPr>
      </w:pPr>
      <w:bookmarkStart w:id="2" w:name="bookmark2"/>
      <w:r w:rsidRPr="00E419F8">
        <w:rPr>
          <w:rFonts w:ascii="Times New Roman" w:eastAsia="Times New Roman" w:hAnsi="Times New Roman" w:cs="Times New Roman"/>
          <w:color w:val="000000"/>
          <w:kern w:val="0"/>
          <w:sz w:val="28"/>
          <w:szCs w:val="28"/>
          <w:lang w:eastAsia="ru-RU" w:bidi="ru-RU"/>
        </w:rPr>
        <w:t>5</w:t>
      </w:r>
      <w:bookmarkEnd w:id="2"/>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современной психологической прозы провозглашают Стендаля «предтечей» и «отцом» психологического романа. Своим учителем его называют классики современного французского романа М. Барбери, А. Макин, Ж. Руо, М. Уэльбек и др. Стендаль связывает их с многовековой традицией, берущей истоки в античной литературе и культуре Средневековья, искусстве классицизма, в творчестве Руссо и романтиков. Для современных авторов Стендаль - новатор, определивший специфику жанра психологического романа и психологической прозы в целом, наметивший пути их дальнейшего развития. К его творчеству прямо или косвенно обращаются авторы психологической прозы, которая бытует в разных формах («автопсихологическая проза», «псевдодокументальная литература», «автодокументальный роман», «литература “эго-документа”»), для большинства исследователей являющихся элементами прозы «нон-фикшн». Л.Я. Гинзбург замечает, что творчество Стендаля - это «своеобразный стык литературных процессов, коренящихся в прошлом и уходящих в будущее» [Гинзбург 1989: 282]. Таким образом, возникает потребность нового осмысления и систематизации творчества Стендаля и даже его некоторой «реабилитации».</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Обращение к наследию Стендаля требует прояснения вопроса генезиса психологической литературы от истоков до наших дней. Очевидными становятся недостаточная изученность этапов развития психологизма, предшествующего реалистической прозе XIX в., «линейный» взгляд на ее развитие.</w:t>
      </w:r>
    </w:p>
    <w:p w:rsidR="00E419F8" w:rsidRPr="00E419F8" w:rsidRDefault="00E419F8" w:rsidP="00E419F8">
      <w:pPr>
        <w:tabs>
          <w:tab w:val="clear" w:pos="709"/>
          <w:tab w:val="left" w:pos="7867"/>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Зачатки психологической прозы принято отыскивать в античной литературе (VII Письмо Платона, «Записки о Галльской войне» Юлия Цезаря, «Письма» Плиния Младшего и Сенеки, «Размышления» Марка Аврелия) и проводить линию ее развития от Августина Блаженного до «Мемуаров» Сен-Симона, от Ж.-Ж. Руссо к произведениям романтиков, от аналитического романа </w:t>
      </w:r>
      <w:r w:rsidRPr="00E419F8">
        <w:rPr>
          <w:rFonts w:ascii="Times New Roman" w:eastAsia="Times New Roman" w:hAnsi="Times New Roman" w:cs="Times New Roman"/>
          <w:color w:val="000000"/>
          <w:kern w:val="0"/>
          <w:sz w:val="28"/>
          <w:szCs w:val="28"/>
          <w:lang w:val="en-US" w:eastAsia="en-US" w:bidi="en-US"/>
        </w:rPr>
        <w:t>XIX</w:t>
      </w:r>
      <w:r w:rsidRPr="00E419F8">
        <w:rPr>
          <w:rFonts w:ascii="Times New Roman" w:eastAsia="Times New Roman" w:hAnsi="Times New Roman" w:cs="Times New Roman"/>
          <w:color w:val="000000"/>
          <w:kern w:val="0"/>
          <w:sz w:val="28"/>
          <w:szCs w:val="28"/>
          <w:lang w:eastAsia="en-US" w:bidi="en-US"/>
        </w:rPr>
        <w:t xml:space="preserve"> </w:t>
      </w:r>
      <w:r w:rsidRPr="00E419F8">
        <w:rPr>
          <w:rFonts w:ascii="Times New Roman" w:eastAsia="Times New Roman" w:hAnsi="Times New Roman" w:cs="Times New Roman"/>
          <w:color w:val="000000"/>
          <w:kern w:val="0"/>
          <w:sz w:val="28"/>
          <w:szCs w:val="28"/>
          <w:lang w:eastAsia="ru-RU" w:bidi="ru-RU"/>
        </w:rPr>
        <w:t>в. к автопсихологической прозе современности. Однако более продуктивным представляется подход, согласно которому параллельно сосуществуют два направления психологической прозы, которые З.И. Кирнозе условно называет «историческим» и «лирическим» [Кирнозе, Фомин 1997:</w:t>
      </w:r>
      <w:r w:rsidRPr="00E419F8">
        <w:rPr>
          <w:rFonts w:ascii="Times New Roman" w:eastAsia="Times New Roman" w:hAnsi="Times New Roman" w:cs="Times New Roman"/>
          <w:color w:val="000000"/>
          <w:kern w:val="0"/>
          <w:sz w:val="28"/>
          <w:szCs w:val="28"/>
          <w:lang w:eastAsia="ru-RU" w:bidi="ru-RU"/>
        </w:rPr>
        <w:tab/>
        <w:t>13]. Хроникально-</w:t>
      </w:r>
    </w:p>
    <w:p w:rsidR="00E419F8" w:rsidRPr="00E419F8" w:rsidRDefault="00E419F8" w:rsidP="00E419F8">
      <w:pPr>
        <w:keepNext/>
        <w:keepLines/>
        <w:tabs>
          <w:tab w:val="clear" w:pos="709"/>
        </w:tabs>
        <w:suppressAutoHyphens w:val="0"/>
        <w:spacing w:after="0" w:line="280" w:lineRule="exact"/>
        <w:ind w:left="5080" w:firstLine="0"/>
        <w:jc w:val="left"/>
        <w:outlineLvl w:val="1"/>
        <w:rPr>
          <w:rFonts w:ascii="Times New Roman" w:eastAsia="Times New Roman" w:hAnsi="Times New Roman" w:cs="Times New Roman"/>
          <w:color w:val="000000"/>
          <w:kern w:val="0"/>
          <w:sz w:val="28"/>
          <w:szCs w:val="28"/>
          <w:lang w:eastAsia="ru-RU" w:bidi="ru-RU"/>
        </w:rPr>
        <w:sectPr w:rsidR="00E419F8" w:rsidRPr="00E419F8">
          <w:footerReference w:type="default" r:id="rId16"/>
          <w:pgSz w:w="11900" w:h="16840"/>
          <w:pgMar w:top="1215" w:right="502" w:bottom="1383" w:left="1084" w:header="0" w:footer="3" w:gutter="0"/>
          <w:cols w:space="720"/>
          <w:noEndnote/>
          <w:docGrid w:linePitch="360"/>
        </w:sectPr>
      </w:pPr>
      <w:bookmarkStart w:id="3" w:name="bookmark3"/>
      <w:r w:rsidRPr="00E419F8">
        <w:rPr>
          <w:rFonts w:ascii="Times New Roman" w:eastAsia="Times New Roman" w:hAnsi="Times New Roman" w:cs="Times New Roman"/>
          <w:color w:val="000000"/>
          <w:kern w:val="0"/>
          <w:sz w:val="28"/>
          <w:szCs w:val="28"/>
          <w:lang w:eastAsia="ru-RU" w:bidi="ru-RU"/>
        </w:rPr>
        <w:t>6</w:t>
      </w:r>
      <w:bookmarkEnd w:id="3"/>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документальная основа событий становится определяющей для произведений первой, «исторической», линии, к которой можно отнести мемуары Сен-Симона, Жермены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Сталь, Франсуа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Ларошфуко, кардинала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Реца, Жедеона Таллемана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Рео, Мари Мадлен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Лафайет, г-жи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Моттвиль, мадемуазель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Монпансье. Обращение к внутренней жизни человека, акцентирование на предельное самораскрытие личности составляет основу «лирической» ветви психологической прозы и характерно для произведений Аврелия Августина, Пьера Абеляра, Жан - Жака Руссо, Рене Шатобриана, Б. Констана. Подобный взгляд на генезис психологической прозы определяет научную </w:t>
      </w:r>
      <w:r w:rsidRPr="00E419F8">
        <w:rPr>
          <w:rFonts w:ascii="Times New Roman" w:eastAsia="Times New Roman" w:hAnsi="Times New Roman" w:cs="Times New Roman"/>
          <w:b/>
          <w:bCs/>
          <w:color w:val="000000"/>
          <w:kern w:val="0"/>
          <w:sz w:val="28"/>
          <w:szCs w:val="28"/>
          <w:lang w:eastAsia="ru-RU" w:bidi="ru-RU"/>
        </w:rPr>
        <w:t xml:space="preserve">новизну </w:t>
      </w:r>
      <w:r w:rsidRPr="00E419F8">
        <w:rPr>
          <w:rFonts w:ascii="Times New Roman" w:eastAsia="Times New Roman" w:hAnsi="Times New Roman" w:cs="Times New Roman"/>
          <w:color w:val="000000"/>
          <w:kern w:val="0"/>
          <w:sz w:val="28"/>
          <w:szCs w:val="28"/>
          <w:lang w:eastAsia="ru-RU" w:bidi="ru-RU"/>
        </w:rPr>
        <w:t>исследования, так как в этом ракурсе феномен психологической прозы и наследие Стендаля до настоящего момента не изучались.</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Современный литературный процесс характеризуется постоянным возникновением и развитием большого количества жанров автопсихологической прозы, а также литературы </w:t>
      </w:r>
      <w:r w:rsidRPr="00E419F8">
        <w:rPr>
          <w:rFonts w:ascii="Times New Roman" w:eastAsia="Times New Roman" w:hAnsi="Times New Roman" w:cs="Times New Roman"/>
          <w:color w:val="000000"/>
          <w:kern w:val="0"/>
          <w:sz w:val="28"/>
          <w:szCs w:val="28"/>
          <w:lang w:val="en-US" w:eastAsia="en-US" w:bidi="en-US"/>
        </w:rPr>
        <w:t>non</w:t>
      </w:r>
      <w:r w:rsidRPr="00E419F8">
        <w:rPr>
          <w:rFonts w:ascii="Times New Roman" w:eastAsia="Times New Roman" w:hAnsi="Times New Roman" w:cs="Times New Roman"/>
          <w:color w:val="000000"/>
          <w:kern w:val="0"/>
          <w:sz w:val="28"/>
          <w:szCs w:val="28"/>
          <w:lang w:eastAsia="en-US" w:bidi="en-US"/>
        </w:rPr>
        <w:t>-</w:t>
      </w:r>
      <w:r w:rsidRPr="00E419F8">
        <w:rPr>
          <w:rFonts w:ascii="Times New Roman" w:eastAsia="Times New Roman" w:hAnsi="Times New Roman" w:cs="Times New Roman"/>
          <w:color w:val="000000"/>
          <w:kern w:val="0"/>
          <w:sz w:val="28"/>
          <w:szCs w:val="28"/>
          <w:lang w:val="en-US" w:eastAsia="en-US" w:bidi="en-US"/>
        </w:rPr>
        <w:t>fiction</w:t>
      </w:r>
      <w:r w:rsidRPr="00E419F8">
        <w:rPr>
          <w:rFonts w:ascii="Times New Roman" w:eastAsia="Times New Roman" w:hAnsi="Times New Roman" w:cs="Times New Roman"/>
          <w:color w:val="000000"/>
          <w:kern w:val="0"/>
          <w:sz w:val="28"/>
          <w:szCs w:val="28"/>
          <w:lang w:eastAsia="en-US" w:bidi="en-US"/>
        </w:rPr>
        <w:t xml:space="preserve">, </w:t>
      </w:r>
      <w:r w:rsidRPr="00E419F8">
        <w:rPr>
          <w:rFonts w:ascii="Times New Roman" w:eastAsia="Times New Roman" w:hAnsi="Times New Roman" w:cs="Times New Roman"/>
          <w:color w:val="000000"/>
          <w:kern w:val="0"/>
          <w:sz w:val="28"/>
          <w:szCs w:val="28"/>
          <w:lang w:eastAsia="ru-RU" w:bidi="ru-RU"/>
        </w:rPr>
        <w:t xml:space="preserve">поэтика которой сегодня уже довольно подробно изучена в трудах В.Д. Алташиной, Д. Виара, Ф. Вилэна, Ф. Гаспарини, С. Дубровского, Жана Луи Жаннеля, Жерара Женетта, М. Левиной-Паркер. </w:t>
      </w:r>
      <w:r w:rsidRPr="00E419F8">
        <w:rPr>
          <w:rFonts w:ascii="Times New Roman" w:eastAsia="Times New Roman" w:hAnsi="Times New Roman" w:cs="Times New Roman"/>
          <w:b/>
          <w:bCs/>
          <w:color w:val="000000"/>
          <w:kern w:val="0"/>
          <w:sz w:val="28"/>
          <w:szCs w:val="28"/>
          <w:lang w:eastAsia="ru-RU" w:bidi="ru-RU"/>
        </w:rPr>
        <w:t xml:space="preserve">Актуальность </w:t>
      </w:r>
      <w:r w:rsidRPr="00E419F8">
        <w:rPr>
          <w:rFonts w:ascii="Times New Roman" w:eastAsia="Times New Roman" w:hAnsi="Times New Roman" w:cs="Times New Roman"/>
          <w:color w:val="000000"/>
          <w:kern w:val="0"/>
          <w:sz w:val="28"/>
          <w:szCs w:val="28"/>
          <w:lang w:eastAsia="ru-RU" w:bidi="ru-RU"/>
        </w:rPr>
        <w:t>исследования определяется генетической связью всех современных текстов, относящихся к так называемым «промежуточным» жанрам (исповедь, мемуары, дневник, путевые заметки, литературные портреты и др.), а также всех разновидностей современного психологического романа с художественной прозой Стендаля.</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Методика исследования является комплексной. В ее основу положены биографический, культурно-исторический, сравнительно-исторический и герменевтический методы, элементы компаративистского анализа.</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Методологическую базу исследования составили работы, посвященные:</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E419F8" w:rsidRPr="00E419F8">
          <w:pgSz w:w="11900" w:h="16840"/>
          <w:pgMar w:top="1215" w:right="540" w:bottom="1215" w:left="1098" w:header="0" w:footer="3" w:gutter="0"/>
          <w:cols w:space="720"/>
          <w:noEndnote/>
          <w:docGrid w:linePitch="360"/>
        </w:sectPr>
      </w:pPr>
      <w:r w:rsidRPr="00E419F8">
        <w:rPr>
          <w:rFonts w:ascii="Times New Roman" w:eastAsia="Times New Roman" w:hAnsi="Times New Roman" w:cs="Times New Roman"/>
          <w:color w:val="000000"/>
          <w:kern w:val="0"/>
          <w:sz w:val="28"/>
          <w:szCs w:val="28"/>
          <w:lang w:eastAsia="ru-RU" w:bidi="ru-RU"/>
        </w:rPr>
        <w:t>- общим проблемам теории литературы (М.М. Бахтин, П. Бурдье, В.М. Жирмунский, Н.Д. Тамарченко, Б.В. Томашевский, В.Е. Хализев, Э.Д. Хирш, О.И. Шайтанов, Р. Яусс);</w:t>
      </w:r>
    </w:p>
    <w:p w:rsidR="00E419F8" w:rsidRPr="00E419F8" w:rsidRDefault="00E419F8" w:rsidP="00E419F8">
      <w:pPr>
        <w:numPr>
          <w:ilvl w:val="0"/>
          <w:numId w:val="39"/>
        </w:numPr>
        <w:tabs>
          <w:tab w:val="clear" w:pos="709"/>
          <w:tab w:val="left" w:pos="100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проблемам определения психологической прозы, ее истории и тенден</w:t>
      </w:r>
      <w:r w:rsidRPr="00E419F8">
        <w:rPr>
          <w:rFonts w:ascii="Times New Roman" w:eastAsia="Times New Roman" w:hAnsi="Times New Roman" w:cs="Times New Roman"/>
          <w:color w:val="000000"/>
          <w:kern w:val="0"/>
          <w:sz w:val="28"/>
          <w:u w:val="single"/>
          <w:lang w:eastAsia="ru-RU" w:bidi="ru-RU"/>
        </w:rPr>
        <w:t>ц</w:t>
      </w:r>
      <w:r w:rsidRPr="00E419F8">
        <w:rPr>
          <w:rFonts w:ascii="Times New Roman" w:eastAsia="Times New Roman" w:hAnsi="Times New Roman" w:cs="Times New Roman"/>
          <w:color w:val="000000"/>
          <w:kern w:val="0"/>
          <w:sz w:val="28"/>
          <w:szCs w:val="28"/>
          <w:lang w:eastAsia="ru-RU" w:bidi="ru-RU"/>
        </w:rPr>
        <w:t>иям развития (В.Д. Алташина, Л.Я. Гинзбург, А.В. Карельский, А.Д. Михайлов, А.Н. Веселовский, А.Ф. Лосев, Н.Т. Пахсарьян, М.С. Уваров);</w:t>
      </w:r>
    </w:p>
    <w:p w:rsidR="00E419F8" w:rsidRPr="00E419F8" w:rsidRDefault="00E419F8" w:rsidP="00E419F8">
      <w:pPr>
        <w:numPr>
          <w:ilvl w:val="0"/>
          <w:numId w:val="39"/>
        </w:numPr>
        <w:tabs>
          <w:tab w:val="clear" w:pos="709"/>
          <w:tab w:val="left" w:pos="100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исследованию творчества Ф. Стендаля (Р. Андрие, Л. Арагон, С.Д. Артамонов, Ф. Бертье, М.А. Гольдман, Ф.К. Грин, Б.А. Грифцов, Ш. Дедеян, А.К. Виноградов, Н.В. Забабурова, З.И. Кирнозе, Т.В. Кочеткова, М. Крузе, А. Мартино, А.Д. Михайлов, В. дель Литто, Д.Д. Обломиевский, Б.Г. Реизов, Ж. Прево, Я.В. Фрид, Р.М. Эсенбаева).</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E419F8">
        <w:rPr>
          <w:rFonts w:ascii="Times New Roman" w:eastAsia="Times New Roman" w:hAnsi="Times New Roman" w:cs="Times New Roman"/>
          <w:color w:val="000000"/>
          <w:kern w:val="0"/>
          <w:sz w:val="28"/>
          <w:szCs w:val="28"/>
          <w:lang w:eastAsia="ru-RU" w:bidi="ru-RU"/>
        </w:rPr>
        <w:t>работы состоит в том, что результаты исследования могут быть использованы при чтении лекционных курсов по истории всемирной литературы и зарубежной литературе XIX в., а также при создании методических пособий.</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Диссертация соответствует </w:t>
      </w:r>
      <w:r w:rsidRPr="00E419F8">
        <w:rPr>
          <w:rFonts w:ascii="Times New Roman" w:eastAsia="Times New Roman" w:hAnsi="Times New Roman" w:cs="Times New Roman"/>
          <w:b/>
          <w:bCs/>
          <w:color w:val="000000"/>
          <w:kern w:val="0"/>
          <w:sz w:val="28"/>
          <w:szCs w:val="28"/>
          <w:lang w:eastAsia="ru-RU" w:bidi="ru-RU"/>
        </w:rPr>
        <w:t xml:space="preserve">паспорту </w:t>
      </w:r>
      <w:r w:rsidRPr="00E419F8">
        <w:rPr>
          <w:rFonts w:ascii="Times New Roman" w:eastAsia="Times New Roman" w:hAnsi="Times New Roman" w:cs="Times New Roman"/>
          <w:color w:val="000000"/>
          <w:kern w:val="0"/>
          <w:sz w:val="28"/>
          <w:szCs w:val="28"/>
          <w:lang w:eastAsia="ru-RU" w:bidi="ru-RU"/>
        </w:rPr>
        <w:t>научной специальности 10.01.03 «Литература народов стран зарубежья (французская литература)». В качестве базового предмета исследования выступает история литературы Франции в своей целостности и внутренней диалектике, в совокупности творческих достижений отдельных выдающихся авторов.</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Исследование проводится в следующих областях:</w:t>
      </w:r>
    </w:p>
    <w:p w:rsidR="00E419F8" w:rsidRPr="00E419F8" w:rsidRDefault="00E419F8" w:rsidP="00E419F8">
      <w:pPr>
        <w:numPr>
          <w:ilvl w:val="0"/>
          <w:numId w:val="39"/>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этапы развития ведущих национальных зарубежных литератур;</w:t>
      </w:r>
    </w:p>
    <w:p w:rsidR="00E419F8" w:rsidRPr="00E419F8" w:rsidRDefault="00E419F8" w:rsidP="00E419F8">
      <w:pPr>
        <w:numPr>
          <w:ilvl w:val="0"/>
          <w:numId w:val="39"/>
        </w:numPr>
        <w:tabs>
          <w:tab w:val="clear" w:pos="709"/>
          <w:tab w:val="left" w:pos="100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история и типология литературных направлений, видов художественного сознания, жанров, стилей, устойчивых образов прозы, находящих выражение в творчестве отдельных представителей и писательских групп;</w:t>
      </w:r>
    </w:p>
    <w:p w:rsidR="00E419F8" w:rsidRPr="00E419F8" w:rsidRDefault="00E419F8" w:rsidP="00E419F8">
      <w:pPr>
        <w:numPr>
          <w:ilvl w:val="0"/>
          <w:numId w:val="39"/>
        </w:numPr>
        <w:tabs>
          <w:tab w:val="clear" w:pos="709"/>
          <w:tab w:val="left" w:pos="100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уникальность и ценность художественной индивидуальности ведущих мастеров зарубежной литературы прошлого и современности; особенности поэтики их произведений, творческой эволюции.</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 xml:space="preserve">Апробация </w:t>
      </w:r>
      <w:r w:rsidRPr="00E419F8">
        <w:rPr>
          <w:rFonts w:ascii="Times New Roman" w:eastAsia="Times New Roman" w:hAnsi="Times New Roman" w:cs="Times New Roman"/>
          <w:color w:val="000000"/>
          <w:kern w:val="0"/>
          <w:sz w:val="28"/>
          <w:szCs w:val="28"/>
          <w:lang w:eastAsia="ru-RU" w:bidi="ru-RU"/>
        </w:rPr>
        <w:t>результатов исследования проходила на международных и всероссийских научных конференциях: «Франция и Россия: Век XVII» (НИУ ВШЭ Нижний Новгород, 2014); Научная конференция к 75-летию доктора филологических наук, профессора М.С. Ретунской (НГЛУ им. Н.А. Добролюбова,</w:t>
      </w:r>
    </w:p>
    <w:p w:rsidR="00E419F8" w:rsidRPr="00E419F8" w:rsidRDefault="00E419F8" w:rsidP="00E419F8">
      <w:pPr>
        <w:keepNext/>
        <w:keepLines/>
        <w:tabs>
          <w:tab w:val="clear" w:pos="709"/>
        </w:tabs>
        <w:suppressAutoHyphens w:val="0"/>
        <w:spacing w:after="0" w:line="280" w:lineRule="exact"/>
        <w:ind w:left="20" w:firstLine="0"/>
        <w:jc w:val="center"/>
        <w:outlineLvl w:val="1"/>
        <w:rPr>
          <w:rFonts w:ascii="Times New Roman" w:eastAsia="Times New Roman" w:hAnsi="Times New Roman" w:cs="Times New Roman"/>
          <w:color w:val="000000"/>
          <w:kern w:val="0"/>
          <w:sz w:val="28"/>
          <w:szCs w:val="28"/>
          <w:lang w:eastAsia="ru-RU" w:bidi="ru-RU"/>
        </w:rPr>
        <w:sectPr w:rsidR="00E419F8" w:rsidRPr="00E419F8">
          <w:pgSz w:w="11900" w:h="16840"/>
          <w:pgMar w:top="1215" w:right="530" w:bottom="1215" w:left="1098" w:header="0" w:footer="3" w:gutter="0"/>
          <w:cols w:space="720"/>
          <w:noEndnote/>
          <w:docGrid w:linePitch="360"/>
        </w:sectPr>
      </w:pPr>
      <w:bookmarkStart w:id="4" w:name="bookmark4"/>
      <w:r w:rsidRPr="00E419F8">
        <w:rPr>
          <w:rFonts w:ascii="Times New Roman" w:eastAsia="Times New Roman" w:hAnsi="Times New Roman" w:cs="Times New Roman"/>
          <w:color w:val="000000"/>
          <w:kern w:val="0"/>
          <w:sz w:val="28"/>
          <w:szCs w:val="28"/>
          <w:lang w:eastAsia="ru-RU" w:bidi="ru-RU"/>
        </w:rPr>
        <w:t>8</w:t>
      </w:r>
      <w:bookmarkEnd w:id="4"/>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2015); </w:t>
      </w:r>
      <w:r w:rsidRPr="00E419F8">
        <w:rPr>
          <w:rFonts w:ascii="Times New Roman" w:eastAsia="Times New Roman" w:hAnsi="Times New Roman" w:cs="Times New Roman"/>
          <w:color w:val="000000"/>
          <w:kern w:val="0"/>
          <w:sz w:val="28"/>
          <w:szCs w:val="28"/>
          <w:lang w:val="uk-UA" w:eastAsia="uk-UA" w:bidi="uk-UA"/>
        </w:rPr>
        <w:t xml:space="preserve">«Мир после </w:t>
      </w:r>
      <w:r w:rsidRPr="00E419F8">
        <w:rPr>
          <w:rFonts w:ascii="Times New Roman" w:eastAsia="Times New Roman" w:hAnsi="Times New Roman" w:cs="Times New Roman"/>
          <w:color w:val="000000"/>
          <w:kern w:val="0"/>
          <w:sz w:val="28"/>
          <w:szCs w:val="28"/>
          <w:lang w:eastAsia="ru-RU" w:bidi="ru-RU"/>
        </w:rPr>
        <w:t xml:space="preserve">наполеоновских войн» </w:t>
      </w:r>
      <w:r w:rsidRPr="00E419F8">
        <w:rPr>
          <w:rFonts w:ascii="Times New Roman" w:eastAsia="Times New Roman" w:hAnsi="Times New Roman" w:cs="Times New Roman"/>
          <w:color w:val="000000"/>
          <w:kern w:val="0"/>
          <w:sz w:val="28"/>
          <w:szCs w:val="28"/>
          <w:lang w:val="uk-UA" w:eastAsia="uk-UA" w:bidi="uk-UA"/>
        </w:rPr>
        <w:t xml:space="preserve">(НГЛУ </w:t>
      </w:r>
      <w:r w:rsidRPr="00E419F8">
        <w:rPr>
          <w:rFonts w:ascii="Times New Roman" w:eastAsia="Times New Roman" w:hAnsi="Times New Roman" w:cs="Times New Roman"/>
          <w:color w:val="000000"/>
          <w:kern w:val="0"/>
          <w:sz w:val="28"/>
          <w:szCs w:val="28"/>
          <w:lang w:eastAsia="ru-RU" w:bidi="ru-RU"/>
        </w:rPr>
        <w:t xml:space="preserve">им. </w:t>
      </w:r>
      <w:r w:rsidRPr="00E419F8">
        <w:rPr>
          <w:rFonts w:ascii="Times New Roman" w:eastAsia="Times New Roman" w:hAnsi="Times New Roman" w:cs="Times New Roman"/>
          <w:color w:val="000000"/>
          <w:kern w:val="0"/>
          <w:sz w:val="28"/>
          <w:szCs w:val="28"/>
          <w:lang w:val="uk-UA" w:eastAsia="uk-UA" w:bidi="uk-UA"/>
        </w:rPr>
        <w:t xml:space="preserve">Н.А. </w:t>
      </w:r>
      <w:r w:rsidRPr="00E419F8">
        <w:rPr>
          <w:rFonts w:ascii="Times New Roman" w:eastAsia="Times New Roman" w:hAnsi="Times New Roman" w:cs="Times New Roman"/>
          <w:color w:val="000000"/>
          <w:kern w:val="0"/>
          <w:sz w:val="28"/>
          <w:szCs w:val="28"/>
          <w:lang w:eastAsia="ru-RU" w:bidi="ru-RU"/>
        </w:rPr>
        <w:t xml:space="preserve">Добролюбова, </w:t>
      </w:r>
      <w:r w:rsidRPr="00E419F8">
        <w:rPr>
          <w:rFonts w:ascii="Times New Roman" w:eastAsia="Times New Roman" w:hAnsi="Times New Roman" w:cs="Times New Roman"/>
          <w:color w:val="000000"/>
          <w:kern w:val="0"/>
          <w:sz w:val="28"/>
          <w:szCs w:val="28"/>
          <w:lang w:val="uk-UA" w:eastAsia="uk-UA" w:bidi="uk-UA"/>
        </w:rPr>
        <w:t xml:space="preserve">2015); </w:t>
      </w:r>
      <w:r w:rsidRPr="00E419F8">
        <w:rPr>
          <w:rFonts w:ascii="Times New Roman" w:eastAsia="Times New Roman" w:hAnsi="Times New Roman" w:cs="Times New Roman"/>
          <w:color w:val="000000"/>
          <w:kern w:val="0"/>
          <w:sz w:val="28"/>
          <w:szCs w:val="28"/>
          <w:lang w:eastAsia="ru-RU" w:bidi="ru-RU"/>
        </w:rPr>
        <w:t>«Франция и Россия: от средневековой имперсональности к личности Нового времени» (НИУ ВШЭ Нижний Новгород, 2016); Скребневские чтения (НГЛУ им. Н.А. Добролюбова, 2016); «Ломоносов» (МГУ им. М.В. Ломоносова, 2017).</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 xml:space="preserve">Объектом </w:t>
      </w:r>
      <w:r w:rsidRPr="00E419F8">
        <w:rPr>
          <w:rFonts w:ascii="Times New Roman" w:eastAsia="Times New Roman" w:hAnsi="Times New Roman" w:cs="Times New Roman"/>
          <w:color w:val="000000"/>
          <w:kern w:val="0"/>
          <w:sz w:val="28"/>
          <w:szCs w:val="28"/>
          <w:lang w:eastAsia="ru-RU" w:bidi="ru-RU"/>
        </w:rPr>
        <w:t>исследования являются художественные тексты Ф. Стендаля: проза мемуарного, культурно-исторического и публицистического характера - письма к сестре Полине, дневниковые записи «Воспоминания эготиста», трактаты «О любви», «Расин и Шекспир», «История живописи в Италии»; сборники путевых заметок «Рим, Неаполь и Флоренция», «Прогулки по Риму»; «Жизнь Анри Брюлара», сборник новелл «Итальянские хроники», а также роман «Красное и черное» как художественная реализация его теоретико-эстетических воззрений.</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 xml:space="preserve">Предметом </w:t>
      </w:r>
      <w:r w:rsidRPr="00E419F8">
        <w:rPr>
          <w:rFonts w:ascii="Times New Roman" w:eastAsia="Times New Roman" w:hAnsi="Times New Roman" w:cs="Times New Roman"/>
          <w:color w:val="000000"/>
          <w:kern w:val="0"/>
          <w:sz w:val="28"/>
          <w:szCs w:val="28"/>
          <w:lang w:eastAsia="ru-RU" w:bidi="ru-RU"/>
        </w:rPr>
        <w:t>исследования становится генезис психологической прозы и трансформация ее характерных особенностей в творчестве Стендаля.</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 xml:space="preserve">Цель </w:t>
      </w:r>
      <w:r w:rsidRPr="00E419F8">
        <w:rPr>
          <w:rFonts w:ascii="Times New Roman" w:eastAsia="Times New Roman" w:hAnsi="Times New Roman" w:cs="Times New Roman"/>
          <w:color w:val="000000"/>
          <w:kern w:val="0"/>
          <w:sz w:val="28"/>
          <w:szCs w:val="28"/>
          <w:lang w:eastAsia="ru-RU" w:bidi="ru-RU"/>
        </w:rPr>
        <w:t>работы - рассмотрение этапов развития «лирической» линии психологической прозы от Аврелия Августина до Стендаля, определение роли Стендаля в становлении современного автопсихологического романа.</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Поставленная цель предполагает необходимость решения следующих частных </w:t>
      </w:r>
      <w:r w:rsidRPr="00E419F8">
        <w:rPr>
          <w:rFonts w:ascii="Times New Roman" w:eastAsia="Times New Roman" w:hAnsi="Times New Roman" w:cs="Times New Roman"/>
          <w:b/>
          <w:bCs/>
          <w:color w:val="000000"/>
          <w:kern w:val="0"/>
          <w:sz w:val="28"/>
          <w:szCs w:val="28"/>
          <w:lang w:eastAsia="ru-RU" w:bidi="ru-RU"/>
        </w:rPr>
        <w:t>задач</w:t>
      </w:r>
      <w:r w:rsidRPr="00E419F8">
        <w:rPr>
          <w:rFonts w:ascii="Times New Roman" w:eastAsia="Times New Roman" w:hAnsi="Times New Roman" w:cs="Times New Roman"/>
          <w:color w:val="000000"/>
          <w:kern w:val="0"/>
          <w:sz w:val="28"/>
          <w:szCs w:val="28"/>
          <w:lang w:eastAsia="ru-RU" w:bidi="ru-RU"/>
        </w:rPr>
        <w:t>:</w:t>
      </w:r>
    </w:p>
    <w:p w:rsidR="00E419F8" w:rsidRPr="00E419F8" w:rsidRDefault="00E419F8" w:rsidP="00E419F8">
      <w:pPr>
        <w:numPr>
          <w:ilvl w:val="0"/>
          <w:numId w:val="40"/>
        </w:numPr>
        <w:tabs>
          <w:tab w:val="clear" w:pos="709"/>
          <w:tab w:val="left" w:pos="108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определить основное содержание и границы понятия «психологическая проза» и проследить ее истоки в европейской литературе;</w:t>
      </w:r>
    </w:p>
    <w:p w:rsidR="00E419F8" w:rsidRPr="00E419F8" w:rsidRDefault="00E419F8" w:rsidP="00E419F8">
      <w:pPr>
        <w:numPr>
          <w:ilvl w:val="0"/>
          <w:numId w:val="40"/>
        </w:numPr>
        <w:tabs>
          <w:tab w:val="clear" w:pos="709"/>
          <w:tab w:val="left" w:pos="108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проанализировать последовательное развитие «лирического» направления психологической прозы в контексте литературы Франции;</w:t>
      </w:r>
    </w:p>
    <w:p w:rsidR="00E419F8" w:rsidRPr="00E419F8" w:rsidRDefault="00E419F8" w:rsidP="00E419F8">
      <w:pPr>
        <w:numPr>
          <w:ilvl w:val="0"/>
          <w:numId w:val="40"/>
        </w:numPr>
        <w:tabs>
          <w:tab w:val="clear" w:pos="709"/>
          <w:tab w:val="left" w:pos="108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выявить основные жанровые, композиционные и стилевые особенности произведений, относящихся к исповедальному направлению психологической прозы;</w:t>
      </w:r>
    </w:p>
    <w:p w:rsidR="00E419F8" w:rsidRPr="00E419F8" w:rsidRDefault="00E419F8" w:rsidP="00E419F8">
      <w:pPr>
        <w:numPr>
          <w:ilvl w:val="0"/>
          <w:numId w:val="40"/>
        </w:numPr>
        <w:tabs>
          <w:tab w:val="clear" w:pos="709"/>
          <w:tab w:val="left" w:pos="136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проанализировать корпус текстов Стендаля, относящихся к психологической прозе, включая личную переписку, дневники, трактаты, сборники путевых заметок, новеллы и роман «Красное и черное» как пример соединения двух линий психологической прозы;</w:t>
      </w:r>
    </w:p>
    <w:p w:rsidR="00E419F8" w:rsidRPr="00E419F8" w:rsidRDefault="00E419F8" w:rsidP="00E419F8">
      <w:pPr>
        <w:numPr>
          <w:ilvl w:val="0"/>
          <w:numId w:val="40"/>
        </w:numPr>
        <w:tabs>
          <w:tab w:val="clear" w:pos="709"/>
          <w:tab w:val="left" w:pos="107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определить место и значимость творчества Стендаля для психологической прозы XIX - XX вв. и современного литературного процесса.</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Структура исследования определяется поставленными задачами. Работа состоит из двух глав, введения, заключения и списка литературы из 216 наименований на русском 81 на французском и английском языках.</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Во введении раскрывается степень изученности поставленной в работе проблемы, обосновываются актуальность и новизна исследования, теоретическая и практическая значимость, сформулированы цели и задачи диссертации, а также положения, выносимые на защиту.</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В первой главе рассматриваются литературно-исторические предпосылки появления двух линий психологической прозы, а также подробно характеризуются основные черты «лирического» направления на примере ключевых произведений, относящихся к жанру исповеди, от раннего Средневековья до позднего романтизма. В первом параграфе первой главы раскрывается содержание понятия «психологическая проза». Во втором параграфе подробно рассмотрена «лирическая» ветвь до Стендаля на примере произведений Аврелия Августина, П. Абеляра, Северина Боэция, Ф. Петрарки, Дж Боккаччо, М. Монтеня, М.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Лафайет, Ж.-Ж.Руссо, Р. Шатобриана, Б. Констана, а также делаются выводы об основных художественных особенностях исповеди как одного из ключевых жанров психологической прозы, характерные для различных этапов ее развития.</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E419F8" w:rsidRPr="00E419F8">
          <w:footerReference w:type="even" r:id="rId17"/>
          <w:footerReference w:type="default" r:id="rId18"/>
          <w:pgSz w:w="11900" w:h="16840"/>
          <w:pgMar w:top="1215" w:right="494" w:bottom="1767" w:left="1086" w:header="0" w:footer="3" w:gutter="0"/>
          <w:cols w:space="720"/>
          <w:noEndnote/>
          <w:docGrid w:linePitch="360"/>
        </w:sectPr>
      </w:pPr>
      <w:r w:rsidRPr="00E419F8">
        <w:rPr>
          <w:rFonts w:ascii="Times New Roman" w:eastAsia="Times New Roman" w:hAnsi="Times New Roman" w:cs="Times New Roman"/>
          <w:color w:val="000000"/>
          <w:kern w:val="0"/>
          <w:sz w:val="28"/>
          <w:szCs w:val="28"/>
          <w:lang w:eastAsia="ru-RU" w:bidi="ru-RU"/>
        </w:rPr>
        <w:t>Во второй главе по принципу возрастания эстетической структурности анализируются произведения Стендаля, относящиеся к исповедальной линии психологической прозы. В первом, втором и третьем параграфе второй главы рассматривается специфика произведений Стендаля малых форм - писем, дневников, путевых заметок, новелл, теоретических трактатов - как своего рода экспериментальной площадки, в рамках которой разрабатывались основные жанровые и художественные особенности его романного творчества. В четвертом параграфе содержится анализ романа «Красное и черное», в котором в наиболее</w:t>
      </w:r>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полной форме проявились особенности прозы Стендаля, соединившей жанровые и стилевые черты обеих линий психологической литературы.</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В заключении представлены основные выводы о вкладе Стендаля в литературный процесс, его теоретические выкладки и психологические открытия, которые стимулировали развитие современного автопсихологического романа и литературы </w:t>
      </w:r>
      <w:r w:rsidRPr="00E419F8">
        <w:rPr>
          <w:rFonts w:ascii="Times New Roman" w:eastAsia="Times New Roman" w:hAnsi="Times New Roman" w:cs="Times New Roman"/>
          <w:color w:val="000000"/>
          <w:kern w:val="0"/>
          <w:sz w:val="28"/>
          <w:szCs w:val="28"/>
          <w:lang w:val="en-US" w:eastAsia="en-US" w:bidi="en-US"/>
        </w:rPr>
        <w:t>non</w:t>
      </w:r>
      <w:r w:rsidRPr="00E419F8">
        <w:rPr>
          <w:rFonts w:ascii="Times New Roman" w:eastAsia="Times New Roman" w:hAnsi="Times New Roman" w:cs="Times New Roman"/>
          <w:color w:val="000000"/>
          <w:kern w:val="0"/>
          <w:sz w:val="28"/>
          <w:szCs w:val="28"/>
          <w:lang w:eastAsia="en-US" w:bidi="en-US"/>
        </w:rPr>
        <w:t>-</w:t>
      </w:r>
      <w:r w:rsidRPr="00E419F8">
        <w:rPr>
          <w:rFonts w:ascii="Times New Roman" w:eastAsia="Times New Roman" w:hAnsi="Times New Roman" w:cs="Times New Roman"/>
          <w:color w:val="000000"/>
          <w:kern w:val="0"/>
          <w:sz w:val="28"/>
          <w:szCs w:val="28"/>
          <w:lang w:val="en-US" w:eastAsia="en-US" w:bidi="en-US"/>
        </w:rPr>
        <w:t>fiction</w:t>
      </w:r>
      <w:r w:rsidRPr="00E419F8">
        <w:rPr>
          <w:rFonts w:ascii="Times New Roman" w:eastAsia="Times New Roman" w:hAnsi="Times New Roman" w:cs="Times New Roman"/>
          <w:color w:val="000000"/>
          <w:kern w:val="0"/>
          <w:sz w:val="28"/>
          <w:szCs w:val="28"/>
          <w:lang w:eastAsia="en-US" w:bidi="en-US"/>
        </w:rPr>
        <w:t>.</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E419F8">
        <w:rPr>
          <w:rFonts w:ascii="Times New Roman" w:eastAsia="Times New Roman" w:hAnsi="Times New Roman" w:cs="Times New Roman"/>
          <w:b/>
          <w:bCs/>
          <w:color w:val="000000"/>
          <w:kern w:val="0"/>
          <w:sz w:val="28"/>
          <w:szCs w:val="28"/>
          <w:lang w:eastAsia="ru-RU" w:bidi="ru-RU"/>
        </w:rPr>
        <w:t>Положения, выносимые на защиту:</w:t>
      </w:r>
    </w:p>
    <w:p w:rsidR="00E419F8" w:rsidRPr="00E419F8" w:rsidRDefault="00E419F8" w:rsidP="00E419F8">
      <w:pPr>
        <w:numPr>
          <w:ilvl w:val="0"/>
          <w:numId w:val="41"/>
        </w:numPr>
        <w:tabs>
          <w:tab w:val="clear" w:pos="709"/>
          <w:tab w:val="left" w:pos="1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Психологическая проза, представляя собой сложное и многогранное в жанровом отношении явление мировой литературы, берет свои истоки в эпохе эллинизма и раннем Средневековье в произведениях Гелиодора, Лонга, Аврелия Августина. Проходя последовательные стадии своего развития от абстрактных форм изображения психической жизни человека до исторически и социально обусловленной концепции реалистического героя, психологизм является ведущим принципом изображения, актуальным на протяжении всего литературного процесса.</w:t>
      </w:r>
    </w:p>
    <w:p w:rsidR="00E419F8" w:rsidRPr="00E419F8" w:rsidRDefault="00E419F8" w:rsidP="00E419F8">
      <w:pPr>
        <w:numPr>
          <w:ilvl w:val="0"/>
          <w:numId w:val="41"/>
        </w:numPr>
        <w:tabs>
          <w:tab w:val="clear" w:pos="709"/>
          <w:tab w:val="left" w:pos="1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Двумя основными направлениями психологической прозы являются лирическая (исповедальная) и эпическая (историческая) ветви, берущие свое начало в «Исповеди» Августина Блаженного и «Мемуарах» Сен-Симона соответственно. Истоки исторической ветви психологической прозы можно проследить еще в древнегреческой литературе. Характерной особенностью произведений, относящихся к этой линии, является исследование исторических закономерностей в частной жизни индивида. «Лирическая» ветвь психологической прозы генетически восходит к Нагорной проповеди, а также «Исповеди» Аврелия Августина. Ее основной жанр - исповедь - характеризуется преобладанием субъективного начала, интроспективным характером повествования, интересом к законам внутренней жизни, а также вниманием к личности и ее роли в историческом процессе.</w:t>
      </w:r>
    </w:p>
    <w:p w:rsidR="00E419F8" w:rsidRPr="00E419F8" w:rsidRDefault="00E419F8" w:rsidP="00E419F8">
      <w:pPr>
        <w:numPr>
          <w:ilvl w:val="0"/>
          <w:numId w:val="41"/>
        </w:numPr>
        <w:tabs>
          <w:tab w:val="clear" w:pos="709"/>
          <w:tab w:val="left" w:pos="1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Творчество Ф. Стендаля является поворотной точкой от социально</w:t>
      </w:r>
      <w:r w:rsidRPr="00E419F8">
        <w:rPr>
          <w:rFonts w:ascii="Times New Roman" w:eastAsia="Times New Roman" w:hAnsi="Times New Roman" w:cs="Times New Roman"/>
          <w:color w:val="000000"/>
          <w:kern w:val="0"/>
          <w:sz w:val="28"/>
          <w:szCs w:val="28"/>
          <w:lang w:eastAsia="ru-RU" w:bidi="ru-RU"/>
        </w:rPr>
        <w:softHyphen/>
        <w:t>психологического романа XIX в. к автопсихологической прозе современности. Оно соединяет в себе черты предшествующих этапов развития психологизма, включая динамические формы психологического изображения, разграничение субъективных</w:t>
      </w:r>
    </w:p>
    <w:p w:rsidR="00E419F8" w:rsidRPr="00E419F8" w:rsidRDefault="00E419F8" w:rsidP="00E419F8">
      <w:pPr>
        <w:keepNext/>
        <w:keepLines/>
        <w:tabs>
          <w:tab w:val="clear" w:pos="709"/>
        </w:tabs>
        <w:suppressAutoHyphens w:val="0"/>
        <w:spacing w:after="0" w:line="280" w:lineRule="exact"/>
        <w:ind w:firstLine="0"/>
        <w:jc w:val="center"/>
        <w:outlineLvl w:val="1"/>
        <w:rPr>
          <w:rFonts w:ascii="Times New Roman" w:eastAsia="Times New Roman" w:hAnsi="Times New Roman" w:cs="Times New Roman"/>
          <w:color w:val="000000"/>
          <w:kern w:val="0"/>
          <w:sz w:val="28"/>
          <w:szCs w:val="28"/>
          <w:lang w:eastAsia="ru-RU" w:bidi="ru-RU"/>
        </w:rPr>
        <w:sectPr w:rsidR="00E419F8" w:rsidRPr="00E419F8">
          <w:footerReference w:type="even" r:id="rId19"/>
          <w:footerReference w:type="default" r:id="rId20"/>
          <w:pgSz w:w="11900" w:h="16840"/>
          <w:pgMar w:top="1215" w:right="544" w:bottom="1215" w:left="1098" w:header="0" w:footer="3" w:gutter="0"/>
          <w:cols w:space="720"/>
          <w:noEndnote/>
          <w:titlePg/>
          <w:docGrid w:linePitch="360"/>
        </w:sectPr>
      </w:pPr>
      <w:bookmarkStart w:id="5" w:name="bookmark5"/>
      <w:r w:rsidRPr="00E419F8">
        <w:rPr>
          <w:rFonts w:ascii="Times New Roman" w:eastAsia="Times New Roman" w:hAnsi="Times New Roman" w:cs="Times New Roman"/>
          <w:color w:val="000000"/>
          <w:kern w:val="0"/>
          <w:sz w:val="28"/>
          <w:szCs w:val="28"/>
          <w:lang w:eastAsia="ru-RU" w:bidi="ru-RU"/>
        </w:rPr>
        <w:t>11</w:t>
      </w:r>
      <w:bookmarkEnd w:id="5"/>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и объективных мотивировок, выражение самосознания героя во внутреннем монологе, введение социально-исторической обусловленности характера.</w:t>
      </w:r>
    </w:p>
    <w:p w:rsidR="00E419F8" w:rsidRPr="00E419F8" w:rsidRDefault="00E419F8" w:rsidP="00E419F8">
      <w:pPr>
        <w:numPr>
          <w:ilvl w:val="0"/>
          <w:numId w:val="41"/>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Художественное своеобразие прозы Стендаля определяется совокупностью черт, характерных для «лирической» и «исторической» линий психологической прозы. Соотношение этих двух тенденций может быть различным в зависимости от жанровой принадлежности текстов, а также того этапа творческого пути, во время которого они создавались.</w:t>
      </w:r>
    </w:p>
    <w:p w:rsidR="00E419F8" w:rsidRDefault="00E419F8" w:rsidP="00E419F8">
      <w:pPr>
        <w:rPr>
          <w:rFonts w:ascii="Arial Unicode MS" w:eastAsia="Arial Unicode MS" w:hAnsi="Arial Unicode MS" w:cs="Arial Unicode MS"/>
          <w:color w:val="000000"/>
          <w:kern w:val="0"/>
          <w:sz w:val="24"/>
          <w:szCs w:val="24"/>
          <w:lang w:val="en-US" w:eastAsia="ru-RU" w:bidi="ru-RU"/>
        </w:rPr>
      </w:pPr>
      <w:r w:rsidRPr="00E419F8">
        <w:rPr>
          <w:rFonts w:ascii="Arial Unicode MS" w:eastAsia="Arial Unicode MS" w:hAnsi="Arial Unicode MS" w:cs="Arial Unicode MS"/>
          <w:color w:val="000000"/>
          <w:kern w:val="0"/>
          <w:sz w:val="24"/>
          <w:szCs w:val="24"/>
          <w:lang w:eastAsia="ru-RU" w:bidi="ru-RU"/>
        </w:rPr>
        <w:t>Творчество Стендаля является отправной точкой развития автопсихологических жанров современной литературы. Его проза, в особенности так называемые «промежуточные жанры», являются своеобразной лабораторией психологического анализа, достижениями которой стали пользоваться классики французской литературы последующих эпох.</w:t>
      </w:r>
    </w:p>
    <w:p w:rsidR="00E419F8" w:rsidRDefault="00E419F8" w:rsidP="00E419F8">
      <w:pPr>
        <w:rPr>
          <w:rFonts w:ascii="Arial Unicode MS" w:eastAsia="Arial Unicode MS" w:hAnsi="Arial Unicode MS" w:cs="Arial Unicode MS"/>
          <w:color w:val="000000"/>
          <w:kern w:val="0"/>
          <w:sz w:val="24"/>
          <w:szCs w:val="24"/>
          <w:lang w:val="en-US" w:eastAsia="ru-RU" w:bidi="ru-RU"/>
        </w:rPr>
      </w:pPr>
    </w:p>
    <w:p w:rsidR="00E419F8" w:rsidRDefault="00E419F8" w:rsidP="00E419F8">
      <w:pPr>
        <w:rPr>
          <w:rFonts w:ascii="Arial Unicode MS" w:eastAsia="Arial Unicode MS" w:hAnsi="Arial Unicode MS" w:cs="Arial Unicode MS"/>
          <w:color w:val="000000"/>
          <w:kern w:val="0"/>
          <w:sz w:val="24"/>
          <w:szCs w:val="24"/>
          <w:lang w:val="en-US" w:eastAsia="ru-RU" w:bidi="ru-RU"/>
        </w:rPr>
      </w:pPr>
    </w:p>
    <w:p w:rsidR="00E419F8" w:rsidRPr="00E419F8" w:rsidRDefault="00E419F8" w:rsidP="00E419F8">
      <w:pPr>
        <w:keepNext/>
        <w:keepLines/>
        <w:tabs>
          <w:tab w:val="clear" w:pos="709"/>
        </w:tabs>
        <w:suppressAutoHyphens w:val="0"/>
        <w:spacing w:after="53" w:line="300" w:lineRule="exact"/>
        <w:ind w:left="20" w:firstLine="0"/>
        <w:jc w:val="center"/>
        <w:outlineLvl w:val="0"/>
        <w:rPr>
          <w:rFonts w:ascii="Times New Roman" w:eastAsia="Times New Roman" w:hAnsi="Times New Roman" w:cs="Times New Roman"/>
          <w:b/>
          <w:bCs/>
          <w:kern w:val="0"/>
          <w:sz w:val="30"/>
          <w:szCs w:val="30"/>
          <w:lang w:eastAsia="ru-RU" w:bidi="ru-RU"/>
        </w:rPr>
      </w:pPr>
      <w:bookmarkStart w:id="6" w:name="bookmark123"/>
      <w:r w:rsidRPr="00E419F8">
        <w:rPr>
          <w:rFonts w:ascii="Times New Roman" w:eastAsia="Times New Roman" w:hAnsi="Times New Roman" w:cs="Times New Roman"/>
          <w:b/>
          <w:bCs/>
          <w:color w:val="000000"/>
          <w:kern w:val="0"/>
          <w:sz w:val="30"/>
          <w:szCs w:val="30"/>
          <w:lang w:eastAsia="ru-RU" w:bidi="ru-RU"/>
        </w:rPr>
        <w:t>ЗАКЛЮЧЕНИЕ</w:t>
      </w:r>
      <w:bookmarkEnd w:id="6"/>
    </w:p>
    <w:p w:rsidR="00E419F8" w:rsidRPr="00E419F8" w:rsidRDefault="00E419F8" w:rsidP="00E419F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bookmarkStart w:id="7" w:name="bookmark124"/>
      <w:r w:rsidRPr="00E419F8">
        <w:rPr>
          <w:rFonts w:ascii="Times New Roman" w:eastAsia="Times New Roman" w:hAnsi="Times New Roman" w:cs="Times New Roman"/>
          <w:color w:val="000000"/>
          <w:kern w:val="0"/>
          <w:sz w:val="28"/>
          <w:szCs w:val="28"/>
          <w:lang w:eastAsia="ru-RU" w:bidi="ru-RU"/>
        </w:rPr>
        <w:t>Наследие Ф. Стендаля является не только фактом истории литературы, но продолжает оказывать мощное влияние на современную психологическую прозу. Вместе с тем, новые знания о творчестве автора «Красного и черного» позволяют дать более глубокий анализ его произведений, определить его место в мировой культуре, а конкретные тексты или эпизоды - поместить в контекст в соотнесении с биографией автора.</w:t>
      </w:r>
      <w:bookmarkEnd w:id="7"/>
    </w:p>
    <w:p w:rsidR="00E419F8" w:rsidRPr="00E419F8" w:rsidRDefault="00E419F8" w:rsidP="00E419F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Исследователи называют Стендаля родоначальником современного психологического романа и психологической прозы во всем ее многообразии, хотя эта литературоведческая категория не имеет в критической литературе четкого определения. Очевидно, что это термин, который объединяет многочисленные формы описания и объяснения специфики человеческого характера, «пейзажа души», представленного либо как продукт общественных взаимосвязей, либо как интроспекция. Все тексты, обращенные к изучению человеческой психологии, можно разделить на две основные группы. К первой относятся так называемые «промежуточные» жанры, которые включают в себя письма, хроники, мемуары, биографии, исповеди. Во вторую группу входит психологический роман, который чаще всего бытует в форме социально-психологического и философско</w:t>
      </w:r>
      <w:r w:rsidRPr="00E419F8">
        <w:rPr>
          <w:rFonts w:ascii="Times New Roman" w:eastAsia="Times New Roman" w:hAnsi="Times New Roman" w:cs="Times New Roman"/>
          <w:color w:val="000000"/>
          <w:kern w:val="0"/>
          <w:sz w:val="28"/>
          <w:szCs w:val="28"/>
          <w:lang w:eastAsia="ru-RU" w:bidi="ru-RU"/>
        </w:rPr>
        <w:softHyphen/>
        <w:t>психологического текстов, жанрообразующими элементами которых являются история частной жизни и психология личности, общественные явления, преломленные в сознании человека. И структурированные, и «промежуточные» жанры изучают диалектику душевной жизни, текучесть психических состояний, соотношение сознательного и бессознательного, то есть «пружин поведения».</w:t>
      </w:r>
    </w:p>
    <w:p w:rsidR="00E419F8" w:rsidRPr="00E419F8" w:rsidRDefault="00E419F8" w:rsidP="00E419F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sectPr w:rsidR="00E419F8" w:rsidRPr="00E419F8" w:rsidSect="00E419F8">
          <w:type w:val="continuous"/>
          <w:pgSz w:w="11900" w:h="16840"/>
          <w:pgMar w:top="1229" w:right="540" w:bottom="1229" w:left="1242" w:header="0" w:footer="3" w:gutter="0"/>
          <w:cols w:space="720"/>
          <w:noEndnote/>
          <w:docGrid w:linePitch="360"/>
        </w:sectPr>
      </w:pPr>
      <w:r w:rsidRPr="00E419F8">
        <w:rPr>
          <w:rFonts w:ascii="Times New Roman" w:eastAsia="Times New Roman" w:hAnsi="Times New Roman" w:cs="Times New Roman"/>
          <w:color w:val="000000"/>
          <w:kern w:val="0"/>
          <w:sz w:val="28"/>
          <w:szCs w:val="28"/>
          <w:lang w:eastAsia="ru-RU" w:bidi="ru-RU"/>
        </w:rPr>
        <w:t>Между психологическим романом и промежуточными жанрами нет непреодолимой преграды, и авторов таких произведений отличает лишь подход к материалу. У создателя исповедей, мемуаров или дневников нет той творческой свободы, которую получает автор психологического романа. Разница между ними состоит лишь в степени эстетической структурированности. Исследование</w:t>
      </w:r>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творчества отдельного автора и его влияния на мировой художественный процесс предполагает анализ конкретных текстов. Не зная трудов писателя, относящихся к так называемым «промежуточным» жанрам, - писем, хроник, дневников и т.д., - невозможно понять ни его автобиографический опыт и литературные пристрастия, ни поэтику текстов, ни формирование концепции его главных произведений. Так и в случае Стендаля «малые» формы послужили подготовкой к созданию его новелл и романов.</w:t>
      </w:r>
    </w:p>
    <w:p w:rsidR="00E419F8" w:rsidRPr="00E419F8" w:rsidRDefault="00E419F8" w:rsidP="00E419F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Феномен психологической прозы имеет долгую историю, истоки которой обнаруживают в Античности и Средневековье. Она получает свое наиболее полное воплощение в романтической и реалистической литературе XIX в. До появления «классического» психологического романа XIX в. идет накопление поэтического «багажа» психологического анализа и формирование инструментария такого исследования. Затем происходит процесс почти полного отказа от открытий психологической прозы в ХХ в. или «мимикрия» психологического романа под представителя «промежуточного» жанра, который привлекает современных авторов относительной творческой свободой, а читателей - ощущением аутентичности текста.</w:t>
      </w:r>
    </w:p>
    <w:p w:rsidR="00E419F8" w:rsidRPr="00E419F8" w:rsidRDefault="00E419F8" w:rsidP="00E419F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Стендаля не случайно называют «отцом жанров» современной психологической прозы, комментирующей душевные движения героя и читателя. Он не только синтезировал опыт предшествующих эпох: с него же начинается и обратный отсчет, когда парадигма психологического романа начинает размываться, и биография превращается в автобиографию, а психологический роман - в роман автопсихологический. Вместе с тем невозможно понять природу прозы Стендаля и его истинное место в истории литературы без исследования опыта его предшественников: от античности до классицистов, от просветителей до романтиков.</w:t>
      </w:r>
    </w:p>
    <w:p w:rsidR="00E419F8" w:rsidRPr="00E419F8" w:rsidRDefault="00E419F8" w:rsidP="00E419F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Генезис психологической прозы детально изучен в советской и российской литературоведческой науке. Исследователи XX в. предлагали «линейный» взгляд на ее развитие, то есть существовала тенденция рассматривать лишь одну линию</w:t>
      </w:r>
    </w:p>
    <w:p w:rsidR="00E419F8" w:rsidRPr="00E419F8" w:rsidRDefault="00E419F8" w:rsidP="00E419F8">
      <w:pPr>
        <w:keepNext/>
        <w:keepLines/>
        <w:tabs>
          <w:tab w:val="clear" w:pos="709"/>
        </w:tabs>
        <w:suppressAutoHyphens w:val="0"/>
        <w:spacing w:after="0" w:line="280" w:lineRule="exact"/>
        <w:ind w:left="4800" w:firstLine="0"/>
        <w:jc w:val="left"/>
        <w:outlineLvl w:val="1"/>
        <w:rPr>
          <w:rFonts w:ascii="Times New Roman" w:eastAsia="Times New Roman" w:hAnsi="Times New Roman" w:cs="Times New Roman"/>
          <w:kern w:val="0"/>
          <w:sz w:val="28"/>
          <w:szCs w:val="28"/>
          <w:lang w:eastAsia="ru-RU" w:bidi="ru-RU"/>
        </w:rPr>
      </w:pPr>
      <w:bookmarkStart w:id="8" w:name="bookmark125"/>
      <w:r w:rsidRPr="00E419F8">
        <w:rPr>
          <w:rFonts w:ascii="Times New Roman" w:eastAsia="Times New Roman" w:hAnsi="Times New Roman" w:cs="Times New Roman"/>
          <w:color w:val="000000"/>
          <w:kern w:val="0"/>
          <w:sz w:val="28"/>
          <w:szCs w:val="28"/>
          <w:lang w:eastAsia="ru-RU" w:bidi="ru-RU"/>
        </w:rPr>
        <w:t>169</w:t>
      </w:r>
      <w:bookmarkEnd w:id="8"/>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развития психологической прозы, начиная с прозы периода эллинизма. Однако наиболее продуктивным представляется подход, предлагающий наличие двух «корней», питающих эту прозу. Условно их можно обозначить как «лирическое» и «историческое», в зависимости от занимаемой позиции автора. Произведения, относящиеся к первой группе, отличает интерес к внутренней жизни человека, другие - к изображаемым событиям истории. Фокусировка на предельное самораскрытие личности либо на хроникально-документальную основу событий обусловливает сосуществование двух этих подходов. Истоки первого отыскиваются в «Исповеди» Аврелия Августина и через «Исповедь» Руссо ведут к роману-исповеди романтиков. Вторая ветвь берет свое начало в «Записках о Г алльской войне» Юлия Цезаря и находит отражение в «Мемуарах» Сен-Симона, а также многочисленных мемуарах XVII - XVIII вв. Разделение психологической прозы, в зависимости от обращения к внутреннему или историческому человеку, является условным, и черты обоих направлений могут в равной степени проявляться в социально-психологическом романе </w:t>
      </w:r>
      <w:r w:rsidRPr="00E419F8">
        <w:rPr>
          <w:rFonts w:ascii="Times New Roman" w:eastAsia="Times New Roman" w:hAnsi="Times New Roman" w:cs="Times New Roman"/>
          <w:color w:val="000000"/>
          <w:kern w:val="0"/>
          <w:sz w:val="28"/>
          <w:szCs w:val="28"/>
          <w:lang w:val="en-US" w:eastAsia="en-US" w:bidi="en-US"/>
        </w:rPr>
        <w:t>XIX</w:t>
      </w:r>
      <w:r w:rsidRPr="00E419F8">
        <w:rPr>
          <w:rFonts w:ascii="Times New Roman" w:eastAsia="Times New Roman" w:hAnsi="Times New Roman" w:cs="Times New Roman"/>
          <w:color w:val="000000"/>
          <w:kern w:val="0"/>
          <w:sz w:val="28"/>
          <w:szCs w:val="28"/>
          <w:lang w:eastAsia="en-US" w:bidi="en-US"/>
        </w:rPr>
        <w:t xml:space="preserve"> </w:t>
      </w:r>
      <w:r w:rsidRPr="00E419F8">
        <w:rPr>
          <w:rFonts w:ascii="Times New Roman" w:eastAsia="Times New Roman" w:hAnsi="Times New Roman" w:cs="Times New Roman"/>
          <w:color w:val="000000"/>
          <w:kern w:val="0"/>
          <w:sz w:val="28"/>
          <w:szCs w:val="28"/>
          <w:lang w:eastAsia="ru-RU" w:bidi="ru-RU"/>
        </w:rPr>
        <w:t>в.</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«Лирическая» ветвь психологической прозы представляется более продуктивной для современной литературы о внутреннем мире человека. Она подготавливает рождение не только социально-психологического романа XIX в., но и многочисленных жанровых подвидов литературы «нон-фикшн» рубежа XX - XXI столетий. Основоположником «лирической» ветви стал Августин Блаженный, основной труд которого - «Исповедь» - обозначил направление для последующих поколений авторов.</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Жанрообразующим элементом исповеди является покаяние, которое может проходить как перед лицом Бога, так и публично - перед читателем. Для композиции исповеди характерен принцип восходящей градации, когда сюжет движется от описания телесных пороков к духовным. Основным инструментом психологического анализа в исповеди является интроспекция, с помощью которой автор постепенно открывает самые глубинные мысли и чувства. Большое значение для вскрытия собственных пороков имеет память, которая трансформирует</w:t>
      </w:r>
    </w:p>
    <w:p w:rsidR="00E419F8" w:rsidRPr="00E419F8" w:rsidRDefault="00E419F8" w:rsidP="00E419F8">
      <w:pPr>
        <w:keepNext/>
        <w:keepLines/>
        <w:tabs>
          <w:tab w:val="clear" w:pos="709"/>
        </w:tabs>
        <w:suppressAutoHyphens w:val="0"/>
        <w:spacing w:after="0" w:line="280" w:lineRule="exact"/>
        <w:ind w:left="4800" w:firstLine="0"/>
        <w:jc w:val="left"/>
        <w:outlineLvl w:val="1"/>
        <w:rPr>
          <w:rFonts w:ascii="Times New Roman" w:eastAsia="Times New Roman" w:hAnsi="Times New Roman" w:cs="Times New Roman"/>
          <w:kern w:val="0"/>
          <w:sz w:val="28"/>
          <w:szCs w:val="28"/>
          <w:lang w:eastAsia="ru-RU" w:bidi="ru-RU"/>
        </w:rPr>
        <w:sectPr w:rsidR="00E419F8" w:rsidRPr="00E419F8">
          <w:footerReference w:type="even" r:id="rId21"/>
          <w:footerReference w:type="default" r:id="rId22"/>
          <w:pgSz w:w="11900" w:h="16840"/>
          <w:pgMar w:top="1220" w:right="532" w:bottom="1383" w:left="1240" w:header="0" w:footer="3" w:gutter="0"/>
          <w:cols w:space="720"/>
          <w:noEndnote/>
          <w:docGrid w:linePitch="360"/>
        </w:sectPr>
      </w:pPr>
      <w:bookmarkStart w:id="9" w:name="bookmark126"/>
      <w:r w:rsidRPr="00E419F8">
        <w:rPr>
          <w:rFonts w:ascii="Times New Roman" w:eastAsia="Times New Roman" w:hAnsi="Times New Roman" w:cs="Times New Roman"/>
          <w:color w:val="000000"/>
          <w:kern w:val="0"/>
          <w:sz w:val="28"/>
          <w:szCs w:val="28"/>
          <w:lang w:eastAsia="ru-RU" w:bidi="ru-RU"/>
        </w:rPr>
        <w:t>170</w:t>
      </w:r>
      <w:bookmarkEnd w:id="9"/>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пережитые чувства и позволяет автору дистанцироваться от них в ходе анализа. Психологизм Августина отличается простотой анализа, а также высокой степенью клерикализма. Его «Исповедь» обращена, в первую очередь, к Богу.</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Продолжателями исповедальной традиции, заложенной Августином, становятся П. Абеляр, Дж. Боккаччо, Ф. Петрарка, А.-Ф. Прево, Ж.-Ж. Руссо, Ф. Р.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Шатобриан, </w:t>
      </w:r>
      <w:r w:rsidRPr="00E419F8">
        <w:rPr>
          <w:rFonts w:ascii="Times New Roman" w:eastAsia="Times New Roman" w:hAnsi="Times New Roman" w:cs="Times New Roman"/>
          <w:color w:val="000000"/>
          <w:kern w:val="0"/>
          <w:sz w:val="28"/>
          <w:szCs w:val="28"/>
          <w:lang w:val="uk-UA" w:eastAsia="uk-UA" w:bidi="uk-UA"/>
        </w:rPr>
        <w:t xml:space="preserve">Б. </w:t>
      </w:r>
      <w:r w:rsidRPr="00E419F8">
        <w:rPr>
          <w:rFonts w:ascii="Times New Roman" w:eastAsia="Times New Roman" w:hAnsi="Times New Roman" w:cs="Times New Roman"/>
          <w:color w:val="000000"/>
          <w:kern w:val="0"/>
          <w:sz w:val="28"/>
          <w:szCs w:val="28"/>
          <w:lang w:eastAsia="ru-RU" w:bidi="ru-RU"/>
        </w:rPr>
        <w:t xml:space="preserve">Констан, А.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Мюссе. Постепенно происходит секуляризация исповеди, ее размежевание с клерикальной литературой. Появляется диалогическая форма исповедального повествования, а также новый жанр - роман-исповедь.</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«Исповедь» Руссо является своеобразным водоразделом между средневековой исповедью и романом-исповедью Нового времени и знаменует принципиально новый подход к самораскрытию автора. Руссо первым из писателей «лирического» направления вводит категорию психологического времени, использование принципа интуитивной памяти, анализ движения от чувства к поступку, а также обращение к табуированным темам, что было невозможно в средневековой литературе.</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Руссоистская концепция мира и человека легла в основу эстетики романтизма, подтверждение чему обнаруживается в трактатах и повестях Шатобриана. Его прозу объединяют с предшествующей традицией особая исповедальная интонация, автобиографичность, а также элементы психологического анализа: параллелизм между состоянием природы и души, связь физиологии и страсти, изображение борьбы рационального и чувственного начал.</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Для продолжателей исповедальной традиции начала XIX в. - Б. Констана и А. де Мюссе - характерно обращение к теме «болезни века» как одному из последствий Французской буржуазной революции. Симптомами этой «болезни» являются раздвоенность сознания героя, а также его противостояние миру и неспособность к действию. Появляется так называемый «аналитический», то есть психологически детерминированный роман. Идея обусловленности характера присутствует уже в философии сенсуализма, «Опытах» Монтеня и, впоследствии, в «Принцессе Клевской» М.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Лафайет. Однако лишь в романе XIX в. эта</w:t>
      </w:r>
    </w:p>
    <w:p w:rsidR="00E419F8" w:rsidRPr="00E419F8" w:rsidRDefault="00E419F8" w:rsidP="00E419F8">
      <w:pPr>
        <w:keepNext/>
        <w:keepLines/>
        <w:tabs>
          <w:tab w:val="clear" w:pos="709"/>
        </w:tabs>
        <w:suppressAutoHyphens w:val="0"/>
        <w:spacing w:after="0" w:line="280" w:lineRule="exact"/>
        <w:ind w:left="4800" w:firstLine="0"/>
        <w:jc w:val="left"/>
        <w:outlineLvl w:val="1"/>
        <w:rPr>
          <w:rFonts w:ascii="Times New Roman" w:eastAsia="Times New Roman" w:hAnsi="Times New Roman" w:cs="Times New Roman"/>
          <w:kern w:val="0"/>
          <w:sz w:val="28"/>
          <w:szCs w:val="28"/>
          <w:lang w:eastAsia="ru-RU" w:bidi="ru-RU"/>
        </w:rPr>
        <w:sectPr w:rsidR="00E419F8" w:rsidRPr="00E419F8">
          <w:footerReference w:type="even" r:id="rId23"/>
          <w:pgSz w:w="11900" w:h="16840"/>
          <w:pgMar w:top="1220" w:right="532" w:bottom="1383" w:left="1240" w:header="0" w:footer="3" w:gutter="0"/>
          <w:cols w:space="720"/>
          <w:noEndnote/>
          <w:docGrid w:linePitch="360"/>
        </w:sectPr>
      </w:pPr>
      <w:bookmarkStart w:id="10" w:name="bookmark127"/>
      <w:r w:rsidRPr="00E419F8">
        <w:rPr>
          <w:rFonts w:ascii="Times New Roman" w:eastAsia="Times New Roman" w:hAnsi="Times New Roman" w:cs="Times New Roman"/>
          <w:color w:val="000000"/>
          <w:kern w:val="0"/>
          <w:sz w:val="28"/>
          <w:szCs w:val="28"/>
          <w:lang w:eastAsia="ru-RU" w:bidi="ru-RU"/>
        </w:rPr>
        <w:t>171</w:t>
      </w:r>
      <w:bookmarkEnd w:id="10"/>
    </w:p>
    <w:p w:rsidR="00E419F8" w:rsidRPr="00E419F8" w:rsidRDefault="00E419F8" w:rsidP="00E419F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обусловленность становится полной и подразумевает совокупный анализ влияния исторического, социального и физиологического факторов на человека.</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В наследии Стендаля соединяются черты обоих направлений развития психологической прозы. Однако долгое время «промежуточные» жанры - письма, дневники, исповеди, - то есть тексты мемуарного, культурно-исторического и публицистического характера, находились на периферии научного поиска. Тем не менее «промежуточная» проза Стендаля имеет особое значение, так как она является своеобразной экспериментальной площадкой для повестей и романов писателя.</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Так, одна из основных тем творчества Стендаля - сопоставление итальянского и французского национальных характеров - находит свое воплощение сначала в письмах к сестре Полине в качестве лирических отступлений, затем в путевых заметках «Рим, Неаполь и Флоренция» и «Прогулки по Риму». В трактате «О любви» сопоставляются два типа любви - итальянская страсть и французская любовь-тщеславие. Позднее, в романе «Красное и черное» их воплощением становятся две модели взаимоотношений - страсть госпожи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 xml:space="preserve">Реналь и любовь Матильды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ля Моль.</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E419F8" w:rsidRPr="00E419F8">
          <w:pgSz w:w="11900" w:h="16840"/>
          <w:pgMar w:top="1215" w:right="535" w:bottom="1215" w:left="1242" w:header="0" w:footer="3" w:gutter="0"/>
          <w:cols w:space="720"/>
          <w:noEndnote/>
          <w:docGrid w:linePitch="360"/>
        </w:sectPr>
      </w:pPr>
      <w:r w:rsidRPr="00E419F8">
        <w:rPr>
          <w:rFonts w:ascii="Times New Roman" w:eastAsia="Times New Roman" w:hAnsi="Times New Roman" w:cs="Times New Roman"/>
          <w:color w:val="000000"/>
          <w:kern w:val="0"/>
          <w:sz w:val="28"/>
          <w:szCs w:val="28"/>
          <w:lang w:eastAsia="ru-RU" w:bidi="ru-RU"/>
        </w:rPr>
        <w:t>Несмотря на то, что роман «Красное и черное» хорошо изучен в трудах как отечественных, так и зарубежных исследователей, не вполне обоснованными представляются попытки многих литературоведов «приписать» его только к аналитическому роману или социально-психологической прозе реалистов второй трети XIX в. Художественная «энергия» и творческая потенция книги Стендаля гораздо мощнее, чем это представлялось современникам и исследователям ХХ в. Роман выходит далеко за рамки аналитического психологизма. Для него, в отличие от «Адольфа» Б. Констана, характерна не только историческая, физиологическая и бытовая обусловленность характера, но и вскрытие тайных пружин поведения героя. С другой стороны, в отличие от Бальзака, для которого важен поиск социальных закономерностей, в «Красном и черном» социальная принадлежность героев используется как основа для создания психологического типа.</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 xml:space="preserve">Подтверждением специфического характера текста Стендаля является и тот факт, что эффективные инструменты литературного анализа, применимые к социально-психологическому роману современников автора «Ванины Ванини» дают сбой при описании романа «Красное и черное» и, отчасти, «Пармской обители». Ставшая традиционной для анализа системы персонажей концепция «психологических дуэлей», которую впервые применил Б.Г. Реизов, не объясняет в полной мере взаимоотношений Жюльена Сореля и госпожи </w:t>
      </w:r>
      <w:r w:rsidRPr="00E419F8">
        <w:rPr>
          <w:rFonts w:ascii="Times New Roman" w:eastAsia="Times New Roman" w:hAnsi="Times New Roman" w:cs="Times New Roman"/>
          <w:color w:val="000000"/>
          <w:kern w:val="0"/>
          <w:sz w:val="28"/>
          <w:szCs w:val="28"/>
          <w:lang w:val="uk-UA" w:eastAsia="uk-UA" w:bidi="uk-UA"/>
        </w:rPr>
        <w:t xml:space="preserve">де </w:t>
      </w:r>
      <w:r w:rsidRPr="00E419F8">
        <w:rPr>
          <w:rFonts w:ascii="Times New Roman" w:eastAsia="Times New Roman" w:hAnsi="Times New Roman" w:cs="Times New Roman"/>
          <w:color w:val="000000"/>
          <w:kern w:val="0"/>
          <w:sz w:val="28"/>
          <w:szCs w:val="28"/>
          <w:lang w:eastAsia="ru-RU" w:bidi="ru-RU"/>
        </w:rPr>
        <w:t>Реналь.</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Причиной этих несоответствий является совершенно иная модель психологического поведения героя, вводимая Стендалем. Ее основой становится уже не бинарная система полюсов, как это было характерно для аналитического романа, а сложная структура противоречивых страстей и мотивов героя, представляющаяся подчас парадоксальной, в чем и состоит «зерно» современного психологического романа. Вместо бинарного, конфликт становится многозначным, его природу обусловливают факторы «дробные, множественные, расположенные на разных жизненных уровнях, при том действующие одновременно, и потому противоречиво» [Гинзбург 1999: 293]. Страстность и рациональность героя в романе «Красное и черное» являются причиной несовместимой импульсивности его поступков и их продуманности, выводя на первый план проблему подсознательного. Благодаря этому, проза Стендаля становится отправной точкой для современной автопсихологической литературы, вырастающей из несовпадения мотива и поступка героя. Так, в романе Стендаля логика поведения героя не предполагает подобного несоответствия, и его поступок выглядит немотивированным. И если возможность психологического «сбоя» у Стендаля только декларируется, то впоследствии этим путем пойдут многие французские авторы психологической прозы XX в., вооруженные научными знаниями о роли подсознания в психике человека.</w:t>
      </w:r>
    </w:p>
    <w:p w:rsidR="00E419F8" w:rsidRPr="00E419F8" w:rsidRDefault="00E419F8" w:rsidP="00E419F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E419F8">
        <w:rPr>
          <w:rFonts w:ascii="Times New Roman" w:eastAsia="Times New Roman" w:hAnsi="Times New Roman" w:cs="Times New Roman"/>
          <w:color w:val="000000"/>
          <w:kern w:val="0"/>
          <w:sz w:val="28"/>
          <w:szCs w:val="28"/>
          <w:lang w:eastAsia="ru-RU" w:bidi="ru-RU"/>
        </w:rPr>
        <w:t>Очевидно, что изучение генезиса западноевропейской психологической прозы, вершиной которой принято считать наследие Стендаля, в творчестве которого, как в зерне, содержится концепция современной автопсихологической</w:t>
      </w:r>
    </w:p>
    <w:p w:rsidR="00E419F8" w:rsidRPr="00E419F8" w:rsidRDefault="00E419F8" w:rsidP="00E419F8">
      <w:pPr>
        <w:keepNext/>
        <w:keepLines/>
        <w:tabs>
          <w:tab w:val="clear" w:pos="709"/>
        </w:tabs>
        <w:suppressAutoHyphens w:val="0"/>
        <w:spacing w:after="0" w:line="280" w:lineRule="exact"/>
        <w:ind w:firstLine="0"/>
        <w:jc w:val="center"/>
        <w:outlineLvl w:val="1"/>
        <w:rPr>
          <w:rFonts w:ascii="Times New Roman" w:eastAsia="Times New Roman" w:hAnsi="Times New Roman" w:cs="Times New Roman"/>
          <w:kern w:val="0"/>
          <w:sz w:val="28"/>
          <w:szCs w:val="28"/>
          <w:lang w:eastAsia="ru-RU" w:bidi="ru-RU"/>
        </w:rPr>
        <w:sectPr w:rsidR="00E419F8" w:rsidRPr="00E419F8">
          <w:pgSz w:w="11900" w:h="16840"/>
          <w:pgMar w:top="1215" w:right="540" w:bottom="1215" w:left="1242" w:header="0" w:footer="3" w:gutter="0"/>
          <w:cols w:space="720"/>
          <w:noEndnote/>
          <w:docGrid w:linePitch="360"/>
        </w:sectPr>
      </w:pPr>
      <w:bookmarkStart w:id="11" w:name="bookmark128"/>
      <w:r w:rsidRPr="00E419F8">
        <w:rPr>
          <w:rFonts w:ascii="Times New Roman" w:eastAsia="Times New Roman" w:hAnsi="Times New Roman" w:cs="Times New Roman"/>
          <w:color w:val="000000"/>
          <w:kern w:val="0"/>
          <w:sz w:val="28"/>
          <w:szCs w:val="28"/>
          <w:lang w:eastAsia="ru-RU" w:bidi="ru-RU"/>
        </w:rPr>
        <w:t>173</w:t>
      </w:r>
      <w:bookmarkEnd w:id="11"/>
    </w:p>
    <w:p w:rsidR="00E419F8" w:rsidRPr="00E419F8" w:rsidRDefault="00E419F8" w:rsidP="00E419F8">
      <w:r w:rsidRPr="00E419F8">
        <w:rPr>
          <w:rFonts w:ascii="Arial Unicode MS" w:eastAsia="Arial Unicode MS" w:hAnsi="Arial Unicode MS" w:cs="Arial Unicode MS"/>
          <w:color w:val="000000"/>
          <w:kern w:val="0"/>
          <w:sz w:val="24"/>
          <w:szCs w:val="24"/>
          <w:lang w:eastAsia="ru-RU" w:bidi="ru-RU"/>
        </w:rPr>
        <w:t>прозы, позволяет обогатить картину литературных связей, борьбы и взаимодействия традиций и понять перспективы развития новых жанровых модификаций и магистральные пути их дальнейшего развития.</w:t>
      </w:r>
    </w:p>
    <w:sectPr w:rsidR="00E419F8" w:rsidRPr="00E419F8" w:rsidSect="003B4622">
      <w:headerReference w:type="even" r:id="rId24"/>
      <w:headerReference w:type="default" r:id="rId25"/>
      <w:footerReference w:type="even" r:id="rId26"/>
      <w:footerReference w:type="default" r:id="rId2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C1" w:rsidRDefault="00CB5EC1">
      <w:pPr>
        <w:spacing w:after="0" w:line="240" w:lineRule="auto"/>
      </w:pPr>
      <w:r>
        <w:separator/>
      </w:r>
    </w:p>
  </w:endnote>
  <w:endnote w:type="continuationSeparator" w:id="0">
    <w:p w:rsidR="00CB5EC1" w:rsidRDefault="00CB5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308.35pt;margin-top:761.3pt;width:6.25pt;height:9.6pt;z-index:-251612160;mso-wrap-style:none;mso-wrap-distance-left:5pt;mso-wrap-distance-right:5pt;mso-position-horizontal-relative:page;mso-position-vertical-relative:page" wrapcoords="0 0" filled="f" stroked="f">
          <v:textbox style="mso-next-textbox:#_x0000_s609600;mso-fit-shape-to-text:t" inset="0,0,0,0">
            <w:txbxContent>
              <w:p w:rsidR="00E419F8" w:rsidRDefault="00E419F8">
                <w:pPr>
                  <w:spacing w:line="240" w:lineRule="auto"/>
                </w:pPr>
                <w:fldSimple w:instr=" PAGE \* MERGEFORMAT ">
                  <w:r w:rsidRPr="0045194E">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302.6pt;margin-top:761.55pt;width:18.95pt;height:9.6pt;z-index:-251603968;mso-wrap-style:none;mso-wrap-distance-left:5pt;mso-wrap-distance-right:5pt;mso-position-horizontal-relative:page;mso-position-vertical-relative:page" wrapcoords="0 0" filled="f" stroked="f">
          <v:textbox style="mso-next-textbox:#_x0000_s609608;mso-fit-shape-to-text:t" inset="0,0,0,0">
            <w:txbxContent>
              <w:p w:rsidR="00E419F8" w:rsidRDefault="00E419F8">
                <w:pPr>
                  <w:spacing w:line="240" w:lineRule="auto"/>
                </w:pPr>
                <w:fldSimple w:instr=" PAGE \* MERGEFORMAT ">
                  <w:r>
                    <w:rPr>
                      <w:noProof/>
                    </w:rPr>
                    <w:t>188</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A409C1">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B5EC1" w:rsidRDefault="00A409C1">
                <w:pPr>
                  <w:spacing w:line="240" w:lineRule="auto"/>
                </w:pPr>
                <w:fldSimple w:instr=" PAGE \* MERGEFORMAT ">
                  <w:r w:rsidR="00CB5EC1">
                    <w:rPr>
                      <w:rStyle w:val="afffff9"/>
                      <w:b w:val="0"/>
                      <w:bCs w:val="0"/>
                    </w:rPr>
                    <w:t>#</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A409C1">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B5EC1" w:rsidRDefault="00A409C1">
                <w:pPr>
                  <w:spacing w:line="240" w:lineRule="auto"/>
                </w:pPr>
                <w:fldSimple w:instr=" PAGE \* MERGEFORMAT ">
                  <w:r w:rsidR="00E419F8" w:rsidRPr="00E419F8">
                    <w:rPr>
                      <w:rStyle w:val="afffff9"/>
                      <w:noProof/>
                    </w:rPr>
                    <w:t>22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601" type="#_x0000_t202" style="position:absolute;left:0;text-align:left;margin-left:308.6pt;margin-top:761.3pt;width:5.5pt;height:9.6pt;z-index:-251611136;mso-wrap-style:none;mso-wrap-distance-left:5pt;mso-wrap-distance-right:5pt;mso-position-horizontal-relative:page;mso-position-vertical-relative:page" wrapcoords="0 0" filled="f" stroked="f">
          <v:textbox style="mso-next-textbox:#_x0000_s609601;mso-fit-shape-to-text:t" inset="0,0,0,0">
            <w:txbxContent>
              <w:p w:rsidR="00E419F8" w:rsidRDefault="00E419F8">
                <w:pPr>
                  <w:spacing w:line="240" w:lineRule="auto"/>
                </w:pPr>
                <w:fldSimple w:instr=" PAGE \* MERGEFORMAT ">
                  <w:r w:rsidRPr="00E419F8">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602" type="#_x0000_t202" style="position:absolute;left:0;text-align:left;margin-left:306.8pt;margin-top:761.3pt;width:11.75pt;height:9.6pt;z-index:-251610112;mso-wrap-style:none;mso-wrap-distance-left:5pt;mso-wrap-distance-right:5pt;mso-position-horizontal-relative:page;mso-position-vertical-relative:page" wrapcoords="0 0" filled="f" stroked="f">
          <v:textbox style="mso-next-textbox:#_x0000_s609602;mso-fit-shape-to-text:t" inset="0,0,0,0">
            <w:txbxContent>
              <w:p w:rsidR="00E419F8" w:rsidRDefault="00E419F8">
                <w:pPr>
                  <w:spacing w:line="240" w:lineRule="auto"/>
                </w:pPr>
                <w:fldSimple w:instr=" PAGE \* MERGEFORMAT ">
                  <w:r w:rsidRPr="00E419F8">
                    <w:rPr>
                      <w:rStyle w:val="afffff9"/>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306.8pt;margin-top:761.3pt;width:11.75pt;height:9.6pt;z-index:-251609088;mso-wrap-style:none;mso-wrap-distance-left:5pt;mso-wrap-distance-right:5pt;mso-position-horizontal-relative:page;mso-position-vertical-relative:page" wrapcoords="0 0" filled="f" stroked="f">
          <v:textbox style="mso-next-textbox:#_x0000_s609603;mso-fit-shape-to-text:t" inset="0,0,0,0">
            <w:txbxContent>
              <w:p w:rsidR="00E419F8" w:rsidRDefault="00E419F8">
                <w:pPr>
                  <w:spacing w:line="240" w:lineRule="auto"/>
                </w:pPr>
                <w:fldSimple w:instr=" PAGE \* MERGEFORMAT ">
                  <w:r w:rsidRPr="0045194E">
                    <w:rPr>
                      <w:rStyle w:val="afffff9"/>
                      <w:noProof/>
                    </w:rPr>
                    <w:t>10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306.8pt;margin-top:761.3pt;width:11.75pt;height:9.6pt;z-index:-251608064;mso-wrap-style:none;mso-wrap-distance-left:5pt;mso-wrap-distance-right:5pt;mso-position-horizontal-relative:page;mso-position-vertical-relative:page" wrapcoords="0 0" filled="f" stroked="f">
          <v:textbox style="mso-next-textbox:#_x0000_s609604;mso-fit-shape-to-text:t" inset="0,0,0,0">
            <w:txbxContent>
              <w:p w:rsidR="00E419F8" w:rsidRDefault="00E419F8">
                <w:pPr>
                  <w:spacing w:line="240" w:lineRule="auto"/>
                </w:pPr>
                <w:fldSimple w:instr=" PAGE \* MERGEFORMAT ">
                  <w:r w:rsidRPr="00E419F8">
                    <w:rPr>
                      <w:rStyle w:val="afffff9"/>
                      <w:noProof/>
                    </w:rPr>
                    <w:t>12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306.8pt;margin-top:761.3pt;width:11.75pt;height:9.6pt;z-index:-251607040;mso-wrap-style:none;mso-wrap-distance-left:5pt;mso-wrap-distance-right:5pt;mso-position-horizontal-relative:page;mso-position-vertical-relative:page" wrapcoords="0 0" filled="f" stroked="f">
          <v:textbox style="mso-next-textbox:#_x0000_s609605;mso-fit-shape-to-text:t" inset="0,0,0,0">
            <w:txbxContent>
              <w:p w:rsidR="00E419F8" w:rsidRDefault="00E419F8">
                <w:pPr>
                  <w:spacing w:line="240" w:lineRule="auto"/>
                </w:pPr>
                <w:fldSimple w:instr=" PAGE \* MERGEFORMAT ">
                  <w:r w:rsidRPr="0045194E">
                    <w:rPr>
                      <w:rStyle w:val="afffff9"/>
                      <w:noProof/>
                    </w:rPr>
                    <w:t>12</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306.8pt;margin-top:761.3pt;width:11.75pt;height:9.6pt;z-index:-251606016;mso-wrap-style:none;mso-wrap-distance-left:5pt;mso-wrap-distance-right:5pt;mso-position-horizontal-relative:page;mso-position-vertical-relative:page" wrapcoords="0 0" filled="f" stroked="f">
          <v:textbox style="mso-next-textbox:#_x0000_s609606;mso-fit-shape-to-text:t" inset="0,0,0,0">
            <w:txbxContent>
              <w:p w:rsidR="00E419F8" w:rsidRDefault="00E419F8">
                <w:pPr>
                  <w:spacing w:line="240" w:lineRule="auto"/>
                </w:pPr>
                <w:fldSimple w:instr=" PAGE \* MERGEFORMAT ">
                  <w:r w:rsidRPr="00E419F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C1" w:rsidRDefault="00CB5EC1"/>
    <w:p w:rsidR="00CB5EC1" w:rsidRDefault="00CB5EC1"/>
    <w:p w:rsidR="00CB5EC1" w:rsidRDefault="00CB5EC1"/>
    <w:p w:rsidR="00CB5EC1" w:rsidRDefault="00CB5EC1"/>
    <w:p w:rsidR="00CB5EC1" w:rsidRDefault="00CB5EC1"/>
    <w:p w:rsidR="00CB5EC1" w:rsidRDefault="00CB5EC1"/>
    <w:p w:rsidR="00CB5EC1" w:rsidRDefault="00A409C1">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B5EC1" w:rsidRDefault="00A409C1">
                  <w:pPr>
                    <w:spacing w:line="240" w:lineRule="auto"/>
                  </w:pPr>
                  <w:fldSimple w:instr=" PAGE \* MERGEFORMAT ">
                    <w:r w:rsidR="00E24B4F" w:rsidRPr="00E24B4F">
                      <w:rPr>
                        <w:rStyle w:val="afffff9"/>
                        <w:b w:val="0"/>
                        <w:bCs w:val="0"/>
                        <w:noProof/>
                      </w:rPr>
                      <w:t>4</w:t>
                    </w:r>
                  </w:fldSimple>
                </w:p>
              </w:txbxContent>
            </v:textbox>
            <w10:wrap anchorx="page" anchory="page"/>
          </v:shape>
        </w:pict>
      </w:r>
    </w:p>
    <w:p w:rsidR="00CB5EC1" w:rsidRDefault="00CB5EC1"/>
    <w:p w:rsidR="00CB5EC1" w:rsidRDefault="00CB5EC1"/>
    <w:p w:rsidR="00CB5EC1" w:rsidRDefault="00A409C1">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B5EC1" w:rsidRDefault="00CB5EC1"/>
                <w:p w:rsidR="00CB5EC1" w:rsidRDefault="00A409C1">
                  <w:pPr>
                    <w:pStyle w:val="1ffffff7"/>
                    <w:spacing w:line="240" w:lineRule="auto"/>
                  </w:pPr>
                  <w:fldSimple w:instr=" PAGE \* MERGEFORMAT ">
                    <w:r w:rsidR="00E24B4F" w:rsidRPr="00E24B4F">
                      <w:rPr>
                        <w:rStyle w:val="3b"/>
                        <w:noProof/>
                      </w:rPr>
                      <w:t>4</w:t>
                    </w:r>
                  </w:fldSimple>
                </w:p>
              </w:txbxContent>
            </v:textbox>
            <w10:wrap anchorx="page" anchory="page"/>
          </v:shape>
        </w:pict>
      </w:r>
    </w:p>
    <w:p w:rsidR="00CB5EC1" w:rsidRDefault="00CB5EC1"/>
    <w:p w:rsidR="00CB5EC1" w:rsidRDefault="00CB5EC1">
      <w:pPr>
        <w:rPr>
          <w:sz w:val="2"/>
          <w:szCs w:val="2"/>
        </w:rPr>
      </w:pPr>
    </w:p>
    <w:p w:rsidR="00CB5EC1" w:rsidRDefault="00CB5EC1"/>
    <w:p w:rsidR="00CB5EC1" w:rsidRDefault="00CB5EC1">
      <w:pPr>
        <w:spacing w:after="0" w:line="240" w:lineRule="auto"/>
      </w:pPr>
    </w:p>
  </w:footnote>
  <w:footnote w:type="continuationSeparator" w:id="0">
    <w:p w:rsidR="00CB5EC1" w:rsidRDefault="00CB5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261.8pt;margin-top:63.15pt;width:99.35pt;height:9.85pt;z-index:-251614208;mso-wrap-style:none;mso-wrap-distance-left:5pt;mso-wrap-distance-right:5pt;mso-position-horizontal-relative:page;mso-position-vertical-relative:page" wrapcoords="0 0" filled="f" stroked="f">
          <v:textbox style="mso-next-textbox:#_x0000_s609598;mso-fit-shape-to-text:t" inset="0,0,0,0">
            <w:txbxContent>
              <w:p w:rsidR="00E419F8" w:rsidRDefault="00E419F8">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pPr>
      <w:rPr>
        <w:sz w:val="2"/>
        <w:szCs w:val="2"/>
      </w:rPr>
    </w:pPr>
    <w:r w:rsidRPr="00161220">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267.3pt;margin-top:63.65pt;width:88.1pt;height:13.9pt;z-index:-251613184;mso-wrap-style:none;mso-wrap-distance-left:5pt;mso-wrap-distance-right:5pt;mso-position-horizontal-relative:page;mso-position-vertical-relative:page" wrapcoords="0 0" filled="f" stroked="f">
          <v:textbox style="mso-next-textbox:#_x0000_s609599;mso-fit-shape-to-text:t" inset="0,0,0,0">
            <w:txbxContent>
              <w:p w:rsidR="00E419F8" w:rsidRDefault="00E419F8">
                <w:pPr>
                  <w:spacing w:line="240" w:lineRule="auto"/>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F8" w:rsidRDefault="00E419F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 w:rsidR="00CB5EC1" w:rsidRDefault="00CB5EC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Pr="005856C0" w:rsidRDefault="00CB5E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7"/>
    <w:multiLevelType w:val="multilevel"/>
    <w:tmpl w:val="00000006"/>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D"/>
    <w:multiLevelType w:val="hybridMultilevel"/>
    <w:tmpl w:val="78C8040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1E"/>
    <w:multiLevelType w:val="hybridMultilevel"/>
    <w:tmpl w:val="0822C0E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1F"/>
    <w:multiLevelType w:val="hybridMultilevel"/>
    <w:tmpl w:val="E9760E6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20"/>
    <w:multiLevelType w:val="hybridMultilevel"/>
    <w:tmpl w:val="1803D08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A"/>
    <w:multiLevelType w:val="hybridMultilevel"/>
    <w:tmpl w:val="17304A6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nsid w:val="0000002B"/>
    <w:multiLevelType w:val="hybridMultilevel"/>
    <w:tmpl w:val="B43CE52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37"/>
    <w:lvl w:ilvl="0">
      <w:start w:val="1"/>
      <w:numFmt w:val="decimal"/>
      <w:lvlText w:val="%1."/>
      <w:lvlJc w:val="left"/>
      <w:pPr>
        <w:tabs>
          <w:tab w:val="num" w:pos="0"/>
        </w:tabs>
        <w:ind w:left="502" w:hanging="360"/>
      </w:pPr>
    </w:lvl>
  </w:abstractNum>
  <w:abstractNum w:abstractNumId="3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E546DC8"/>
    <w:multiLevelType w:val="hybridMultilevel"/>
    <w:tmpl w:val="11CC43F2"/>
    <w:lvl w:ilvl="0" w:tplc="FDF8D108">
      <w:start w:val="1"/>
      <w:numFmt w:val="decimal"/>
      <w:lvlText w:val="%1."/>
      <w:lvlJc w:val="left"/>
      <w:pPr>
        <w:tabs>
          <w:tab w:val="num" w:pos="1400"/>
        </w:tabs>
        <w:ind w:left="1400" w:hanging="360"/>
      </w:pPr>
      <w:rPr>
        <w:rFonts w:hint="default"/>
        <w:b w:val="0"/>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Times New Roman" w:hint="default"/>
      </w:rPr>
    </w:lvl>
    <w:lvl w:ilvl="3" w:tplc="04190001">
      <w:start w:val="1"/>
      <w:numFmt w:val="bullet"/>
      <w:lvlText w:val=""/>
      <w:lvlJc w:val="left"/>
      <w:pPr>
        <w:tabs>
          <w:tab w:val="num" w:pos="3560"/>
        </w:tabs>
        <w:ind w:left="3560" w:hanging="360"/>
      </w:pPr>
      <w:rPr>
        <w:rFonts w:ascii="Symbol" w:hAnsi="Symbol" w:cs="Times New Roman"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Times New Roman" w:hint="default"/>
      </w:rPr>
    </w:lvl>
    <w:lvl w:ilvl="6" w:tplc="04190001">
      <w:start w:val="1"/>
      <w:numFmt w:val="bullet"/>
      <w:lvlText w:val=""/>
      <w:lvlJc w:val="left"/>
      <w:pPr>
        <w:tabs>
          <w:tab w:val="num" w:pos="5720"/>
        </w:tabs>
        <w:ind w:left="5720" w:hanging="360"/>
      </w:pPr>
      <w:rPr>
        <w:rFonts w:ascii="Symbol" w:hAnsi="Symbol" w:cs="Times New Roman"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Times New Roman" w:hint="default"/>
      </w:rPr>
    </w:lvl>
  </w:abstractNum>
  <w:abstractNum w:abstractNumId="8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3641E80"/>
    <w:multiLevelType w:val="hybridMultilevel"/>
    <w:tmpl w:val="B57CD3B8"/>
    <w:lvl w:ilvl="0" w:tplc="D48C8B66">
      <w:start w:val="1"/>
      <w:numFmt w:val="decimal"/>
      <w:lvlText w:val="%1."/>
      <w:lvlJc w:val="left"/>
      <w:pPr>
        <w:tabs>
          <w:tab w:val="num" w:pos="1530"/>
        </w:tabs>
        <w:ind w:left="1530" w:hanging="990"/>
      </w:pPr>
      <w:rPr>
        <w:rFonts w:hint="default"/>
        <w:i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3">
    <w:nsid w:val="17276DB3"/>
    <w:multiLevelType w:val="hybridMultilevel"/>
    <w:tmpl w:val="8EEEA9F0"/>
    <w:lvl w:ilvl="0" w:tplc="89C854A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1FD30E52"/>
    <w:multiLevelType w:val="multilevel"/>
    <w:tmpl w:val="3BE659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6">
    <w:nsid w:val="26105AF7"/>
    <w:multiLevelType w:val="hybridMultilevel"/>
    <w:tmpl w:val="DE227A1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CA20862"/>
    <w:multiLevelType w:val="multilevel"/>
    <w:tmpl w:val="A950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AD52CC"/>
    <w:multiLevelType w:val="multilevel"/>
    <w:tmpl w:val="30ACA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FC603E"/>
    <w:multiLevelType w:val="multilevel"/>
    <w:tmpl w:val="CFD6BEB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FC32D4"/>
    <w:multiLevelType w:val="multilevel"/>
    <w:tmpl w:val="72A81E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2">
    <w:nsid w:val="48407F6B"/>
    <w:multiLevelType w:val="multilevel"/>
    <w:tmpl w:val="021A0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A27D67"/>
    <w:multiLevelType w:val="multilevel"/>
    <w:tmpl w:val="3658307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31310F"/>
    <w:multiLevelType w:val="multilevel"/>
    <w:tmpl w:val="8AAA2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F7233D"/>
    <w:multiLevelType w:val="hybridMultilevel"/>
    <w:tmpl w:val="2BA014BE"/>
    <w:lvl w:ilvl="0" w:tplc="FBBAB638">
      <w:start w:val="5"/>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7">
    <w:nsid w:val="728056BC"/>
    <w:multiLevelType w:val="multilevel"/>
    <w:tmpl w:val="608C689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8">
    <w:nsid w:val="74CA3744"/>
    <w:multiLevelType w:val="multilevel"/>
    <w:tmpl w:val="AFD29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356F4A"/>
    <w:multiLevelType w:val="multilevel"/>
    <w:tmpl w:val="56125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44032E"/>
    <w:multiLevelType w:val="multilevel"/>
    <w:tmpl w:val="4F4EE35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A05CB4"/>
    <w:multiLevelType w:val="multilevel"/>
    <w:tmpl w:val="84789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94"/>
  </w:num>
  <w:num w:numId="20">
    <w:abstractNumId w:val="100"/>
  </w:num>
  <w:num w:numId="21">
    <w:abstractNumId w:val="109"/>
  </w:num>
  <w:num w:numId="22">
    <w:abstractNumId w:val="98"/>
  </w:num>
  <w:num w:numId="23">
    <w:abstractNumId w:val="104"/>
  </w:num>
  <w:num w:numId="24">
    <w:abstractNumId w:val="111"/>
  </w:num>
  <w:num w:numId="25">
    <w:abstractNumId w:val="107"/>
  </w:num>
  <w:num w:numId="26">
    <w:abstractNumId w:val="96"/>
  </w:num>
  <w:num w:numId="27">
    <w:abstractNumId w:val="91"/>
  </w:num>
  <w:num w:numId="28">
    <w:abstractNumId w:val="105"/>
  </w:num>
  <w:num w:numId="2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num>
  <w:num w:numId="33">
    <w:abstractNumId w:val="7"/>
  </w:num>
  <w:num w:numId="34">
    <w:abstractNumId w:val="8"/>
  </w:num>
  <w:num w:numId="35">
    <w:abstractNumId w:val="9"/>
  </w:num>
  <w:num w:numId="36">
    <w:abstractNumId w:val="110"/>
  </w:num>
  <w:num w:numId="37">
    <w:abstractNumId w:val="103"/>
  </w:num>
  <w:num w:numId="38">
    <w:abstractNumId w:val="99"/>
  </w:num>
  <w:num w:numId="39">
    <w:abstractNumId w:val="108"/>
  </w:num>
  <w:num w:numId="40">
    <w:abstractNumId w:val="97"/>
  </w:num>
  <w:num w:numId="41">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4.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0902A-4911-411D-ADF1-FCB8B74D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22</Pages>
  <Words>4791</Words>
  <Characters>27310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2021-09-04T14:37:00Z</dcterms:created>
  <dcterms:modified xsi:type="dcterms:W3CDTF">2021-09-05T15:20:00Z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