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006CFA55" w:rsidR="00B0510F" w:rsidRPr="00F96CFA" w:rsidRDefault="00F96CFA" w:rsidP="00F96CFA">
      <w:bookmarkStart w:id="0" w:name="_GoBack"/>
      <w:r>
        <w:rPr>
          <w:rFonts w:ascii="Verdana" w:hAnsi="Verdana"/>
          <w:b/>
          <w:bCs/>
          <w:color w:val="000000"/>
          <w:shd w:val="clear" w:color="auto" w:fill="FFFFFF"/>
        </w:rPr>
        <w:t>Сивак Оксана Анатоліївна. Формування професійних компетентностей майбутніх документознавців у процесі навчання інформатичних дисциплін</w:t>
      </w:r>
      <w:bookmarkEnd w:id="0"/>
      <w:r>
        <w:rPr>
          <w:rFonts w:ascii="Verdana" w:hAnsi="Verdana"/>
          <w:b/>
          <w:bCs/>
          <w:color w:val="000000"/>
          <w:shd w:val="clear" w:color="auto" w:fill="FFFFFF"/>
        </w:rPr>
        <w:t>.- Дис. канд. пед. наук: 13.00.04, Бердян. держ. пед. ун-т. - Бердянськ, 2014.- 200 с.</w:t>
      </w:r>
    </w:p>
    <w:sectPr w:rsidR="00B0510F" w:rsidRPr="00F96CF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16B2B" w14:textId="77777777" w:rsidR="003A45A7" w:rsidRDefault="003A45A7">
      <w:pPr>
        <w:spacing w:after="0" w:line="240" w:lineRule="auto"/>
      </w:pPr>
      <w:r>
        <w:separator/>
      </w:r>
    </w:p>
  </w:endnote>
  <w:endnote w:type="continuationSeparator" w:id="0">
    <w:p w14:paraId="3B2E4629" w14:textId="77777777" w:rsidR="003A45A7" w:rsidRDefault="003A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AEC0C" w14:textId="77777777" w:rsidR="003A45A7" w:rsidRDefault="003A45A7">
      <w:pPr>
        <w:spacing w:after="0" w:line="240" w:lineRule="auto"/>
      </w:pPr>
      <w:r>
        <w:separator/>
      </w:r>
    </w:p>
  </w:footnote>
  <w:footnote w:type="continuationSeparator" w:id="0">
    <w:p w14:paraId="567C482E" w14:textId="77777777" w:rsidR="003A45A7" w:rsidRDefault="003A4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5A7"/>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23150</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4579</cp:revision>
  <cp:lastPrinted>2009-02-06T05:36:00Z</cp:lastPrinted>
  <dcterms:created xsi:type="dcterms:W3CDTF">2016-09-19T15:12:00Z</dcterms:created>
  <dcterms:modified xsi:type="dcterms:W3CDTF">2017-01-28T16:50:00Z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