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37C8C" w14:textId="700A6B6A" w:rsidR="00C67573" w:rsidRDefault="002F5556" w:rsidP="002F555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Кіріченко Ігор Анатолійович. Розробка технологічних методів відбійки на граничних глибинах залізорудних кар'єрів: дис... канд. техн. наук: 05.15.03 / Криворізький технічний ун- т. - Кривий Ріг, 2004</w:t>
      </w:r>
    </w:p>
    <w:p w14:paraId="02C8C72D" w14:textId="77777777" w:rsidR="002F5556" w:rsidRPr="002F5556" w:rsidRDefault="002F5556" w:rsidP="002F55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F5556">
        <w:rPr>
          <w:rFonts w:ascii="Times New Roman" w:eastAsia="Times New Roman" w:hAnsi="Times New Roman" w:cs="Times New Roman"/>
          <w:color w:val="000000"/>
          <w:sz w:val="27"/>
          <w:szCs w:val="27"/>
        </w:rPr>
        <w:t>Кіріченко І.А. “Розробка технологічних методів відбійки на граничних глибинах залізорудних кар’єрів”. - Рукопис.</w:t>
      </w:r>
    </w:p>
    <w:p w14:paraId="6B8DC656" w14:textId="77777777" w:rsidR="002F5556" w:rsidRPr="002F5556" w:rsidRDefault="002F5556" w:rsidP="002F55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F5556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05.15.03 - “Відкрита розробка родовищ корисних копалин”. - Криворізький технічний університет, Кривий Ріг, 2004.</w:t>
      </w:r>
    </w:p>
    <w:p w14:paraId="38FECBE7" w14:textId="77777777" w:rsidR="002F5556" w:rsidRPr="002F5556" w:rsidRDefault="002F5556" w:rsidP="002F55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F5556">
        <w:rPr>
          <w:rFonts w:ascii="Times New Roman" w:eastAsia="Times New Roman" w:hAnsi="Times New Roman" w:cs="Times New Roman"/>
          <w:color w:val="000000"/>
          <w:sz w:val="27"/>
          <w:szCs w:val="27"/>
        </w:rPr>
        <w:t>Досліджені умови відбійки гірських порід на граничних глибинах надглибоких кар’єрів. Встановлений вплив водоносності, міцності і тріщинуватості масиву і параметрів робочих площадок на механізм руйнування гірських порід. З урахуванням цього розроблений ряд технологічних методів відбійки на основі використання дво-трирядного розміщення свердловин в кутах рівносторонніх трикутників, які забезпечують підвищення корисної роботи вибуху до 30%, що дозволяє зменшити питому витрату ВР на 23%. При цьому для забезпечення компактного розвалу гірської маси при дворядному підриванню зарядів другого, від брівки уступу, ряду пропонується підривати з мінімальним (2-3 мс) випередженням зарядів першого ряду. Такий короткочасний затиск дозволяє забезпечити якісне подрібнення і компактний розвал підірваної гірської маси. Ці методи відбійки пройшли промислові випробування в умовах кар’єру № 1 ЦГЗК, де було відбито 850,0 тис.м3 гірської маси і забезпечено економічний ефект у розмірі 429,8 тис.грн.</w:t>
      </w:r>
    </w:p>
    <w:p w14:paraId="5AC7B33F" w14:textId="77777777" w:rsidR="002F5556" w:rsidRPr="002F5556" w:rsidRDefault="002F5556" w:rsidP="002F5556"/>
    <w:sectPr w:rsidR="002F5556" w:rsidRPr="002F555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8B7E3" w14:textId="77777777" w:rsidR="00386FD8" w:rsidRDefault="00386FD8">
      <w:pPr>
        <w:spacing w:after="0" w:line="240" w:lineRule="auto"/>
      </w:pPr>
      <w:r>
        <w:separator/>
      </w:r>
    </w:p>
  </w:endnote>
  <w:endnote w:type="continuationSeparator" w:id="0">
    <w:p w14:paraId="623E7078" w14:textId="77777777" w:rsidR="00386FD8" w:rsidRDefault="00386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650BD" w14:textId="77777777" w:rsidR="00386FD8" w:rsidRDefault="00386FD8">
      <w:pPr>
        <w:spacing w:after="0" w:line="240" w:lineRule="auto"/>
      </w:pPr>
      <w:r>
        <w:separator/>
      </w:r>
    </w:p>
  </w:footnote>
  <w:footnote w:type="continuationSeparator" w:id="0">
    <w:p w14:paraId="7418EC3E" w14:textId="77777777" w:rsidR="00386FD8" w:rsidRDefault="00386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86FD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6FD8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68951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746</cp:revision>
  <dcterms:created xsi:type="dcterms:W3CDTF">2024-06-20T08:51:00Z</dcterms:created>
  <dcterms:modified xsi:type="dcterms:W3CDTF">2024-11-14T15:34:00Z</dcterms:modified>
  <cp:category/>
</cp:coreProperties>
</file>