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985A" w14:textId="77777777" w:rsidR="00F15014" w:rsidRDefault="00F15014" w:rsidP="00F1501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Лемуткина</w:t>
      </w:r>
      <w:proofErr w:type="spellEnd"/>
      <w:r>
        <w:rPr>
          <w:rFonts w:ascii="Helvetica" w:hAnsi="Helvetica" w:cs="Helvetica"/>
          <w:b/>
          <w:bCs w:val="0"/>
          <w:color w:val="222222"/>
          <w:sz w:val="21"/>
          <w:szCs w:val="21"/>
        </w:rPr>
        <w:t>, Марина Алексеевна.</w:t>
      </w:r>
    </w:p>
    <w:p w14:paraId="196F8013" w14:textId="77777777" w:rsidR="00F15014" w:rsidRDefault="00F15014" w:rsidP="00F150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Внешняя политика в деятельности представительных и исполнительных органов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Сравн. анализ опыта США, Великобритании, Франции и России : диссертация ... кандидата политических наук : 23.00.04. - Москва, 1996. - 193 с.</w:t>
      </w:r>
    </w:p>
    <w:p w14:paraId="65912866" w14:textId="77777777" w:rsidR="00F15014" w:rsidRDefault="00F15014" w:rsidP="00F150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Лемуткина</w:t>
      </w:r>
      <w:proofErr w:type="spellEnd"/>
      <w:r>
        <w:rPr>
          <w:rFonts w:ascii="Arial" w:hAnsi="Arial" w:cs="Arial"/>
          <w:color w:val="646B71"/>
          <w:sz w:val="18"/>
          <w:szCs w:val="18"/>
        </w:rPr>
        <w:t>, Марина Алексеевна</w:t>
      </w:r>
    </w:p>
    <w:p w14:paraId="0CC7C68C" w14:textId="77777777" w:rsidR="00F15014" w:rsidRDefault="00F15014" w:rsidP="00F15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место представительных органов в системе власти в президентской и парламентской </w:t>
      </w:r>
      <w:proofErr w:type="spellStart"/>
      <w:r>
        <w:rPr>
          <w:rFonts w:ascii="Arial" w:hAnsi="Arial" w:cs="Arial"/>
          <w:color w:val="333333"/>
          <w:sz w:val="21"/>
          <w:szCs w:val="21"/>
        </w:rPr>
        <w:t>политическихсистемах</w:t>
      </w:r>
      <w:proofErr w:type="spellEnd"/>
      <w:r>
        <w:rPr>
          <w:rFonts w:ascii="Arial" w:hAnsi="Arial" w:cs="Arial"/>
          <w:color w:val="333333"/>
          <w:sz w:val="21"/>
          <w:szCs w:val="21"/>
        </w:rPr>
        <w:t xml:space="preserve"> </w:t>
      </w:r>
      <w:proofErr w:type="spellStart"/>
      <w:r>
        <w:rPr>
          <w:rFonts w:ascii="Arial" w:hAnsi="Arial" w:cs="Arial"/>
          <w:color w:val="333333"/>
          <w:sz w:val="21"/>
          <w:szCs w:val="21"/>
        </w:rPr>
        <w:t>сша</w:t>
      </w:r>
      <w:proofErr w:type="spellEnd"/>
      <w:r>
        <w:rPr>
          <w:rFonts w:ascii="Arial" w:hAnsi="Arial" w:cs="Arial"/>
          <w:color w:val="333333"/>
          <w:sz w:val="21"/>
          <w:szCs w:val="21"/>
        </w:rPr>
        <w:t xml:space="preserve">, </w:t>
      </w:r>
      <w:proofErr w:type="spellStart"/>
      <w:r>
        <w:rPr>
          <w:rFonts w:ascii="Arial" w:hAnsi="Arial" w:cs="Arial"/>
          <w:color w:val="333333"/>
          <w:sz w:val="21"/>
          <w:szCs w:val="21"/>
        </w:rPr>
        <w:t>великобритания</w:t>
      </w:r>
      <w:proofErr w:type="spellEnd"/>
      <w:r>
        <w:rPr>
          <w:rFonts w:ascii="Arial" w:hAnsi="Arial" w:cs="Arial"/>
          <w:color w:val="333333"/>
          <w:sz w:val="21"/>
          <w:szCs w:val="21"/>
        </w:rPr>
        <w:t>) субъекты формирования политики в современных политических системах</w:t>
      </w:r>
    </w:p>
    <w:p w14:paraId="67189524" w14:textId="77777777" w:rsidR="00F15014" w:rsidRDefault="00F15014" w:rsidP="00F15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w:t>
      </w:r>
      <w:proofErr w:type="spellStart"/>
      <w:r>
        <w:rPr>
          <w:rFonts w:ascii="Arial" w:hAnsi="Arial" w:cs="Arial"/>
          <w:color w:val="333333"/>
          <w:sz w:val="21"/>
          <w:szCs w:val="21"/>
        </w:rPr>
        <w:t>iii</w:t>
      </w:r>
      <w:proofErr w:type="spellEnd"/>
      <w:r>
        <w:rPr>
          <w:rFonts w:ascii="Arial" w:hAnsi="Arial" w:cs="Arial"/>
          <w:color w:val="333333"/>
          <w:sz w:val="21"/>
          <w:szCs w:val="21"/>
        </w:rPr>
        <w:t xml:space="preserve">. проблема становления разделения властей в процессе </w:t>
      </w:r>
      <w:proofErr w:type="spellStart"/>
      <w:r>
        <w:rPr>
          <w:rFonts w:ascii="Arial" w:hAnsi="Arial" w:cs="Arial"/>
          <w:color w:val="333333"/>
          <w:sz w:val="21"/>
          <w:szCs w:val="21"/>
        </w:rPr>
        <w:t>демократизациистраны</w:t>
      </w:r>
      <w:proofErr w:type="spellEnd"/>
      <w:r>
        <w:rPr>
          <w:rFonts w:ascii="Arial" w:hAnsi="Arial" w:cs="Arial"/>
          <w:color w:val="333333"/>
          <w:sz w:val="21"/>
          <w:szCs w:val="21"/>
        </w:rPr>
        <w:t xml:space="preserve"> ^</w:t>
      </w:r>
    </w:p>
    <w:p w14:paraId="351E6D55" w14:textId="77777777" w:rsidR="00F15014" w:rsidRDefault="00F15014" w:rsidP="00F150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w:t>
      </w:r>
      <w:proofErr w:type="spellStart"/>
      <w:r>
        <w:rPr>
          <w:rFonts w:ascii="Arial" w:hAnsi="Arial" w:cs="Arial"/>
          <w:color w:val="333333"/>
          <w:sz w:val="21"/>
          <w:szCs w:val="21"/>
        </w:rPr>
        <w:t>iv</w:t>
      </w:r>
      <w:proofErr w:type="spellEnd"/>
      <w:r>
        <w:rPr>
          <w:rFonts w:ascii="Arial" w:hAnsi="Arial" w:cs="Arial"/>
          <w:color w:val="333333"/>
          <w:sz w:val="21"/>
          <w:szCs w:val="21"/>
        </w:rPr>
        <w:t>. особенности механизма формирования внешнеполитического курса после принятия конституции 1993 года</w:t>
      </w:r>
    </w:p>
    <w:p w14:paraId="4FDAD129" w14:textId="7F7E111E" w:rsidR="00BD642D" w:rsidRPr="00F15014" w:rsidRDefault="00BD642D" w:rsidP="00F15014"/>
    <w:sectPr w:rsidR="00BD642D" w:rsidRPr="00F150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A8E6" w14:textId="77777777" w:rsidR="007C5908" w:rsidRDefault="007C5908">
      <w:pPr>
        <w:spacing w:after="0" w:line="240" w:lineRule="auto"/>
      </w:pPr>
      <w:r>
        <w:separator/>
      </w:r>
    </w:p>
  </w:endnote>
  <w:endnote w:type="continuationSeparator" w:id="0">
    <w:p w14:paraId="03049502" w14:textId="77777777" w:rsidR="007C5908" w:rsidRDefault="007C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9253" w14:textId="77777777" w:rsidR="007C5908" w:rsidRDefault="007C5908"/>
    <w:p w14:paraId="44913EDD" w14:textId="77777777" w:rsidR="007C5908" w:rsidRDefault="007C5908"/>
    <w:p w14:paraId="13256D6B" w14:textId="77777777" w:rsidR="007C5908" w:rsidRDefault="007C5908"/>
    <w:p w14:paraId="1DE36024" w14:textId="77777777" w:rsidR="007C5908" w:rsidRDefault="007C5908"/>
    <w:p w14:paraId="36EBF662" w14:textId="77777777" w:rsidR="007C5908" w:rsidRDefault="007C5908"/>
    <w:p w14:paraId="1557D503" w14:textId="77777777" w:rsidR="007C5908" w:rsidRDefault="007C5908"/>
    <w:p w14:paraId="65938B89" w14:textId="77777777" w:rsidR="007C5908" w:rsidRDefault="007C5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9F1FB" wp14:editId="1524D3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B4DB1" w14:textId="77777777" w:rsidR="007C5908" w:rsidRDefault="007C5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9F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BB4DB1" w14:textId="77777777" w:rsidR="007C5908" w:rsidRDefault="007C5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5CF07E" w14:textId="77777777" w:rsidR="007C5908" w:rsidRDefault="007C5908"/>
    <w:p w14:paraId="5082F6ED" w14:textId="77777777" w:rsidR="007C5908" w:rsidRDefault="007C5908"/>
    <w:p w14:paraId="4B47C42E" w14:textId="77777777" w:rsidR="007C5908" w:rsidRDefault="007C5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D45F87" wp14:editId="2E6184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0304" w14:textId="77777777" w:rsidR="007C5908" w:rsidRDefault="007C5908"/>
                          <w:p w14:paraId="290A69B3" w14:textId="77777777" w:rsidR="007C5908" w:rsidRDefault="007C5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45F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120304" w14:textId="77777777" w:rsidR="007C5908" w:rsidRDefault="007C5908"/>
                    <w:p w14:paraId="290A69B3" w14:textId="77777777" w:rsidR="007C5908" w:rsidRDefault="007C5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DE9A3" w14:textId="77777777" w:rsidR="007C5908" w:rsidRDefault="007C5908"/>
    <w:p w14:paraId="3138CC49" w14:textId="77777777" w:rsidR="007C5908" w:rsidRDefault="007C5908">
      <w:pPr>
        <w:rPr>
          <w:sz w:val="2"/>
          <w:szCs w:val="2"/>
        </w:rPr>
      </w:pPr>
    </w:p>
    <w:p w14:paraId="6B01DD97" w14:textId="77777777" w:rsidR="007C5908" w:rsidRDefault="007C5908"/>
    <w:p w14:paraId="419ED83A" w14:textId="77777777" w:rsidR="007C5908" w:rsidRDefault="007C5908">
      <w:pPr>
        <w:spacing w:after="0" w:line="240" w:lineRule="auto"/>
      </w:pPr>
    </w:p>
  </w:footnote>
  <w:footnote w:type="continuationSeparator" w:id="0">
    <w:p w14:paraId="1B6AB1DC" w14:textId="77777777" w:rsidR="007C5908" w:rsidRDefault="007C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08"/>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92315</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cp:revision>
  <cp:lastPrinted>2009-02-06T05:36:00Z</cp:lastPrinted>
  <dcterms:created xsi:type="dcterms:W3CDTF">2024-01-07T13:43:00Z</dcterms:created>
  <dcterms:modified xsi:type="dcterms:W3CDTF">2025-05-12T14:05:00Z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