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10DF" w14:textId="12865AC1" w:rsidR="00692819" w:rsidRDefault="00DB6582" w:rsidP="00DB6582">
      <w:pPr>
        <w:rPr>
          <w:rFonts w:ascii="Verdana" w:hAnsi="Verdana"/>
          <w:b/>
          <w:bCs/>
          <w:color w:val="000000"/>
          <w:shd w:val="clear" w:color="auto" w:fill="FFFFFF"/>
        </w:rPr>
      </w:pPr>
      <w:r>
        <w:rPr>
          <w:rFonts w:ascii="Verdana" w:hAnsi="Verdana"/>
          <w:b/>
          <w:bCs/>
          <w:color w:val="000000"/>
          <w:shd w:val="clear" w:color="auto" w:fill="FFFFFF"/>
        </w:rPr>
        <w:t>Трефаненко Ірина Валентинівна. Клініко-патогенетичне обгрунтування лікування хворих з поєднаним перебігом хронічного холециститу та ішемічної хвороби серця: дис... канд. мед. наук: 14.01.02 / Харківський держ. медичний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B6582" w:rsidRPr="00DB6582" w14:paraId="3A58A965" w14:textId="77777777" w:rsidTr="00DB65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6582" w:rsidRPr="00DB6582" w14:paraId="5E1389D9" w14:textId="77777777">
              <w:trPr>
                <w:tblCellSpacing w:w="0" w:type="dxa"/>
              </w:trPr>
              <w:tc>
                <w:tcPr>
                  <w:tcW w:w="0" w:type="auto"/>
                  <w:vAlign w:val="center"/>
                  <w:hideMark/>
                </w:tcPr>
                <w:p w14:paraId="47D18CF3" w14:textId="77777777" w:rsidR="00DB6582" w:rsidRPr="00DB6582" w:rsidRDefault="00DB6582" w:rsidP="00DB65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582">
                    <w:rPr>
                      <w:rFonts w:ascii="Times New Roman" w:eastAsia="Times New Roman" w:hAnsi="Times New Roman" w:cs="Times New Roman"/>
                      <w:sz w:val="24"/>
                      <w:szCs w:val="24"/>
                    </w:rPr>
                    <w:lastRenderedPageBreak/>
                    <w:t>Трефаненко І.В. Клініко-патогенетичне обгрунтування лікування хворих з поєднаним перебігом хронічного холециститу та ішемічної хвороби серця. – Рукопис.</w:t>
                  </w:r>
                </w:p>
                <w:p w14:paraId="4D191F24" w14:textId="77777777" w:rsidR="00DB6582" w:rsidRPr="00DB6582" w:rsidRDefault="00DB6582" w:rsidP="00DB65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58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 – Харківський державний медичний університет, м. Харків, 2004р.</w:t>
                  </w:r>
                </w:p>
                <w:p w14:paraId="57CC9240" w14:textId="77777777" w:rsidR="00DB6582" w:rsidRPr="00DB6582" w:rsidRDefault="00DB6582" w:rsidP="00DB65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582">
                    <w:rPr>
                      <w:rFonts w:ascii="Times New Roman" w:eastAsia="Times New Roman" w:hAnsi="Times New Roman" w:cs="Times New Roman"/>
                      <w:sz w:val="24"/>
                      <w:szCs w:val="24"/>
                    </w:rPr>
                    <w:t>Основні положення дисертації містять дані щодо удосконалення лікування поєднаного перебігу ІХС та ХНХ на підставі аналізу змін системи гемостазу, порушення тонусу жовчовивідних шляхів, коронарного резерву, функціонального стану міокарда. Встановлені нові взаємозв’язки між показниками системи гемостазу, ліпопероксидації, показниками спектру ліпопротеїнів у хворих з поєднаним перебігом ХНХ та ІХС в залежності від віку. Доведена ефективність корекції виявлених змін за допомогою медикаментозних препаратів групи інгібіторів 5-ліпопероксидази (кверцетину) та Магне-В6, які використовують в комплексі лікувально – профілактичних заходів у хворих з поєднаним перебігом ХНХ та ІХС диференційовано, в залежності від виду дискінезії жовчовивідних шляхів.</w:t>
                  </w:r>
                </w:p>
              </w:tc>
            </w:tr>
          </w:tbl>
          <w:p w14:paraId="2E9C398D" w14:textId="77777777" w:rsidR="00DB6582" w:rsidRPr="00DB6582" w:rsidRDefault="00DB6582" w:rsidP="00DB6582">
            <w:pPr>
              <w:spacing w:after="0" w:line="240" w:lineRule="auto"/>
              <w:rPr>
                <w:rFonts w:ascii="Times New Roman" w:eastAsia="Times New Roman" w:hAnsi="Times New Roman" w:cs="Times New Roman"/>
                <w:sz w:val="24"/>
                <w:szCs w:val="24"/>
              </w:rPr>
            </w:pPr>
          </w:p>
        </w:tc>
      </w:tr>
      <w:tr w:rsidR="00DB6582" w:rsidRPr="00DB6582" w14:paraId="1643C2EB" w14:textId="77777777" w:rsidTr="00DB65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6582" w:rsidRPr="00DB6582" w14:paraId="2B90420E" w14:textId="77777777">
              <w:trPr>
                <w:tblCellSpacing w:w="0" w:type="dxa"/>
              </w:trPr>
              <w:tc>
                <w:tcPr>
                  <w:tcW w:w="0" w:type="auto"/>
                  <w:vAlign w:val="center"/>
                  <w:hideMark/>
                </w:tcPr>
                <w:p w14:paraId="766752FE" w14:textId="77777777" w:rsidR="00DB6582" w:rsidRPr="00DB6582" w:rsidRDefault="00DB6582" w:rsidP="003C72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6582">
                    <w:rPr>
                      <w:rFonts w:ascii="Times New Roman" w:eastAsia="Times New Roman" w:hAnsi="Times New Roman" w:cs="Times New Roman"/>
                      <w:sz w:val="24"/>
                      <w:szCs w:val="24"/>
                    </w:rPr>
                    <w:t>Удосконалено методику диференційованого лікування хворих із поєднаним перебігом хронічного холециститу та ішемічної хвороби серця шляхом призначення кверцетину та «Магне-В6» у комплексній медикаментозній терапії з урахуванням типу дискінезії жовчовивідної системи.</w:t>
                  </w:r>
                </w:p>
                <w:p w14:paraId="74E7C92A" w14:textId="77777777" w:rsidR="00DB6582" w:rsidRPr="00DB6582" w:rsidRDefault="00DB6582" w:rsidP="003C72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6582">
                    <w:rPr>
                      <w:rFonts w:ascii="Times New Roman" w:eastAsia="Times New Roman" w:hAnsi="Times New Roman" w:cs="Times New Roman"/>
                      <w:sz w:val="24"/>
                      <w:szCs w:val="24"/>
                    </w:rPr>
                    <w:t>Особливостями клінічних проявів стенокардії у хворих із поєднаним перебігом хронічного некаменевого холециститу та ішемічної хвороби серця є типова для стенокардії локалізація болю з широкою іррадіацією, наявність кардіалгій (як еквівалент ангінозного нападу) та необхідність збільшення дози нітратів для зняття больового нападу.</w:t>
                  </w:r>
                </w:p>
                <w:p w14:paraId="7B1D49DD" w14:textId="77777777" w:rsidR="00DB6582" w:rsidRPr="00DB6582" w:rsidRDefault="00DB6582" w:rsidP="003C72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6582">
                    <w:rPr>
                      <w:rFonts w:ascii="Times New Roman" w:eastAsia="Times New Roman" w:hAnsi="Times New Roman" w:cs="Times New Roman"/>
                      <w:sz w:val="24"/>
                      <w:szCs w:val="24"/>
                    </w:rPr>
                    <w:t>При хронічному некаменевому холециститі у хворих на ішемічну хворобу серця більш істотно знижена толерантність до фізичного навантаження, спроможність серця до виконання роботи, насамперед внаслідок зниження хронотропного резерву та подовження періоду відновлення.</w:t>
                  </w:r>
                </w:p>
                <w:p w14:paraId="2DA79BFF" w14:textId="77777777" w:rsidR="00DB6582" w:rsidRPr="00DB6582" w:rsidRDefault="00DB6582" w:rsidP="003C72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6582">
                    <w:rPr>
                      <w:rFonts w:ascii="Times New Roman" w:eastAsia="Times New Roman" w:hAnsi="Times New Roman" w:cs="Times New Roman"/>
                      <w:sz w:val="24"/>
                      <w:szCs w:val="24"/>
                    </w:rPr>
                    <w:t>При хронічному некаменевому холециститі у хворих зрілого віку на ішемічну хворобу серця особливостями механізмів декомпенсації функціонування системи глутатіону є підвищення активності глутатіонпероксидази при зниженні глюкозо-6-фосфатдегідрогенази, у хворих похилого віку – підвищення активності глутатіонпероксидази, глутатіонтрансферази при зменшенні активності глутатіонредуктази, глюкозо-6-фосфатдегідрогенази.</w:t>
                  </w:r>
                </w:p>
                <w:p w14:paraId="12185118" w14:textId="77777777" w:rsidR="00DB6582" w:rsidRPr="00DB6582" w:rsidRDefault="00DB6582" w:rsidP="003C72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6582">
                    <w:rPr>
                      <w:rFonts w:ascii="Times New Roman" w:eastAsia="Times New Roman" w:hAnsi="Times New Roman" w:cs="Times New Roman"/>
                      <w:sz w:val="24"/>
                      <w:szCs w:val="24"/>
                    </w:rPr>
                    <w:t>У хворих на стабільну стенокардію напруги ІІ-ІІІ функціональних класів при хронічному некаменевому холециститі переважає гіпокінетичного типу дискінезії жовчного міхура з майже однаковою частотою гіпер- та гіпотонічного тонусу сфінктера Одді. У хворих, які перенесли інфаркт міокарда, при некаменевому холециститі переважає гіперкінетичний тип дискінезії жовчного міхура з підвищенням тонусу сфінктера Одді.</w:t>
                  </w:r>
                </w:p>
                <w:p w14:paraId="49EBB5D3" w14:textId="77777777" w:rsidR="00DB6582" w:rsidRPr="00DB6582" w:rsidRDefault="00DB6582" w:rsidP="003C72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6582">
                    <w:rPr>
                      <w:rFonts w:ascii="Times New Roman" w:eastAsia="Times New Roman" w:hAnsi="Times New Roman" w:cs="Times New Roman"/>
                      <w:sz w:val="24"/>
                      <w:szCs w:val="24"/>
                    </w:rPr>
                    <w:t>Включення в комплексну терапію у хворих із поєднаним перебігом хронічного холециститу та ішемічної хвороби серця кверцетину упродовж 18-22 днів сприяє підвищенню фібринолітичної активності плазми, ХІІІ фактора, зниженню протеолітичної активності плазми, антитромбіну ІІІ, пероксидної резистентності еритроцитів, а також збільшенню рівня відновленого глутатіону, що покращує клінічний перебіг ішемічної хвороби серця та скорочує тривалість перебування хворих у стаціонарі.</w:t>
                  </w:r>
                </w:p>
                <w:p w14:paraId="72AB2AA7" w14:textId="77777777" w:rsidR="00DB6582" w:rsidRPr="00DB6582" w:rsidRDefault="00DB6582" w:rsidP="003C72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6582">
                    <w:rPr>
                      <w:rFonts w:ascii="Times New Roman" w:eastAsia="Times New Roman" w:hAnsi="Times New Roman" w:cs="Times New Roman"/>
                      <w:sz w:val="24"/>
                      <w:szCs w:val="24"/>
                    </w:rPr>
                    <w:t xml:space="preserve">Застосування в комплексній терапії «Магне-В6» у хворих на післяінфарктний кардіосклероз з гіперкінетичним типом дискінезії жовчного міхура зменшує порушення </w:t>
                  </w:r>
                  <w:r w:rsidRPr="00DB6582">
                    <w:rPr>
                      <w:rFonts w:ascii="Times New Roman" w:eastAsia="Times New Roman" w:hAnsi="Times New Roman" w:cs="Times New Roman"/>
                      <w:sz w:val="24"/>
                      <w:szCs w:val="24"/>
                    </w:rPr>
                    <w:lastRenderedPageBreak/>
                    <w:t>жовчовивідної функції за рахунок врівноваження активності симпатичної та парасимпатичної ланок вегетативної нервової системи, відновлює резервні можливості міокарда.</w:t>
                  </w:r>
                </w:p>
              </w:tc>
            </w:tr>
          </w:tbl>
          <w:p w14:paraId="5842D073" w14:textId="77777777" w:rsidR="00DB6582" w:rsidRPr="00DB6582" w:rsidRDefault="00DB6582" w:rsidP="00DB6582">
            <w:pPr>
              <w:spacing w:after="0" w:line="240" w:lineRule="auto"/>
              <w:rPr>
                <w:rFonts w:ascii="Times New Roman" w:eastAsia="Times New Roman" w:hAnsi="Times New Roman" w:cs="Times New Roman"/>
                <w:sz w:val="24"/>
                <w:szCs w:val="24"/>
              </w:rPr>
            </w:pPr>
          </w:p>
        </w:tc>
      </w:tr>
    </w:tbl>
    <w:p w14:paraId="47546286" w14:textId="77777777" w:rsidR="00DB6582" w:rsidRPr="00DB6582" w:rsidRDefault="00DB6582" w:rsidP="00DB6582"/>
    <w:sectPr w:rsidR="00DB6582" w:rsidRPr="00DB65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88E8" w14:textId="77777777" w:rsidR="003C7269" w:rsidRDefault="003C7269">
      <w:pPr>
        <w:spacing w:after="0" w:line="240" w:lineRule="auto"/>
      </w:pPr>
      <w:r>
        <w:separator/>
      </w:r>
    </w:p>
  </w:endnote>
  <w:endnote w:type="continuationSeparator" w:id="0">
    <w:p w14:paraId="0C77DE03" w14:textId="77777777" w:rsidR="003C7269" w:rsidRDefault="003C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1E47" w14:textId="77777777" w:rsidR="003C7269" w:rsidRDefault="003C7269">
      <w:pPr>
        <w:spacing w:after="0" w:line="240" w:lineRule="auto"/>
      </w:pPr>
      <w:r>
        <w:separator/>
      </w:r>
    </w:p>
  </w:footnote>
  <w:footnote w:type="continuationSeparator" w:id="0">
    <w:p w14:paraId="54177A63" w14:textId="77777777" w:rsidR="003C7269" w:rsidRDefault="003C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C72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215DF"/>
    <w:multiLevelType w:val="multilevel"/>
    <w:tmpl w:val="6EA4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269"/>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0A6"/>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113997</TotalTime>
  <Pages>3</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3155</cp:revision>
  <dcterms:created xsi:type="dcterms:W3CDTF">2024-06-20T08:51:00Z</dcterms:created>
  <dcterms:modified xsi:type="dcterms:W3CDTF">2025-01-06T22:15:00Z</dcterms:modified>
  <cp:category/>
</cp:coreProperties>
</file>