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A266A" w14:textId="77777777" w:rsidR="003B131C" w:rsidRDefault="003B131C" w:rsidP="003B131C">
      <w:pPr>
        <w:pStyle w:val="afffffffffffffffffffffffffff5"/>
        <w:rPr>
          <w:rFonts w:ascii="Verdana" w:hAnsi="Verdana"/>
          <w:color w:val="000000"/>
          <w:sz w:val="21"/>
          <w:szCs w:val="21"/>
        </w:rPr>
      </w:pPr>
      <w:r>
        <w:rPr>
          <w:rFonts w:ascii="Helvetica" w:hAnsi="Helvetica" w:cs="Helvetica"/>
          <w:b/>
          <w:bCs w:val="0"/>
          <w:color w:val="222222"/>
          <w:sz w:val="21"/>
          <w:szCs w:val="21"/>
        </w:rPr>
        <w:t>Тимонина, Елена Евгеньевна.</w:t>
      </w:r>
    </w:p>
    <w:p w14:paraId="66B099C8" w14:textId="77777777" w:rsidR="003B131C" w:rsidRDefault="003B131C" w:rsidP="003B131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Некоторые задачи статистического вывода для конечных </w:t>
      </w:r>
      <w:proofErr w:type="gramStart"/>
      <w:r>
        <w:rPr>
          <w:rFonts w:ascii="Helvetica" w:hAnsi="Helvetica" w:cs="Helvetica"/>
          <w:caps/>
          <w:color w:val="222222"/>
          <w:sz w:val="21"/>
          <w:szCs w:val="21"/>
        </w:rPr>
        <w:t>совокупностей :</w:t>
      </w:r>
      <w:proofErr w:type="gramEnd"/>
      <w:r>
        <w:rPr>
          <w:rFonts w:ascii="Helvetica" w:hAnsi="Helvetica" w:cs="Helvetica"/>
          <w:caps/>
          <w:color w:val="222222"/>
          <w:sz w:val="21"/>
          <w:szCs w:val="21"/>
        </w:rPr>
        <w:t xml:space="preserve"> диссертация ... кандидата физико-математических наук : 01.01.05. - Москва, 1984. - 157 с.</w:t>
      </w:r>
    </w:p>
    <w:p w14:paraId="20086F71" w14:textId="77777777" w:rsidR="003B131C" w:rsidRDefault="003B131C" w:rsidP="003B131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Тимонина, Елена Евгеньевна</w:t>
      </w:r>
    </w:p>
    <w:p w14:paraId="7EA7F719" w14:textId="77777777" w:rsidR="003B131C" w:rsidRDefault="003B131C" w:rsidP="003B13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CBF6B01" w14:textId="77777777" w:rsidR="003B131C" w:rsidRDefault="003B131C" w:rsidP="003B13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Точечное и интервальное оценивание для конечных совокупностей, размер которых неизвестен.</w:t>
      </w:r>
    </w:p>
    <w:p w14:paraId="2678AEA7" w14:textId="77777777" w:rsidR="003B131C" w:rsidRDefault="003B131C" w:rsidP="003B13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Обобщенная схема выбора и достаточная статистика для нее.</w:t>
      </w:r>
    </w:p>
    <w:p w14:paraId="7ED0F35D" w14:textId="77777777" w:rsidR="003B131C" w:rsidRDefault="003B131C" w:rsidP="003B13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Оптимальное оценивание параметрических функций.</w:t>
      </w:r>
    </w:p>
    <w:p w14:paraId="3115278E" w14:textId="77777777" w:rsidR="003B131C" w:rsidRDefault="003B131C" w:rsidP="003B13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Оценка максимального правдоподобия. ф - * '</w:t>
      </w:r>
    </w:p>
    <w:p w14:paraId="139B344D" w14:textId="77777777" w:rsidR="003B131C" w:rsidRDefault="003B131C" w:rsidP="003B13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Линейное оценивание параметрических функций.</w:t>
      </w:r>
    </w:p>
    <w:p w14:paraId="44322CEA" w14:textId="77777777" w:rsidR="003B131C" w:rsidRDefault="003B131C" w:rsidP="003B13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Доверительное оценивание размера совокупности.</w:t>
      </w:r>
    </w:p>
    <w:p w14:paraId="53F1D6A9" w14:textId="77777777" w:rsidR="003B131C" w:rsidRDefault="003B131C" w:rsidP="003B13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Асимптотическая теория оценивания.</w:t>
      </w:r>
    </w:p>
    <w:p w14:paraId="7FC5006F" w14:textId="77777777" w:rsidR="003B131C" w:rsidRDefault="003B131C" w:rsidP="003B13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Статистические выводы, основанные на асимптотической нормальности линейных оценок.</w:t>
      </w:r>
    </w:p>
    <w:p w14:paraId="43AEA9DF" w14:textId="77777777" w:rsidR="003B131C" w:rsidRDefault="003B131C" w:rsidP="003B13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2.2. Асимптотические статистические выводы </w:t>
      </w:r>
      <w:proofErr w:type="gramStart"/>
      <w:r>
        <w:rPr>
          <w:rFonts w:ascii="Arial" w:hAnsi="Arial" w:cs="Arial"/>
          <w:color w:val="333333"/>
          <w:sz w:val="21"/>
          <w:szCs w:val="21"/>
        </w:rPr>
        <w:t xml:space="preserve">( </w:t>
      </w:r>
      <w:proofErr w:type="spellStart"/>
      <w:r>
        <w:rPr>
          <w:rFonts w:ascii="Arial" w:hAnsi="Arial" w:cs="Arial"/>
          <w:color w:val="333333"/>
          <w:sz w:val="21"/>
          <w:szCs w:val="21"/>
        </w:rPr>
        <w:t>продол</w:t>
      </w:r>
      <w:proofErr w:type="spellEnd"/>
      <w:proofErr w:type="gramEnd"/>
      <w:r>
        <w:rPr>
          <w:rFonts w:ascii="Arial" w:hAnsi="Arial" w:cs="Arial"/>
          <w:color w:val="333333"/>
          <w:sz w:val="21"/>
          <w:szCs w:val="21"/>
        </w:rPr>
        <w:t xml:space="preserve">&gt; </w:t>
      </w:r>
      <w:proofErr w:type="spellStart"/>
      <w:r>
        <w:rPr>
          <w:rFonts w:ascii="Arial" w:hAnsi="Arial" w:cs="Arial"/>
          <w:color w:val="333333"/>
          <w:sz w:val="21"/>
          <w:szCs w:val="21"/>
        </w:rPr>
        <w:t>жение</w:t>
      </w:r>
      <w:proofErr w:type="spellEnd"/>
      <w:r>
        <w:rPr>
          <w:rFonts w:ascii="Arial" w:hAnsi="Arial" w:cs="Arial"/>
          <w:color w:val="333333"/>
          <w:sz w:val="21"/>
          <w:szCs w:val="21"/>
        </w:rPr>
        <w:t xml:space="preserve"> ).</w:t>
      </w:r>
    </w:p>
    <w:p w14:paraId="1EB79A1E" w14:textId="77777777" w:rsidR="003B131C" w:rsidRDefault="003B131C" w:rsidP="003B13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2.3. Асимптотически оптимальная оценка </w:t>
      </w:r>
      <w:proofErr w:type="gramStart"/>
      <w:r>
        <w:rPr>
          <w:rFonts w:ascii="Arial" w:hAnsi="Arial" w:cs="Arial"/>
          <w:color w:val="333333"/>
          <w:sz w:val="21"/>
          <w:szCs w:val="21"/>
        </w:rPr>
        <w:t>( выбор</w:t>
      </w:r>
      <w:proofErr w:type="gramEnd"/>
      <w:r>
        <w:rPr>
          <w:rFonts w:ascii="Arial" w:hAnsi="Arial" w:cs="Arial"/>
          <w:color w:val="333333"/>
          <w:sz w:val="21"/>
          <w:szCs w:val="21"/>
        </w:rPr>
        <w:t xml:space="preserve"> без возвращения ).</w:t>
      </w:r>
    </w:p>
    <w:p w14:paraId="04A03D08" w14:textId="77777777" w:rsidR="003B131C" w:rsidRDefault="003B131C" w:rsidP="003B13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2.4. Асимптотически оптимальная оценка </w:t>
      </w:r>
      <w:proofErr w:type="gramStart"/>
      <w:r>
        <w:rPr>
          <w:rFonts w:ascii="Arial" w:hAnsi="Arial" w:cs="Arial"/>
          <w:color w:val="333333"/>
          <w:sz w:val="21"/>
          <w:szCs w:val="21"/>
        </w:rPr>
        <w:t>( выбор</w:t>
      </w:r>
      <w:proofErr w:type="gramEnd"/>
      <w:r>
        <w:rPr>
          <w:rFonts w:ascii="Arial" w:hAnsi="Arial" w:cs="Arial"/>
          <w:color w:val="333333"/>
          <w:sz w:val="21"/>
          <w:szCs w:val="21"/>
        </w:rPr>
        <w:t xml:space="preserve"> с возвращением ).</w:t>
      </w:r>
    </w:p>
    <w:p w14:paraId="1251FE00" w14:textId="77777777" w:rsidR="003B131C" w:rsidRDefault="003B131C" w:rsidP="003B13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 Эффективность оценивания размера совокупности.</w:t>
      </w:r>
    </w:p>
    <w:p w14:paraId="6E8A1246" w14:textId="77777777" w:rsidR="003B131C" w:rsidRDefault="003B131C" w:rsidP="003B13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Некоторые специальные задачи оценивания для конечных совокупностей.</w:t>
      </w:r>
    </w:p>
    <w:p w14:paraId="41EC042F" w14:textId="77777777" w:rsidR="003B131C" w:rsidRDefault="003B131C" w:rsidP="003B13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Оценивание параметрических функций для конечной совокупности, состоящей из неизвестного числа классов одинакового объема.</w:t>
      </w:r>
    </w:p>
    <w:p w14:paraId="1669698D" w14:textId="77777777" w:rsidR="003B131C" w:rsidRDefault="003B131C" w:rsidP="003B13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Оценивание вероятности появления нового элемента при выборе из конечной совокупности.</w:t>
      </w:r>
    </w:p>
    <w:p w14:paraId="4FDAD129" w14:textId="5ACD63BC" w:rsidR="00BD642D" w:rsidRPr="003B131C" w:rsidRDefault="00BD642D" w:rsidP="003B131C"/>
    <w:sectPr w:rsidR="00BD642D" w:rsidRPr="003B131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F36D5" w14:textId="77777777" w:rsidR="00066C5F" w:rsidRDefault="00066C5F">
      <w:pPr>
        <w:spacing w:after="0" w:line="240" w:lineRule="auto"/>
      </w:pPr>
      <w:r>
        <w:separator/>
      </w:r>
    </w:p>
  </w:endnote>
  <w:endnote w:type="continuationSeparator" w:id="0">
    <w:p w14:paraId="0B593240" w14:textId="77777777" w:rsidR="00066C5F" w:rsidRDefault="00066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CBDAA" w14:textId="77777777" w:rsidR="00066C5F" w:rsidRDefault="00066C5F"/>
    <w:p w14:paraId="31D4C59A" w14:textId="77777777" w:rsidR="00066C5F" w:rsidRDefault="00066C5F"/>
    <w:p w14:paraId="4AAD6A2E" w14:textId="77777777" w:rsidR="00066C5F" w:rsidRDefault="00066C5F"/>
    <w:p w14:paraId="79CF3A41" w14:textId="77777777" w:rsidR="00066C5F" w:rsidRDefault="00066C5F"/>
    <w:p w14:paraId="1DFABDC3" w14:textId="77777777" w:rsidR="00066C5F" w:rsidRDefault="00066C5F"/>
    <w:p w14:paraId="374E95EA" w14:textId="77777777" w:rsidR="00066C5F" w:rsidRDefault="00066C5F"/>
    <w:p w14:paraId="5CDA1510" w14:textId="77777777" w:rsidR="00066C5F" w:rsidRDefault="00066C5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3EB907" wp14:editId="6C4D344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4DD3A" w14:textId="77777777" w:rsidR="00066C5F" w:rsidRDefault="00066C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3EB90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D4DD3A" w14:textId="77777777" w:rsidR="00066C5F" w:rsidRDefault="00066C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66E599" w14:textId="77777777" w:rsidR="00066C5F" w:rsidRDefault="00066C5F"/>
    <w:p w14:paraId="4782EFCE" w14:textId="77777777" w:rsidR="00066C5F" w:rsidRDefault="00066C5F"/>
    <w:p w14:paraId="053687C8" w14:textId="77777777" w:rsidR="00066C5F" w:rsidRDefault="00066C5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DAA556" wp14:editId="2705BAA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F230F" w14:textId="77777777" w:rsidR="00066C5F" w:rsidRDefault="00066C5F"/>
                          <w:p w14:paraId="5080C799" w14:textId="77777777" w:rsidR="00066C5F" w:rsidRDefault="00066C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DAA55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CF230F" w14:textId="77777777" w:rsidR="00066C5F" w:rsidRDefault="00066C5F"/>
                    <w:p w14:paraId="5080C799" w14:textId="77777777" w:rsidR="00066C5F" w:rsidRDefault="00066C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03C43F" w14:textId="77777777" w:rsidR="00066C5F" w:rsidRDefault="00066C5F"/>
    <w:p w14:paraId="638C6E64" w14:textId="77777777" w:rsidR="00066C5F" w:rsidRDefault="00066C5F">
      <w:pPr>
        <w:rPr>
          <w:sz w:val="2"/>
          <w:szCs w:val="2"/>
        </w:rPr>
      </w:pPr>
    </w:p>
    <w:p w14:paraId="1D73D370" w14:textId="77777777" w:rsidR="00066C5F" w:rsidRDefault="00066C5F"/>
    <w:p w14:paraId="7F8332BF" w14:textId="77777777" w:rsidR="00066C5F" w:rsidRDefault="00066C5F">
      <w:pPr>
        <w:spacing w:after="0" w:line="240" w:lineRule="auto"/>
      </w:pPr>
    </w:p>
  </w:footnote>
  <w:footnote w:type="continuationSeparator" w:id="0">
    <w:p w14:paraId="53B039FE" w14:textId="77777777" w:rsidR="00066C5F" w:rsidRDefault="00066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5F"/>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99464</TotalTime>
  <Pages>2</Pages>
  <Words>200</Words>
  <Characters>1145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928</cp:revision>
  <cp:lastPrinted>2009-02-06T05:36:00Z</cp:lastPrinted>
  <dcterms:created xsi:type="dcterms:W3CDTF">2024-01-07T13:43:00Z</dcterms:created>
  <dcterms:modified xsi:type="dcterms:W3CDTF">2025-05-27T18:51:00Z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