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0A47C" w14:textId="77777777" w:rsidR="00692C25" w:rsidRPr="00692C25" w:rsidRDefault="00692C25" w:rsidP="00692C25">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Методика учета и анализа финансовых вложений в ценные бумаги</w:t>
      </w:r>
    </w:p>
    <w:p w14:paraId="2389ABF6" w14:textId="77777777" w:rsidR="00692C25" w:rsidRPr="00692C25" w:rsidRDefault="00692C25" w:rsidP="00692C25">
      <w:pPr>
        <w:pStyle w:val="1"/>
        <w:spacing w:before="0" w:after="0" w:line="288" w:lineRule="atLeast"/>
        <w:rPr>
          <w:rFonts w:ascii="Tahoma" w:hAnsi="Tahoma" w:cs="Tahoma"/>
          <w:b w:val="0"/>
          <w:bCs w:val="0"/>
          <w:color w:val="535353"/>
          <w:kern w:val="36"/>
          <w:sz w:val="29"/>
          <w:szCs w:val="29"/>
          <w:lang w:eastAsia="ru-RU"/>
        </w:rPr>
      </w:pPr>
    </w:p>
    <w:p w14:paraId="7396B9BB" w14:textId="77777777" w:rsidR="00692C25" w:rsidRPr="00692C25" w:rsidRDefault="00692C25" w:rsidP="00692C25">
      <w:pPr>
        <w:pStyle w:val="1"/>
        <w:spacing w:before="0" w:after="0" w:line="288" w:lineRule="atLeast"/>
        <w:rPr>
          <w:rFonts w:ascii="Tahoma" w:hAnsi="Tahoma" w:cs="Tahoma"/>
          <w:b w:val="0"/>
          <w:bCs w:val="0"/>
          <w:color w:val="535353"/>
          <w:kern w:val="36"/>
          <w:sz w:val="29"/>
          <w:szCs w:val="29"/>
          <w:lang w:eastAsia="ru-RU"/>
        </w:rPr>
      </w:pPr>
    </w:p>
    <w:p w14:paraId="78603211" w14:textId="77777777" w:rsidR="00692C25" w:rsidRPr="00692C25" w:rsidRDefault="00692C25" w:rsidP="00692C25">
      <w:pPr>
        <w:pStyle w:val="1"/>
        <w:spacing w:before="0" w:after="0" w:line="288" w:lineRule="atLeast"/>
        <w:rPr>
          <w:rFonts w:ascii="Tahoma" w:hAnsi="Tahoma" w:cs="Tahoma"/>
          <w:b w:val="0"/>
          <w:bCs w:val="0"/>
          <w:color w:val="535353"/>
          <w:kern w:val="36"/>
          <w:sz w:val="29"/>
          <w:szCs w:val="29"/>
          <w:lang w:eastAsia="ru-RU"/>
        </w:rPr>
      </w:pPr>
    </w:p>
    <w:p w14:paraId="3A6AF755" w14:textId="61B2CDAF" w:rsidR="00692C25" w:rsidRDefault="00692C25" w:rsidP="00692C25">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Савицкая, Людмила Степановна</w:t>
      </w:r>
    </w:p>
    <w:p w14:paraId="2967B320" w14:textId="77777777" w:rsidR="00692C25" w:rsidRDefault="00692C25" w:rsidP="00692C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4FA0B4"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2009</w:t>
      </w:r>
    </w:p>
    <w:p w14:paraId="2BD4D735"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50E07A"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Савицкая, Людмила Степановна</w:t>
      </w:r>
    </w:p>
    <w:p w14:paraId="7CC06216"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7FE7EA"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F0FB02"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DA776F"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Москва</w:t>
      </w:r>
    </w:p>
    <w:p w14:paraId="6724B2F7"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F29F2D"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08.00.12</w:t>
      </w:r>
    </w:p>
    <w:p w14:paraId="47D134F9"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EA1411"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10A154" w14:textId="77777777" w:rsidR="00692C25" w:rsidRDefault="00692C25" w:rsidP="00692C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09BC21" w14:textId="77777777" w:rsidR="00692C25" w:rsidRDefault="00692C25" w:rsidP="00692C25">
      <w:pPr>
        <w:spacing w:line="270" w:lineRule="atLeast"/>
        <w:rPr>
          <w:rFonts w:ascii="Verdana" w:hAnsi="Verdana"/>
          <w:color w:val="000000"/>
          <w:sz w:val="18"/>
          <w:szCs w:val="18"/>
        </w:rPr>
      </w:pPr>
      <w:r>
        <w:rPr>
          <w:rFonts w:ascii="Verdana" w:hAnsi="Verdana"/>
          <w:color w:val="000000"/>
          <w:sz w:val="18"/>
          <w:szCs w:val="18"/>
        </w:rPr>
        <w:t>184</w:t>
      </w:r>
    </w:p>
    <w:p w14:paraId="478302B3" w14:textId="77777777" w:rsidR="00692C25" w:rsidRDefault="00692C25" w:rsidP="00692C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Савицкая, Людмила Степановна</w:t>
      </w:r>
    </w:p>
    <w:p w14:paraId="080B562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F5212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положения развития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вложений в ценные бумаги.</w:t>
      </w:r>
    </w:p>
    <w:p w14:paraId="1805F99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Виды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их идентификация и классификация</w:t>
      </w:r>
    </w:p>
    <w:p w14:paraId="3843D0B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Вопросы законодательного и нормативного регулирования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финансовых вложений</w:t>
      </w:r>
    </w:p>
    <w:p w14:paraId="1CAB00A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финансовых вложений в ценные</w:t>
      </w:r>
      <w:r>
        <w:rPr>
          <w:rStyle w:val="WW8Num2z0"/>
          <w:rFonts w:ascii="Verdana" w:hAnsi="Verdana"/>
          <w:color w:val="000000"/>
          <w:sz w:val="18"/>
          <w:szCs w:val="18"/>
        </w:rPr>
        <w:t> </w:t>
      </w:r>
      <w:r>
        <w:rPr>
          <w:rStyle w:val="WW8Num3z0"/>
          <w:rFonts w:ascii="Verdana" w:hAnsi="Verdana"/>
          <w:color w:val="4682B4"/>
          <w:sz w:val="18"/>
          <w:szCs w:val="18"/>
        </w:rPr>
        <w:t>бумаги</w:t>
      </w:r>
    </w:p>
    <w:p w14:paraId="6744F06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учета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w:t>
      </w:r>
    </w:p>
    <w:p w14:paraId="5AC7117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аспекты учета финансовых вложений в ценные бумаги у непрофессиональных участников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21F67DC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учета финансовых вложений у профессиональных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в инвестиционных фондах</w:t>
      </w:r>
    </w:p>
    <w:p w14:paraId="0843992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Вопросы налогового учета финансовых вложений в ценные бумаги</w:t>
      </w:r>
    </w:p>
    <w:p w14:paraId="2456410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оценка рисков финансовых вложений в ценные бумаги.</w:t>
      </w:r>
    </w:p>
    <w:p w14:paraId="1C0AAD8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эмитентов</w:t>
      </w:r>
    </w:p>
    <w:p w14:paraId="60AFB5A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рисков финансовых вложений в ценные бумаги.</w:t>
      </w:r>
    </w:p>
    <w:p w14:paraId="4FD9E9C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соотношения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финансовых вложений в ценные бумаги.</w:t>
      </w:r>
    </w:p>
    <w:p w14:paraId="75E9F352" w14:textId="77777777" w:rsidR="00692C25" w:rsidRDefault="00692C25" w:rsidP="00692C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"Методика учета и анализа </w:t>
      </w:r>
      <w:r>
        <w:rPr>
          <w:rStyle w:val="WW8Num1z0"/>
          <w:rFonts w:ascii="Verdana" w:hAnsi="Verdana"/>
          <w:b w:val="0"/>
          <w:bCs w:val="0"/>
          <w:color w:val="535353"/>
          <w:sz w:val="15"/>
          <w:szCs w:val="15"/>
        </w:rPr>
        <w:lastRenderedPageBreak/>
        <w:t>финансовых вложений в ценные бумаги"</w:t>
      </w:r>
    </w:p>
    <w:p w14:paraId="2B2878F1"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привело к развитию финансового рынка, который обеспечивает</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предпринимательского и денежного капиталов, аккумулирует и трансформирует временно свободные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ресурсы экономических субъектов. Вложения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являются все более распространенной формой накопления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капиталов и формирования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являющегося составной частью финансового рынка.</w:t>
      </w:r>
    </w:p>
    <w:p w14:paraId="4AB47B9C"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это совокупность экономических отношений, возникающих в ходе</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обращения государственных, муниципальных,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На рынке ценных бумаг осуществляют свою деятельность различные</w:t>
      </w:r>
      <w:r>
        <w:rPr>
          <w:rStyle w:val="WW8Num2z0"/>
          <w:rFonts w:ascii="Verdana" w:hAnsi="Verdana"/>
          <w:color w:val="000000"/>
          <w:sz w:val="18"/>
          <w:szCs w:val="18"/>
        </w:rPr>
        <w:t> </w:t>
      </w:r>
      <w:r>
        <w:rPr>
          <w:rStyle w:val="WW8Num3z0"/>
          <w:rFonts w:ascii="Verdana" w:hAnsi="Verdana"/>
          <w:color w:val="4682B4"/>
          <w:sz w:val="18"/>
          <w:szCs w:val="18"/>
        </w:rPr>
        <w:t>эмитенты</w:t>
      </w:r>
      <w:r>
        <w:rPr>
          <w:rFonts w:ascii="Verdana" w:hAnsi="Verdana"/>
          <w:color w:val="000000"/>
          <w:sz w:val="18"/>
          <w:szCs w:val="18"/>
        </w:rPr>
        <w:t>, инвесторы, которые являются профессиональными и непрофессиональными участниками данного рынка.</w:t>
      </w:r>
    </w:p>
    <w:p w14:paraId="08F6E325"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функционирования рынка ценных бумаг как</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финансового рынка является обеспечение наличия механизма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экономику путем установления необходимых контактов между теми, кто нуждается в средствах, и теми, кто хотел бы</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избыточный доход.</w:t>
      </w:r>
    </w:p>
    <w:p w14:paraId="0274C342"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на рынке ценных бумаг является</w:t>
      </w:r>
      <w:r>
        <w:rPr>
          <w:rStyle w:val="WW8Num2z0"/>
          <w:rFonts w:ascii="Verdana" w:hAnsi="Verdana"/>
          <w:color w:val="000000"/>
          <w:sz w:val="18"/>
          <w:szCs w:val="18"/>
        </w:rPr>
        <w:t> </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бумага, определение которой дано в ст. 142 Гражданского Кодекса Российской Федерации. Согласно данной статье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возможно только при его предъявлении» [1].</w:t>
      </w:r>
    </w:p>
    <w:p w14:paraId="5473730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спектр российских ценных бумаг, являющихся объектом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не так широк, как в развитых западных странах. Это главным образом</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векселя и облигации. В то же время, в последние годы усилился интерес</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производным ценным бумагам:</w:t>
      </w:r>
      <w:r>
        <w:rPr>
          <w:rStyle w:val="WW8Num2z0"/>
          <w:rFonts w:ascii="Verdana" w:hAnsi="Verdana"/>
          <w:color w:val="000000"/>
          <w:sz w:val="18"/>
          <w:szCs w:val="18"/>
        </w:rPr>
        <w:t> </w:t>
      </w:r>
      <w:r>
        <w:rPr>
          <w:rStyle w:val="WW8Num3z0"/>
          <w:rFonts w:ascii="Verdana" w:hAnsi="Verdana"/>
          <w:color w:val="4682B4"/>
          <w:sz w:val="18"/>
          <w:szCs w:val="18"/>
        </w:rPr>
        <w:t>фьючерсным</w:t>
      </w:r>
      <w:r>
        <w:rPr>
          <w:rFonts w:ascii="Verdana" w:hAnsi="Verdana"/>
          <w:color w:val="000000"/>
          <w:sz w:val="18"/>
          <w:szCs w:val="18"/>
        </w:rPr>
        <w:t>, форвардным контрактам, опционам и др. Это обусловлено тем, что физические и юридические лица стремятся по возможности максимально увеличить свои доходы, направляя свободные денежные средства на сохранение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 обесценивания, особенно в период</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или кризисных потрясений. ! &gt;</w:t>
      </w:r>
    </w:p>
    <w:p w14:paraId="6C1081EC"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проведение операций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их учет вызывает у практических работников затруднения в связи со сложными дискуссионными или недостаточно четко регламентированными в действующем законодательстве вопросами. Это приводит к тому, что не всегда имеется возможность вникнуть в проблемные ситуации финансовых вложений, выбрать из множества различных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вариантов решений наиболее правильный и оптимальный. Правильность выбора</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определяется спустя некоторый, часто довольно значительный промежуток времени. В этой связи</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должны располагать инструментами, позволяющими им обосновано совершать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50553C49"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спецификой рынка ценных бумаг является его подверженность даже незначительным изменениям в экономической, социальной и политической жизни. Острое</w:t>
      </w:r>
      <w:r>
        <w:rPr>
          <w:rStyle w:val="WW8Num2z0"/>
          <w:rFonts w:ascii="Verdana" w:hAnsi="Verdana"/>
          <w:color w:val="000000"/>
          <w:sz w:val="18"/>
          <w:szCs w:val="18"/>
        </w:rPr>
        <w:t> </w:t>
      </w:r>
      <w:r>
        <w:rPr>
          <w:rStyle w:val="WW8Num3z0"/>
          <w:rFonts w:ascii="Verdana" w:hAnsi="Verdana"/>
          <w:color w:val="4682B4"/>
          <w:sz w:val="18"/>
          <w:szCs w:val="18"/>
        </w:rPr>
        <w:t>ценовое</w:t>
      </w:r>
      <w:r>
        <w:rPr>
          <w:rStyle w:val="WW8Num2z0"/>
          <w:rFonts w:ascii="Verdana" w:hAnsi="Verdana"/>
          <w:color w:val="000000"/>
          <w:sz w:val="18"/>
          <w:szCs w:val="18"/>
        </w:rPr>
        <w:t> </w:t>
      </w:r>
      <w:r>
        <w:rPr>
          <w:rFonts w:ascii="Verdana" w:hAnsi="Verdana"/>
          <w:color w:val="000000"/>
          <w:sz w:val="18"/>
          <w:szCs w:val="18"/>
        </w:rPr>
        <w:t>реагирование на все эти изменения вызывает негативное отношение к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которые выступают объектами отношений. Именно</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финансовыми инструментами обеспечивают участникам</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временно свободных денежных средств в инвестиционной форме и дают возможность управлять финансовыми рисками.</w:t>
      </w:r>
    </w:p>
    <w:p w14:paraId="70F6989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появилось значительное количество работ как зарубежных, так и отечественных авторов, посвященных инвестиционной деятельности,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ценные бумаги, а также их отражению в учете. Тем не менее, отдельные вопросы по совершенствованию нормативной базы,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финансовых вложений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как у непрофессиональных, так и профессиональных участников рынка ценных бумаг требуют дальнейшей разработки.</w:t>
      </w:r>
    </w:p>
    <w:p w14:paraId="3F49553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многоаснектность и недостаточная разработанность ряда вопросов, связанных с применением ценных бумаг в качестве объектов</w:t>
      </w:r>
      <w:r>
        <w:rPr>
          <w:rStyle w:val="WW8Num2z0"/>
          <w:rFonts w:ascii="Verdana" w:hAnsi="Verdana"/>
          <w:color w:val="000000"/>
          <w:sz w:val="18"/>
          <w:szCs w:val="18"/>
        </w:rPr>
        <w:t> </w:t>
      </w:r>
      <w:r>
        <w:rPr>
          <w:rStyle w:val="WW8Num3z0"/>
          <w:rFonts w:ascii="Verdana" w:hAnsi="Verdana"/>
          <w:color w:val="4682B4"/>
          <w:sz w:val="18"/>
          <w:szCs w:val="18"/>
        </w:rPr>
        <w:t>инвести</w:t>
      </w:r>
      <w:r>
        <w:rPr>
          <w:rStyle w:val="WW8Num2z0"/>
          <w:rFonts w:ascii="Verdana" w:hAnsi="Verdana"/>
          <w:color w:val="000000"/>
          <w:sz w:val="18"/>
          <w:szCs w:val="18"/>
        </w:rPr>
        <w:t> </w:t>
      </w:r>
      <w:r>
        <w:rPr>
          <w:rFonts w:ascii="Verdana" w:hAnsi="Verdana"/>
          <w:color w:val="000000"/>
          <w:sz w:val="18"/>
          <w:szCs w:val="18"/>
        </w:rPr>
        <w:t>рования, их учета и анализа, обусловили потребность научного осмысления и анализа инвестиционных качеств ценных бумаг российских</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выявление особенностей инвестиционных стратегий для применения различных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xml:space="preserve">. Необходимость систематизации теоретико-методических положений развития бухгалтерского учета и экономического анализа в области финансовых </w:t>
      </w:r>
      <w:r>
        <w:rPr>
          <w:rFonts w:ascii="Verdana" w:hAnsi="Verdana"/>
          <w:color w:val="000000"/>
          <w:sz w:val="18"/>
          <w:szCs w:val="18"/>
        </w:rPr>
        <w:lastRenderedPageBreak/>
        <w:t>вложений в ценные бумаги предопределили выбор и обоснование данной темы.</w:t>
      </w:r>
    </w:p>
    <w:p w14:paraId="7B56EFD3"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При написании диссертации были использованы научные и практические разработки отечественных и зарубежных ученых. Значительный вклад в изучение этих проблем внесли такие отечественные исследователи, как</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Бакаев А.А., Брызгалин А.В.,</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 Гиляровская JI.T., Гореничий С.С.,</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Едронова В.Н., Ендовицкий Д.А.,</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Кондраков Н.П., Маслова И.А.,</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Мизиковский Е.А., Миркин Я.М.,</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Палий В.Ф., Пласкова Н.С., Попова JI.B.,</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Хорин А.Н., Шеремет А.Д., и др., а также зарубежные авторы В.Беренс, Е.Грант, Д.Дин, Г.Марковиц, Р.Пайк, У.Шарп и др.</w:t>
      </w:r>
    </w:p>
    <w:p w14:paraId="513B717B"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тоже время изучение имеющихся исследований показало, что в настоящее время назрела необходимость совершенствования методики учета и анализа финансовых вложений как у непрофессиональных, так и у профессиональных участников рынка ценных бумаг.</w:t>
      </w:r>
    </w:p>
    <w:p w14:paraId="707D5106"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данной работы явилось развитие методики учета по наиболее дискуссионным и недостаточно отрегулированным в нормативных документах вопросам учета финансовых вложений и анализа эффективности финансовых вложений в ценные бумаги как у непрофессиональных, так и у профессиональных участников рынка ценных бумаг.</w:t>
      </w:r>
    </w:p>
    <w:p w14:paraId="129A4F1D"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данной цели в работе поставлены и решены следующие задачи:</w:t>
      </w:r>
    </w:p>
    <w:p w14:paraId="44D9CFCB"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изучена и проанализирована теоретическая база законодательного и нормативного регулирования бухгалтерского учета финансовых вложений в России и международной практике, а также исследована информационная база для их анализа;</w:t>
      </w:r>
    </w:p>
    <w:p w14:paraId="73058ACA"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идентификация и классификация финансовых вложений по различным классификационным признакам;</w:t>
      </w:r>
    </w:p>
    <w:p w14:paraId="36AA64BD"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основные положения методики бухгалтерского учета и экономического анализа финансовых вложений в ценные бумаги и их развитие;</w:t>
      </w:r>
    </w:p>
    <w:p w14:paraId="41E77C27"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организация учета финансовых вложений у непрофессиональных и у профессиональных участников рынка ценных бумаг, в инвестиционных фондах;</w:t>
      </w:r>
    </w:p>
    <w:p w14:paraId="6892C7AC"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составления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операциям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и предложены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202F3B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основные направления анализа финансовых вложений в ценные бумаги, а также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эмитента;</w:t>
      </w:r>
    </w:p>
    <w:p w14:paraId="264C925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оценка соотношения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финансовых вложений в современных условиях.</w:t>
      </w:r>
    </w:p>
    <w:p w14:paraId="6296EBC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финансовые вложения в ценные бумаги в организациях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отраслевой принадлежности.</w:t>
      </w:r>
    </w:p>
    <w:p w14:paraId="52E0C2EE"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теоретико-методических и практических вопросов учета и анализа финансовых вложений в ценные бумаги и их инвестиционных возможностей.</w:t>
      </w:r>
    </w:p>
    <w:p w14:paraId="13A30BCA"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ведущих отечественных и зарубежных ученых в области современной теории рынка ценных бумаг, бухгалтерского и налогового учета финансовых вложений,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б</w:t>
      </w:r>
    </w:p>
    <w:p w14:paraId="71080A5D"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теоретических выводов и практических рекомендаций, содержащихся в диссертации, основана на применении системного подхода к изучению предмета исследования с использованием методов: выборочного наблюдения, обследования, группировки, сравнения, анализа и обобщения, систематизации теоретического и практического материала, дедукции и индукции и т.д.</w:t>
      </w:r>
    </w:p>
    <w:p w14:paraId="5C8284A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диссертационного исследования* соответствует положениям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627BFAE"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Информационная база исследования представлена законодательно-нормативными </w:t>
      </w:r>
      <w:r>
        <w:rPr>
          <w:rFonts w:ascii="Verdana" w:hAnsi="Verdana"/>
          <w:color w:val="000000"/>
          <w:sz w:val="18"/>
          <w:szCs w:val="18"/>
        </w:rPr>
        <w:lastRenderedPageBreak/>
        <w:t>документами, международными стандартами бухгалтерской отчетности (</w:t>
      </w:r>
      <w:r>
        <w:rPr>
          <w:rStyle w:val="WW8Num3z0"/>
          <w:rFonts w:ascii="Verdana" w:hAnsi="Verdana"/>
          <w:color w:val="4682B4"/>
          <w:sz w:val="18"/>
          <w:szCs w:val="18"/>
        </w:rPr>
        <w:t>МСФО</w:t>
      </w:r>
      <w:r>
        <w:rPr>
          <w:rFonts w:ascii="Verdana" w:hAnsi="Verdana"/>
          <w:color w:val="000000"/>
          <w:sz w:val="18"/>
          <w:szCs w:val="18"/>
        </w:rPr>
        <w:t>). Исследование проведено на основе анализа действующих нормативных положений по тематике диссертационной работы, периодической экономической литературы, данных статистических сборников, материалов информационных ресурсов сети Интернет,</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организаций, имеющих финансовые вложения в ценные бумаги.</w:t>
      </w:r>
    </w:p>
    <w:p w14:paraId="0DF134DB"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комплекса научных и практических рекомендаций по учету и анализу финансовых вложений в ценные бумаги как у непрофессиональных, так и у профессиональных участников рынка ценных бумаг. К результатам, определяющим научную новизну диссертационного исследования, относятся следующие:</w:t>
      </w:r>
    </w:p>
    <w:p w14:paraId="7985635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финансовые вложения</w:t>
      </w:r>
      <w:r>
        <w:rPr>
          <w:rFonts w:ascii="Verdana" w:hAnsi="Verdana"/>
          <w:color w:val="000000"/>
          <w:sz w:val="18"/>
          <w:szCs w:val="18"/>
        </w:rPr>
        <w:t>», раскрыты их роль и функции в финансово-хозяйственной деятельности предприятий различных организационно-правовых форм собственности в современных условиях в целях развития понятийного аппарата применительно к предмету диссертационного исследования;</w:t>
      </w:r>
    </w:p>
    <w:p w14:paraId="0D40D9C6"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предложения в области сближения методики учета финансовых вложений в российской и международной практике в целях внедрения МСФО в данной области учета; предложены организационно-методические аспекты учета производных ценных бумаг для устранения спорных вопросов в методике их учета;</w:t>
      </w:r>
    </w:p>
    <w:p w14:paraId="0BEF3A6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бухгалтерской отчетности по операциям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применение которых направленно на повышение информативности сведений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для инвесторов;</w:t>
      </w:r>
    </w:p>
    <w:p w14:paraId="73A0411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 учетом современных требований,</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профессионального участника рынка ценных бумаг в области учета финансовых вложений в ценные бумаги для повышения достоверности данных учета и отчетности;</w:t>
      </w:r>
    </w:p>
    <w:p w14:paraId="65EE91C8"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критерии балльной оценки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для обеспечения информационных потребностей инвесторов.</w:t>
      </w:r>
    </w:p>
    <w:p w14:paraId="0C5B91EE"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предложений, направленных на совершенствование методики бухгалтерского и налогового учета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 отчетности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что позволит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оперативность учета, усилить его аналитические функции и качество предоставляемой информации</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2FFA1CFF"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содержащихся в диссертации теоретических и практических рекомендаций в практику учета финансовых вложений будут способствовать совершенствованию учета финансовых вложений и приближению к международной практике.</w:t>
      </w:r>
    </w:p>
    <w:p w14:paraId="29372BB2"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были апробированы и нашли практическое применение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финансовых служб организаций, осуществляющих операции с</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фондового рынка, являющимися непрофессиональными и профессиональными участниками рынка ценных бумаг: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ОАО «Энергострой М.Н.»,</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w:t>
      </w:r>
      <w:r>
        <w:rPr>
          <w:rStyle w:val="WW8Num3z0"/>
          <w:rFonts w:ascii="Verdana" w:hAnsi="Verdana"/>
          <w:color w:val="4682B4"/>
          <w:sz w:val="18"/>
          <w:szCs w:val="18"/>
        </w:rPr>
        <w:t>СмартИнвест</w:t>
      </w:r>
      <w:r>
        <w:rPr>
          <w:rFonts w:ascii="Verdana" w:hAnsi="Verdana"/>
          <w:color w:val="000000"/>
          <w:sz w:val="18"/>
          <w:szCs w:val="18"/>
        </w:rPr>
        <w:t>». Основные выводы и предложения диссертационного исследования обсуждались и получили одобрение на Васильевских, Румянцевских и</w:t>
      </w:r>
      <w:r>
        <w:rPr>
          <w:rStyle w:val="WW8Num2z0"/>
          <w:rFonts w:ascii="Verdana" w:hAnsi="Verdana"/>
          <w:color w:val="000000"/>
          <w:sz w:val="18"/>
          <w:szCs w:val="18"/>
        </w:rPr>
        <w:t> </w:t>
      </w:r>
      <w:r>
        <w:rPr>
          <w:rStyle w:val="WW8Num3z0"/>
          <w:rFonts w:ascii="Verdana" w:hAnsi="Verdana"/>
          <w:color w:val="4682B4"/>
          <w:sz w:val="18"/>
          <w:szCs w:val="18"/>
        </w:rPr>
        <w:t>Бакановских</w:t>
      </w:r>
      <w:r>
        <w:rPr>
          <w:rStyle w:val="WW8Num2z0"/>
          <w:rFonts w:ascii="Verdana" w:hAnsi="Verdana"/>
          <w:color w:val="000000"/>
          <w:sz w:val="18"/>
          <w:szCs w:val="18"/>
        </w:rPr>
        <w:t> </w:t>
      </w:r>
      <w:r>
        <w:rPr>
          <w:rFonts w:ascii="Verdana" w:hAnsi="Verdana"/>
          <w:color w:val="000000"/>
          <w:sz w:val="18"/>
          <w:szCs w:val="18"/>
        </w:rPr>
        <w:t>чтениях в ГОУ ВПО «Российский государственный торгово-экономический университет» в 20072009 годах.</w:t>
      </w:r>
    </w:p>
    <w:p w14:paraId="449402F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положения диссертации используются в учебном процессе при преподавании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Бухгалтерский учет операций с ценными бумагами</w:t>
      </w:r>
      <w:r>
        <w:rPr>
          <w:rFonts w:ascii="Verdana" w:hAnsi="Verdana"/>
          <w:color w:val="000000"/>
          <w:sz w:val="18"/>
          <w:szCs w:val="18"/>
        </w:rPr>
        <w:t>».</w:t>
      </w:r>
    </w:p>
    <w:p w14:paraId="7D42732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изложены в 15 статьях общим объемом 5,2 п.л., в т.ч. три статьи объемом 1.1 п.л. в журналах, входящих в перечень ведущих рецензируемых научных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9488C8F"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Диссертация общим объемом 170 страниц состоит из введения, трех глав, заключения, библиографического списка. Работа содержит 38 таблиц, 11 рисунков, 6 </w:t>
      </w:r>
      <w:r>
        <w:rPr>
          <w:rFonts w:ascii="Verdana" w:hAnsi="Verdana"/>
          <w:color w:val="000000"/>
          <w:sz w:val="18"/>
          <w:szCs w:val="18"/>
        </w:rPr>
        <w:lastRenderedPageBreak/>
        <w:t>приложений.</w:t>
      </w:r>
    </w:p>
    <w:p w14:paraId="6F4551A4" w14:textId="77777777" w:rsidR="00692C25" w:rsidRDefault="00692C25" w:rsidP="00692C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Савицкая, Людмила Степановна</w:t>
      </w:r>
    </w:p>
    <w:p w14:paraId="5159FEFB"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497CD83"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привело к тому, что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организаций все большую роль стали играть</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финансовые активы, в первую очередь такие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как акции, облигации,</w:t>
      </w:r>
      <w:r>
        <w:rPr>
          <w:rStyle w:val="WW8Num2z0"/>
          <w:rFonts w:ascii="Verdana" w:hAnsi="Verdana"/>
          <w:color w:val="000000"/>
          <w:sz w:val="18"/>
          <w:szCs w:val="18"/>
        </w:rPr>
        <w:t> </w:t>
      </w:r>
      <w:r>
        <w:rPr>
          <w:rStyle w:val="WW8Num3z0"/>
          <w:rFonts w:ascii="Verdana" w:hAnsi="Verdana"/>
          <w:color w:val="4682B4"/>
          <w:sz w:val="18"/>
          <w:szCs w:val="18"/>
        </w:rPr>
        <w:t>векселя</w:t>
      </w:r>
      <w:r>
        <w:rPr>
          <w:rFonts w:ascii="Verdana" w:hAnsi="Verdana"/>
          <w:color w:val="000000"/>
          <w:sz w:val="18"/>
          <w:szCs w:val="18"/>
        </w:rPr>
        <w:t>. Современные условия требуют расширения видов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ценные бумаги путем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производных ценных бумаг или</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Fonts w:ascii="Verdana" w:hAnsi="Verdana"/>
          <w:color w:val="000000"/>
          <w:sz w:val="18"/>
          <w:szCs w:val="18"/>
        </w:rPr>
        <w:t>.</w:t>
      </w:r>
    </w:p>
    <w:p w14:paraId="4EB3C46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результатов разработок в области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по операциям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определяется не только широким применением данных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экономическими субъектами, но и неадекватным решением ряда вопросов их учета, что препятствует формированию полной и достоверной информации для целей оценки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инвестиционных рисков.</w:t>
      </w:r>
    </w:p>
    <w:p w14:paraId="61826487"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совершенствование в современных условиях методики учета и анализа финансовых вложений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является важнейшей задачей как для непрофессиональных, так и профессиональных участников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62578953"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проведенного исследования изучены теоретические и практические вопросы методики учета и анализа финансовых вложений в ценные бумаги у непрофессиональных и профессиональных участников ранка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533C1FC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данной темой исследования использовались законодательные и нормативные акты, регулирующие деятельность организаций на рынке ценных бумаг, инструктивные материалы, международные стандарты финансового учета и отчетности,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периодические издания.</w:t>
      </w:r>
    </w:p>
    <w:p w14:paraId="449BDAFA"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концептуальные положения развития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финансовых вложений в ценные бумаги, следует отметить:</w:t>
      </w:r>
    </w:p>
    <w:p w14:paraId="2A2C7FD0"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Недостаточную разработанность законодательно-нормативной базы по учету финансовых вложений и ее совершенствование с учетом требований современного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Отсутствие методических указаний, которые бы четко и логично определили бы понятие финансовых вложений, состава их видов и методики учета. Автором дано определение понятия «</w:t>
      </w:r>
      <w:r>
        <w:rPr>
          <w:rStyle w:val="WW8Num3z0"/>
          <w:rFonts w:ascii="Verdana" w:hAnsi="Verdana"/>
          <w:color w:val="4682B4"/>
          <w:sz w:val="18"/>
          <w:szCs w:val="18"/>
        </w:rPr>
        <w:t>финансовые вложения</w:t>
      </w:r>
      <w:r>
        <w:rPr>
          <w:rFonts w:ascii="Verdana" w:hAnsi="Verdana"/>
          <w:color w:val="000000"/>
          <w:sz w:val="18"/>
          <w:szCs w:val="18"/>
        </w:rPr>
        <w:t>» и показана однозначность понятия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финансовые вложения</w:t>
      </w:r>
      <w:r>
        <w:rPr>
          <w:rFonts w:ascii="Verdana" w:hAnsi="Verdana"/>
          <w:color w:val="000000"/>
          <w:sz w:val="18"/>
          <w:szCs w:val="18"/>
        </w:rPr>
        <w:t>». Однако и в определении понятия «</w:t>
      </w:r>
      <w:r>
        <w:rPr>
          <w:rStyle w:val="WW8Num3z0"/>
          <w:rFonts w:ascii="Verdana" w:hAnsi="Verdana"/>
          <w:color w:val="4682B4"/>
          <w:sz w:val="18"/>
          <w:szCs w:val="18"/>
        </w:rPr>
        <w:t>инвестиции</w:t>
      </w:r>
      <w:r>
        <w:rPr>
          <w:rFonts w:ascii="Verdana" w:hAnsi="Verdana"/>
          <w:color w:val="000000"/>
          <w:sz w:val="18"/>
          <w:szCs w:val="18"/>
        </w:rPr>
        <w:t>» имеются различия у многих зарубежных и отечественных авторов.</w:t>
      </w:r>
    </w:p>
    <w:p w14:paraId="083023FC"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сравнении международного и российского подходов к трактовке финансовых вложений выявлено расхождение в некоторых позициях:</w:t>
      </w:r>
    </w:p>
    <w:p w14:paraId="39E130B9"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международной практике принято понятие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а термин «</w:t>
      </w:r>
      <w:r>
        <w:rPr>
          <w:rStyle w:val="WW8Num3z0"/>
          <w:rFonts w:ascii="Verdana" w:hAnsi="Verdana"/>
          <w:color w:val="4682B4"/>
          <w:sz w:val="18"/>
          <w:szCs w:val="18"/>
        </w:rPr>
        <w:t>финансовые вложения</w:t>
      </w:r>
      <w:r>
        <w:rPr>
          <w:rFonts w:ascii="Verdana" w:hAnsi="Verdana"/>
          <w:color w:val="000000"/>
          <w:sz w:val="18"/>
          <w:szCs w:val="18"/>
        </w:rPr>
        <w:t>» используется для обозначения части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включающих как финансовые активы, так и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0F16E933"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разработана в отечественном законодательстве и концепция справедливой стоимости, т.е. рыночной стоимости с учетом затрат по</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7CFD01A5"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изучении законодательных и нормативных аспектов учета финансовых вложений в ценные бумаги выявлены недостаточно проработанные вопросы, касающиеся финансовых вложений. Так в российском законодательстве при применении более широкого подхода к понятию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непонятно, почему собственные акции</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у акционеров, не отнесены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 остается проблема отнесения к финансовым вложениям</w:t>
      </w:r>
      <w:r>
        <w:rPr>
          <w:rStyle w:val="WW8Num2z0"/>
          <w:rFonts w:ascii="Verdana" w:hAnsi="Verdana"/>
          <w:color w:val="000000"/>
          <w:sz w:val="18"/>
          <w:szCs w:val="18"/>
        </w:rPr>
        <w:t> </w:t>
      </w:r>
      <w:r>
        <w:rPr>
          <w:rStyle w:val="WW8Num3z0"/>
          <w:rFonts w:ascii="Verdana" w:hAnsi="Verdana"/>
          <w:color w:val="4682B4"/>
          <w:sz w:val="18"/>
          <w:szCs w:val="18"/>
        </w:rPr>
        <w:t>беспроцентного</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бездисконтного</w:t>
      </w:r>
      <w:r>
        <w:rPr>
          <w:rFonts w:ascii="Verdana" w:hAnsi="Verdana"/>
          <w:color w:val="000000"/>
          <w:sz w:val="18"/>
          <w:szCs w:val="18"/>
        </w:rPr>
        <w:t>» векселя; установление особенностей оценки и дополнительных правил раскрытия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зависимые хозяйственные общества и др.</w:t>
      </w:r>
    </w:p>
    <w:p w14:paraId="11351905"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4.В ходе исследования обобщены имеющиеся в научной литературе классификации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по различным признакам, классификации видов финансовых вложений, а также объекты, которые к ним не относятся; в ходе иссле</w:t>
      </w:r>
    </w:p>
    <w:p w14:paraId="3D0D94E1"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153 дования выделена классификация ценных бумаг, являющихся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xml:space="preserve">, </w:t>
      </w:r>
      <w:r>
        <w:rPr>
          <w:rFonts w:ascii="Verdana" w:hAnsi="Verdana"/>
          <w:color w:val="000000"/>
          <w:sz w:val="18"/>
          <w:szCs w:val="18"/>
        </w:rPr>
        <w:lastRenderedPageBreak/>
        <w:t>их функциональные особенности и инвестиционные качества. Был сделан вывод, что классификация ценных бумаг как объектов финансовых вложений имеет важное значение для правильной организации бухгалтерского учета и для этой цели автор предлагает сгруппировать ценные бумаги по критерию их назначения:</w:t>
      </w:r>
    </w:p>
    <w:p w14:paraId="4D156131"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ценные бумаги денежного рынка (векселя), которые предназначены для ускорения расчетов;</w:t>
      </w:r>
    </w:p>
    <w:p w14:paraId="483E6C64"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ценные бумаги рынка инвестиций (</w:t>
      </w:r>
      <w:r>
        <w:rPr>
          <w:rStyle w:val="WW8Num3z0"/>
          <w:rFonts w:ascii="Verdana" w:hAnsi="Verdana"/>
          <w:color w:val="4682B4"/>
          <w:sz w:val="18"/>
          <w:szCs w:val="18"/>
        </w:rPr>
        <w:t>акции</w:t>
      </w:r>
      <w:r>
        <w:rPr>
          <w:rFonts w:ascii="Verdana" w:hAnsi="Verdana"/>
          <w:color w:val="000000"/>
          <w:sz w:val="18"/>
          <w:szCs w:val="18"/>
        </w:rPr>
        <w:t>, облигации и производные от них ценные бумаги).</w:t>
      </w:r>
    </w:p>
    <w:p w14:paraId="1DD11F22"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группировка позволит грамотно отразить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как объектов финансовых вложений на счетах учета.</w:t>
      </w:r>
    </w:p>
    <w:p w14:paraId="7AA416E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5.Выявлена недостаточно отрегулированная законодательно-нормативная база по производным</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Автором предложено использовать производные ценные бумаги или</w:t>
      </w:r>
      <w:r>
        <w:rPr>
          <w:rStyle w:val="WW8Num2z0"/>
          <w:rFonts w:ascii="Verdana" w:hAnsi="Verdana"/>
          <w:color w:val="000000"/>
          <w:sz w:val="18"/>
          <w:szCs w:val="18"/>
        </w:rPr>
        <w:t> </w:t>
      </w:r>
      <w:r>
        <w:rPr>
          <w:rStyle w:val="WW8Num3z0"/>
          <w:rFonts w:ascii="Verdana" w:hAnsi="Verdana"/>
          <w:color w:val="4682B4"/>
          <w:sz w:val="18"/>
          <w:szCs w:val="18"/>
        </w:rPr>
        <w:t>деривативы</w:t>
      </w:r>
      <w:r>
        <w:rPr>
          <w:rStyle w:val="WW8Num2z0"/>
          <w:rFonts w:ascii="Verdana" w:hAnsi="Verdana"/>
          <w:color w:val="000000"/>
          <w:sz w:val="18"/>
          <w:szCs w:val="18"/>
        </w:rPr>
        <w:t> </w:t>
      </w:r>
      <w:r>
        <w:rPr>
          <w:rFonts w:ascii="Verdana" w:hAnsi="Verdana"/>
          <w:color w:val="000000"/>
          <w:sz w:val="18"/>
          <w:szCs w:val="18"/>
        </w:rPr>
        <w:t>как самостоятельные объекты инвестирования и на примере показана их эффективность.</w:t>
      </w:r>
    </w:p>
    <w:p w14:paraId="04101EB9"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современных условиях возникает необходимость совершенствования методики учета финансовых вложений в ценные бумаги у профессиональных и непрофессиональных участников рынка ценных бумаг.</w:t>
      </w:r>
    </w:p>
    <w:p w14:paraId="797761AA"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непрофессиональных участников рынка ценных бумаг необходимо разработать методические указания для более конкретного, детального учета финансовых вложений в ценные бумаги. В этих целях, на наш взгляд, при рассмотрении методики учета целесообразно провести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отдельных положений, касающихся:</w:t>
      </w:r>
    </w:p>
    <w:p w14:paraId="73EABB61"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ценных бумаг, имеющихся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так как необходимость переоценки является спорной по следующим соображениям: вложения в ценные бумаги не являются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деятельности организации и, следовательно, не могут играть существенную роль при оценке финансового состояния, но могут быть обременительными для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организации; переоценка ценных бумаг не влияет на</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w:t>
      </w:r>
    </w:p>
    <w:p w14:paraId="0F236590"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154 быль в соответствии с Налоговым кодексом; при проведении переоценки ценных бумаг предлагается сравнивать совершенно разные по своей сути вещи: рыночную цену, сложившуюся на</w:t>
      </w:r>
      <w:r>
        <w:rPr>
          <w:rStyle w:val="WW8Num2z0"/>
          <w:rFonts w:ascii="Verdana" w:hAnsi="Verdana"/>
          <w:color w:val="000000"/>
          <w:sz w:val="18"/>
          <w:szCs w:val="18"/>
        </w:rPr>
        <w:t> </w:t>
      </w:r>
      <w:r>
        <w:rPr>
          <w:rStyle w:val="WW8Num3z0"/>
          <w:rFonts w:ascii="Verdana" w:hAnsi="Verdana"/>
          <w:color w:val="4682B4"/>
          <w:sz w:val="18"/>
          <w:szCs w:val="18"/>
        </w:rPr>
        <w:t>бирже</w:t>
      </w:r>
      <w:r>
        <w:rPr>
          <w:rFonts w:ascii="Verdana" w:hAnsi="Verdana"/>
          <w:color w:val="000000"/>
          <w:sz w:val="18"/>
          <w:szCs w:val="18"/>
        </w:rPr>
        <w:t>, с первоначальной стоимостью ценной бумаги, которая определяется исходя из требований п.9</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и включает в себя не только стоимость</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но и большое число расходов, связанных с</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ценной бумаги; текущая рыночная</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цена ценных бумаг не имеет для этой категории участников никакого практического значения, так как они не участвуют в</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самостоятельно, а пользуются услугами</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т.е. для них стоимость ценных бумаг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или продаже обременяется дополнительными затратами. Следовательно, закрепленная в ПБУ 19/02 обязанность проводить</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финансовых вложений должна касаться исключительно профессиональных участников рынка ценных бумаг;</w:t>
      </w:r>
    </w:p>
    <w:p w14:paraId="5BFBF963"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в практике учета финансовых вложений счета 59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который не соответствует его внутреннему экономическому содержанию. Автором приведены аргументы в работе его несостоятельности и предложено переименовать этот счет как «Снижение стоимости финансовых вложений в результате</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Fonts w:ascii="Verdana" w:hAnsi="Verdana"/>
          <w:color w:val="000000"/>
          <w:sz w:val="18"/>
          <w:szCs w:val="18"/>
        </w:rPr>
        <w:t>»;</w:t>
      </w:r>
    </w:p>
    <w:p w14:paraId="6C9B2E05"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необходимости разработки отечественного стандарта (положения) по учету финансовых инструментов с закреплением в нем основных механизмов информации об операциях, проводимых на рынке ценных бумаг, для моделирования синтетических и аналитических счетов учета операций с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Разработаны автором учетные признаки классификации финансовых инструментов, которые могут использоваться для моделирования аналитических счетов;</w:t>
      </w:r>
    </w:p>
    <w:p w14:paraId="1841549A"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учета производных ценных бумаг, которые могут быть объектами финансовых вложений, так как в настоящее время отсутствует порядок ведения операций с производными ценными бумагами и участники рынка отражают их так, как считают наиболее правильным и удобным для себя. Автором предложена необходимость выделения среди счетов учета деривативов двух групп: в со</w:t>
      </w:r>
    </w:p>
    <w:p w14:paraId="1D57693F"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155 ставе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бухгалтерского баланса организации раскрывать информацию о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xml:space="preserve">; в составе пассива - информацию о производных </w:t>
      </w:r>
      <w:r>
        <w:rPr>
          <w:rFonts w:ascii="Verdana" w:hAnsi="Verdana"/>
          <w:color w:val="000000"/>
          <w:sz w:val="18"/>
          <w:szCs w:val="18"/>
        </w:rPr>
        <w:lastRenderedPageBreak/>
        <w:t>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Предлагаемое раскрытие информации предоставит</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возможность оценки эффективности деятельности организации и позволит оценить перспективы ее развития. внесения некоторых изменений в действующий План счетов. Автором исследован учет операций с производными финансовыми инструментами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предложено в рамках отечественного учета ввести специально открываемый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счет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и по отдельным производным ввести</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Для удобства предоставления данных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возможно открытие аналитических счетов, например,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«Задолженность инвесторов по оплате</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с варрантами».</w:t>
      </w:r>
    </w:p>
    <w:p w14:paraId="3D6D4C6F"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профессиональных участников рынка ценных бумаг необходимо разработать методические подходы к учету финансовых вложений в ценные бумаги. В этих целях автором предложен вариант построения рабочего плана счетов учета финансовых вложений в ценные бумаги с учетом их разделения на обращающиеся и необращающиеся на</w:t>
      </w:r>
      <w:r>
        <w:rPr>
          <w:rStyle w:val="WW8Num2z0"/>
          <w:rFonts w:ascii="Verdana" w:hAnsi="Verdana"/>
          <w:color w:val="000000"/>
          <w:sz w:val="18"/>
          <w:szCs w:val="18"/>
        </w:rPr>
        <w:t> </w:t>
      </w:r>
      <w:r>
        <w:rPr>
          <w:rStyle w:val="WW8Num3z0"/>
          <w:rFonts w:ascii="Verdana" w:hAnsi="Verdana"/>
          <w:color w:val="4682B4"/>
          <w:sz w:val="18"/>
          <w:szCs w:val="18"/>
        </w:rPr>
        <w:t>ОРЦБ</w:t>
      </w:r>
      <w:r>
        <w:rPr>
          <w:rStyle w:val="WW8Num2z0"/>
          <w:rFonts w:ascii="Verdana" w:hAnsi="Verdana"/>
          <w:color w:val="000000"/>
          <w:sz w:val="18"/>
          <w:szCs w:val="18"/>
        </w:rPr>
        <w:t> </w:t>
      </w:r>
      <w:r>
        <w:rPr>
          <w:rFonts w:ascii="Verdana" w:hAnsi="Verdana"/>
          <w:color w:val="000000"/>
          <w:sz w:val="18"/>
          <w:szCs w:val="18"/>
        </w:rPr>
        <w:t>с детализацией по видам ценных бумаг и приведен порядок учета на примере данного подхода. Для эффективной организации учета финансовых вложений у профессиональных участников рынка ценных бумаг разработан примерный приказ</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как для целей бухгалтерского учета, так 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51A2128"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7.Инвестиционная деятельность в условиях рыночных отношений актуальна и эффективна для получения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расширения бизнеса и удовлетворения интересов и потребностей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поэтому цель инвестирования зависит от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ценных бумаг и вложения средств в них при минимальном уровне риска. Оценить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эмитента можно с позиций фундаментального или технического анализа. В соответствии с этим автором предложены формы внутренней бухгалтерской отчетности в организациях по финансовым вложениям в ценные бумаги, направленные на формирование информационной</w:t>
      </w:r>
    </w:p>
    <w:p w14:paraId="7676C568"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156 базы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финансовым вложениям в ценные бумаги, их анализа для инвесторов, системы контроля управления рисками, а также разработана модель информационной базы по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для проведения анализа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и оценки рисков; определена роль информационных технологий в формировании информационной базы анализа финансовых вложений в ценные бумаги.</w:t>
      </w:r>
    </w:p>
    <w:p w14:paraId="45802AB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За отсутствием официальной методики, адекватной требованиям современного развития российской экономики, позволяющей комплексно оценить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возможности и инвестиционную привлекательность</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автором предложено:</w:t>
      </w:r>
    </w:p>
    <w:p w14:paraId="60F41CD3"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методики балльной оценки инвестиционной привлекательности эмитента по важнейшим направлениям анализа и по каждому показателю. Применение данной методики имеет практическую направленность как для самой организации, так и для инвесторов.</w:t>
      </w:r>
    </w:p>
    <w:p w14:paraId="1002C324"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Инвестиционная деятельность в виде вложений в ценные бумаги сопряжена со значительным риском, что характерно для рыночной экономики. Автором исследованы риски, связанные с ценными бумагами, а также методы их снижения. Для снижения рисков инвесторов предложен комплексный и системный подход к снижению финансовых рисков и применение</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для минимизации рисков, к которому</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относятся настороженно в виду недоверия и объединения понятий хеджирования и спекуляций. Сущность хеджирования проиллюстрирована на примере</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инвестирования.</w:t>
      </w:r>
    </w:p>
    <w:p w14:paraId="5504F28D"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разработке инвестиционных стратегий с использованием ценных бумаг значительный интерес представляет выявление соотношения зависимости между ожидаемой</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и риском вложений в эти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 учетом качеств ценных бумаг можно сформировать различные инвестиционные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Fonts w:ascii="Verdana" w:hAnsi="Verdana"/>
          <w:color w:val="000000"/>
          <w:sz w:val="18"/>
          <w:szCs w:val="18"/>
        </w:rPr>
        <w:t>. В каждом из них будет определенный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риском и ожидаемой доходностью. Соотношение этих факторов позволяет определить вид</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инвестиций с точки зрения источников дохода или с позиций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Основы оптимизации портфеля акций заложены амери</w:t>
      </w:r>
    </w:p>
    <w:p w14:paraId="39D9E716"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157 канскими учеными Г.Марковицем и У.Шарпом. Для принятия эффективных инвестиционных решений и для владения информацией о состоянии инвестиционных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xml:space="preserve">разработана автором </w:t>
      </w:r>
      <w:r>
        <w:rPr>
          <w:rFonts w:ascii="Verdana" w:hAnsi="Verdana"/>
          <w:color w:val="000000"/>
          <w:sz w:val="18"/>
          <w:szCs w:val="18"/>
        </w:rPr>
        <w:lastRenderedPageBreak/>
        <w:t>финансовая ведомость по результатам портфельного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качестве одного из регистров отчетности по операциям портфельного инвестирования в разрезе типов сформированных портфелей и с учетом специфики</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и хеджируемых операций. Использование финансовой ведомости результатов портфельного инвестирования в качестве одного из регистров отчетности по операциям портфельного инвестирования в разрезе типов сформированных портфелей и с учетом специфики спекулятивных и</w:t>
      </w:r>
      <w:r>
        <w:rPr>
          <w:rStyle w:val="WW8Num2z0"/>
          <w:rFonts w:ascii="Verdana" w:hAnsi="Verdana"/>
          <w:color w:val="000000"/>
          <w:sz w:val="18"/>
          <w:szCs w:val="18"/>
        </w:rPr>
        <w:t> </w:t>
      </w:r>
      <w:r>
        <w:rPr>
          <w:rStyle w:val="WW8Num3z0"/>
          <w:rFonts w:ascii="Verdana" w:hAnsi="Verdana"/>
          <w:color w:val="4682B4"/>
          <w:sz w:val="18"/>
          <w:szCs w:val="18"/>
        </w:rPr>
        <w:t>хеджируемых</w:t>
      </w:r>
      <w:r>
        <w:rPr>
          <w:rStyle w:val="WW8Num2z0"/>
          <w:rFonts w:ascii="Verdana" w:hAnsi="Verdana"/>
          <w:color w:val="000000"/>
          <w:sz w:val="18"/>
          <w:szCs w:val="18"/>
        </w:rPr>
        <w:t> </w:t>
      </w:r>
      <w:r>
        <w:rPr>
          <w:rFonts w:ascii="Verdana" w:hAnsi="Verdana"/>
          <w:color w:val="000000"/>
          <w:sz w:val="18"/>
          <w:szCs w:val="18"/>
        </w:rPr>
        <w:t>операций имеет следующие преимущества:</w:t>
      </w:r>
    </w:p>
    <w:p w14:paraId="778304FD"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в отчетности операций портфельного инвестирования поможет представить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финансовой отчетности необходимую для принятия решений информацию, что позволит квалифицированно управлять финансовыми рисками для максимально возможного извлечения прибыли или хеджирования рисков, а также постоянную оценку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актива, его риска и регулярно пересматривать модели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w:t>
      </w:r>
    </w:p>
    <w:p w14:paraId="7863617B" w14:textId="77777777" w:rsidR="00692C25" w:rsidRDefault="00692C25" w:rsidP="00692C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сформированная таким образом база данных по типам инвестиционных портфелей, позволит увидеть общую тенденцию изменения рынка и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поможет в проведении анализа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и соединит преимущества технического и фундаментального анализа.</w:t>
      </w:r>
    </w:p>
    <w:p w14:paraId="179FAA64" w14:textId="77777777" w:rsidR="00692C25" w:rsidRDefault="00692C25" w:rsidP="00692C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 результатам проведенного исследования считаем, что в настоящее время существует необходимость совершенствования методики учета, отчетности и анализа финансовых вложений в ценные бумаги как у непрофессиональных, так и профессиональных участников рынка ценных бумаг.</w:t>
      </w:r>
    </w:p>
    <w:p w14:paraId="635877CC" w14:textId="77777777" w:rsidR="00692C25" w:rsidRDefault="00692C25" w:rsidP="00692C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Савицкая, Людмила Степановна, 2009 год</w:t>
      </w:r>
    </w:p>
    <w:p w14:paraId="53F8B32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треья и четвертая. -М.: Омега-JI, 2008.</w:t>
      </w:r>
    </w:p>
    <w:p w14:paraId="06FE14D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и вторая.-М.: ТК «</w:t>
      </w:r>
      <w:r>
        <w:rPr>
          <w:rStyle w:val="WW8Num3z0"/>
          <w:rFonts w:ascii="Verdana" w:hAnsi="Verdana"/>
          <w:color w:val="4682B4"/>
          <w:sz w:val="18"/>
          <w:szCs w:val="18"/>
        </w:rPr>
        <w:t>Велби</w:t>
      </w:r>
      <w:r>
        <w:rPr>
          <w:rFonts w:ascii="Verdana" w:hAnsi="Verdana"/>
          <w:color w:val="000000"/>
          <w:sz w:val="18"/>
          <w:szCs w:val="18"/>
        </w:rPr>
        <w:t>», «</w:t>
      </w:r>
      <w:r>
        <w:rPr>
          <w:rStyle w:val="WW8Num3z0"/>
          <w:rFonts w:ascii="Verdana" w:hAnsi="Verdana"/>
          <w:color w:val="4682B4"/>
          <w:sz w:val="18"/>
          <w:szCs w:val="18"/>
        </w:rPr>
        <w:t>Проспект</w:t>
      </w:r>
      <w:r>
        <w:rPr>
          <w:rFonts w:ascii="Verdana" w:hAnsi="Verdana"/>
          <w:color w:val="000000"/>
          <w:sz w:val="18"/>
          <w:szCs w:val="18"/>
        </w:rPr>
        <w:t>», 2008.</w:t>
      </w:r>
    </w:p>
    <w:p w14:paraId="5C7374D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№208-ФЗ (ред. 24.04.2008, №13-Ф3).</w:t>
      </w:r>
    </w:p>
    <w:p w14:paraId="5456676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27.07.2006 г. №138-Ф3).</w:t>
      </w:r>
    </w:p>
    <w:p w14:paraId="11C9813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22.04.1996, №39-Ф3 (ред. 09.05.2005 г. №б1-ФЗ).</w:t>
      </w:r>
    </w:p>
    <w:p w14:paraId="7A6F91B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от 11.03.1997 г. №48-ФЗ.</w:t>
      </w:r>
    </w:p>
    <w:p w14:paraId="25361F2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 особенностях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обращения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ценных бумаг» от 29.07.98 г. №136-Ф3.</w:t>
      </w:r>
    </w:p>
    <w:p w14:paraId="2855F6C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25.02.1999, №39-Ф3 ( ред. от 27.07.2007 г.)</w:t>
      </w:r>
    </w:p>
    <w:p w14:paraId="04EA1C4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от 09.07.1999, №160-ФЗ.</w:t>
      </w:r>
    </w:p>
    <w:p w14:paraId="244C52D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от 05.03.1999, №46-ФЗ (ред. 18.06.2005г. №61-ФЗ).</w:t>
      </w:r>
    </w:p>
    <w:p w14:paraId="1F12198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и отдельные законодательные акты Российской Федерации» от 6 декабря 2007 г. №334-ФЗ.</w:t>
      </w:r>
    </w:p>
    <w:p w14:paraId="1469543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от 11.11.2003 г. №152-ФЗ (ред.29.12.2004 г. №193-Ф3).159</w:t>
      </w:r>
    </w:p>
    <w:p w14:paraId="27CF859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№129-ФЗ.</w:t>
      </w:r>
    </w:p>
    <w:p w14:paraId="5F45992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0C111AB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Утверждена постановлением Правительства РФ от 06.03.98 </w:t>
      </w:r>
      <w:r>
        <w:rPr>
          <w:rFonts w:ascii="Verdana" w:hAnsi="Verdana"/>
          <w:color w:val="000000"/>
          <w:sz w:val="18"/>
          <w:szCs w:val="18"/>
        </w:rPr>
        <w:lastRenderedPageBreak/>
        <w:t>г.№283.</w:t>
      </w:r>
    </w:p>
    <w:p w14:paraId="073B15D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Российской Федерации «</w:t>
      </w:r>
      <w:r>
        <w:rPr>
          <w:rStyle w:val="WW8Num3z0"/>
          <w:rFonts w:ascii="Verdana" w:hAnsi="Verdana"/>
          <w:color w:val="4682B4"/>
          <w:sz w:val="18"/>
          <w:szCs w:val="18"/>
        </w:rPr>
        <w:t>Вопросы Федеральной службы по финансовым рынкам</w:t>
      </w:r>
      <w:r>
        <w:rPr>
          <w:rFonts w:ascii="Verdana" w:hAnsi="Verdana"/>
          <w:color w:val="000000"/>
          <w:sz w:val="18"/>
          <w:szCs w:val="18"/>
        </w:rPr>
        <w:t>» от 09,04,2004 г. №206.</w:t>
      </w:r>
    </w:p>
    <w:p w14:paraId="00C1521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об акционерных обществах, утвержденное Советом Министров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25.12.1990г. №601.</w:t>
      </w:r>
    </w:p>
    <w:p w14:paraId="137606C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и обращении ценных бумаг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 утвержденное постановлением Правительства РСФСР №78 от 28.12.1991 г.</w:t>
      </w:r>
    </w:p>
    <w:p w14:paraId="31EFE24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p>
    <w:p w14:paraId="5AC7BFA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оценке эффективности инвестиционных проектов (вторая редакция): Официальное издание. М.:Экономика, 2000.</w:t>
      </w:r>
    </w:p>
    <w:p w14:paraId="3C10384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Утверждены</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21.03.2000 г.№29н.</w:t>
      </w:r>
    </w:p>
    <w:p w14:paraId="554CE73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Стратегия 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Российской Федерации на 20062008 гг. Утверждена распоряжением Правительства РФ от 01.06.2006г. №793-р.</w:t>
      </w:r>
    </w:p>
    <w:p w14:paraId="024E415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29.07.98г. №34н. (в ред. приказа Минфина РФ от 24.03.2000 г.№31н.</w:t>
      </w:r>
    </w:p>
    <w:p w14:paraId="0F2E11E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Банка России от 29 марта 2006 года № 284-П «О порядке эмиссии</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Банка России».</w:t>
      </w:r>
    </w:p>
    <w:p w14:paraId="7570CC1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ПБУ9/99, утвержденное приказом Минфина России от 06.05.99 №32н.</w:t>
      </w:r>
    </w:p>
    <w:p w14:paraId="0351852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«Расходы организации ПБУ 10/99, утвержденное приказом Минфина России от 6 мая 1999 года №32н.</w:t>
      </w:r>
    </w:p>
    <w:p w14:paraId="696E5FC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15/08, утвержденное приказом Минфина России от0610.2008 №Ю7н.</w:t>
      </w:r>
    </w:p>
    <w:p w14:paraId="4A5CD54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России от 19.11.2002 3114н.</w:t>
      </w:r>
    </w:p>
    <w:p w14:paraId="666F8F1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России от 10.12.2002 №126н (ред.от 27.11.2006 г.).</w:t>
      </w:r>
    </w:p>
    <w:p w14:paraId="60D12DF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утвержденное приказом Минфина России от 24.11.2003 г. № 105н.</w:t>
      </w:r>
    </w:p>
    <w:p w14:paraId="53DD109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бухгалтерского учета финансово-хозяйственной деяьтельности организации и инструкция по его применению. От 31.10.2000, №94н.М.: Из-во «Ось-89», 2000.</w:t>
      </w:r>
    </w:p>
    <w:p w14:paraId="62D1F24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Государственного комитета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новых экономических структур «О</w:t>
      </w:r>
      <w:r>
        <w:rPr>
          <w:rStyle w:val="WW8Num2z0"/>
          <w:rFonts w:ascii="Verdana" w:hAnsi="Verdana"/>
          <w:color w:val="000000"/>
          <w:sz w:val="18"/>
          <w:szCs w:val="18"/>
        </w:rPr>
        <w:t> </w:t>
      </w:r>
      <w:r>
        <w:rPr>
          <w:rStyle w:val="WW8Num3z0"/>
          <w:rFonts w:ascii="Verdana" w:hAnsi="Verdana"/>
          <w:color w:val="4682B4"/>
          <w:sz w:val="18"/>
          <w:szCs w:val="18"/>
        </w:rPr>
        <w:t>форвардах</w:t>
      </w:r>
      <w:r>
        <w:rPr>
          <w:rFonts w:ascii="Verdana" w:hAnsi="Verdana"/>
          <w:color w:val="000000"/>
          <w:sz w:val="18"/>
          <w:szCs w:val="18"/>
        </w:rPr>
        <w:t>, фьючерсных и опционных биржевых</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 от 30.07.1996 №16-151/АК.</w:t>
      </w:r>
    </w:p>
    <w:p w14:paraId="2B4878F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Основные направления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w:t>
      </w:r>
      <w:r>
        <w:rPr>
          <w:rStyle w:val="WW8Num3z0"/>
          <w:rFonts w:ascii="Verdana" w:hAnsi="Verdana"/>
          <w:color w:val="4682B4"/>
          <w:sz w:val="18"/>
          <w:szCs w:val="18"/>
        </w:rPr>
        <w:t>Национальная ассоциация участников фондового рынка</w:t>
      </w:r>
      <w:r>
        <w:rPr>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в 2006-2007 годах. Сайт</w:t>
      </w:r>
      <w:r>
        <w:rPr>
          <w:rStyle w:val="WW8Num2z0"/>
          <w:rFonts w:ascii="Verdana" w:hAnsi="Verdana"/>
          <w:color w:val="000000"/>
          <w:sz w:val="18"/>
          <w:szCs w:val="18"/>
        </w:rPr>
        <w:t> </w:t>
      </w:r>
      <w:r>
        <w:rPr>
          <w:rStyle w:val="WW8Num3z0"/>
          <w:rFonts w:ascii="Verdana" w:hAnsi="Verdana"/>
          <w:color w:val="4682B4"/>
          <w:sz w:val="18"/>
          <w:szCs w:val="18"/>
        </w:rPr>
        <w:t>НАУФОРа</w:t>
      </w:r>
      <w:r>
        <w:rPr>
          <w:rFonts w:ascii="Verdana" w:hAnsi="Verdana"/>
          <w:color w:val="000000"/>
          <w:sz w:val="18"/>
          <w:szCs w:val="18"/>
        </w:rPr>
        <w:t>.</w:t>
      </w:r>
    </w:p>
    <w:p w14:paraId="165485A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1992.161</w:t>
      </w:r>
    </w:p>
    <w:p w14:paraId="439811D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Л.Н., Остроухова В.И.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Бухучет, 1996.</w:t>
      </w:r>
    </w:p>
    <w:p w14:paraId="3BF0309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08856E3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Аскинадзи</w:t>
      </w:r>
      <w:r>
        <w:rPr>
          <w:rStyle w:val="WW8Num2z0"/>
          <w:rFonts w:ascii="Verdana" w:hAnsi="Verdana"/>
          <w:color w:val="000000"/>
          <w:sz w:val="18"/>
          <w:szCs w:val="18"/>
        </w:rPr>
        <w:t> </w:t>
      </w:r>
      <w:r>
        <w:rPr>
          <w:rFonts w:ascii="Verdana" w:hAnsi="Verdana"/>
          <w:color w:val="000000"/>
          <w:sz w:val="18"/>
          <w:szCs w:val="18"/>
        </w:rPr>
        <w:t>В.М. Инвестиционные стратегии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М.: 2004.</w:t>
      </w:r>
    </w:p>
    <w:p w14:paraId="01E13D6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Ю.А. Банковское дело: Справочное пособие. М.:Экономика, 1993.</w:t>
      </w:r>
    </w:p>
    <w:p w14:paraId="38FC2AB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М.В.,Э Шеремет А.Д. Теория экономического анализа: Учебник.-М.: Финансы и статистика, 2004.</w:t>
      </w:r>
    </w:p>
    <w:p w14:paraId="3D00B4E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w:t>
      </w:r>
    </w:p>
    <w:p w14:paraId="5F2A139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Барман Г., Шмидт С. Экономический анализ инвестиционных проектов: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6C3F18E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 отчетности.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w:t>
      </w:r>
    </w:p>
    <w:p w14:paraId="4BAADF2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Оценка ценных бумаг: учебное пособие. М.: ФРА-М, 2003.</w:t>
      </w:r>
    </w:p>
    <w:p w14:paraId="753F026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Беренс В.,</w:t>
      </w:r>
      <w:r>
        <w:rPr>
          <w:rStyle w:val="WW8Num2z0"/>
          <w:rFonts w:ascii="Verdana" w:hAnsi="Verdana"/>
          <w:color w:val="000000"/>
          <w:sz w:val="18"/>
          <w:szCs w:val="18"/>
        </w:rPr>
        <w:t> </w:t>
      </w:r>
      <w:r>
        <w:rPr>
          <w:rStyle w:val="WW8Num3z0"/>
          <w:rFonts w:ascii="Verdana" w:hAnsi="Verdana"/>
          <w:color w:val="4682B4"/>
          <w:sz w:val="18"/>
          <w:szCs w:val="18"/>
        </w:rPr>
        <w:t>Хавренек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англ.-М.: АОЗТ»Интерэксперт».-М.:, 1995.</w:t>
      </w:r>
    </w:p>
    <w:p w14:paraId="0D4B13B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Боди Э., Кейн А.,</w:t>
      </w:r>
      <w:r>
        <w:rPr>
          <w:rStyle w:val="WW8Num2z0"/>
          <w:rFonts w:ascii="Verdana" w:hAnsi="Verdana"/>
          <w:color w:val="000000"/>
          <w:sz w:val="18"/>
          <w:szCs w:val="18"/>
        </w:rPr>
        <w:t> </w:t>
      </w:r>
      <w:r>
        <w:rPr>
          <w:rStyle w:val="WW8Num3z0"/>
          <w:rFonts w:ascii="Verdana" w:hAnsi="Verdana"/>
          <w:color w:val="4682B4"/>
          <w:sz w:val="18"/>
          <w:szCs w:val="18"/>
        </w:rPr>
        <w:t>Маркус</w:t>
      </w:r>
      <w:r>
        <w:rPr>
          <w:rStyle w:val="WW8Num2z0"/>
          <w:rFonts w:ascii="Verdana" w:hAnsi="Verdana"/>
          <w:color w:val="000000"/>
          <w:sz w:val="18"/>
          <w:szCs w:val="18"/>
        </w:rPr>
        <w:t> </w:t>
      </w:r>
      <w:r>
        <w:rPr>
          <w:rFonts w:ascii="Verdana" w:hAnsi="Verdana"/>
          <w:color w:val="000000"/>
          <w:sz w:val="18"/>
          <w:szCs w:val="18"/>
        </w:rPr>
        <w:t>А.Д. Принципы инвестиций/ Пер. с англ.-М.: Вильяме, 2003.</w:t>
      </w:r>
    </w:p>
    <w:p w14:paraId="14400A4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инжиниринг. СПб.: Питер, 2004.</w:t>
      </w:r>
    </w:p>
    <w:p w14:paraId="77D630F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Инвестиции.-СПб.: Питер, 2007.</w:t>
      </w:r>
    </w:p>
    <w:p w14:paraId="6F22176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 СПб.: Питер, 2008.</w:t>
      </w:r>
    </w:p>
    <w:p w14:paraId="09E98F6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 М.: Олимп-Бизнес, 1997.</w:t>
      </w:r>
    </w:p>
    <w:p w14:paraId="602E73E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НТО им. С.И.Вавилова, 2002.</w:t>
      </w:r>
    </w:p>
    <w:p w14:paraId="71211B7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В.В.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Том 1,2.-М.: Наука, 2004.</w:t>
      </w:r>
    </w:p>
    <w:p w14:paraId="1E27871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Васильев М., Косаговский И. Проблемы развития рынка производных финансовых инструментов. Рынок ценных бумаг. 2008.</w:t>
      </w:r>
    </w:p>
    <w:p w14:paraId="6D753AC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JI.A., Пласкова Н.С. Международные стандарты финансовой отчетности.-М.б Омега-JI,2006</w:t>
      </w:r>
    </w:p>
    <w:p w14:paraId="455C55C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Вильяме Б.</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без учебников. Сайт ж.»Эксперт. — Д, №5(9), 2006.</w:t>
      </w:r>
    </w:p>
    <w:p w14:paraId="0252C45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Гуляев К., Лакеев В. Обзор российского рынка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второго эшелона за 2008 г.</w:t>
      </w:r>
    </w:p>
    <w:p w14:paraId="3C427D9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 Производные инструменты срочного рынка:</w:t>
      </w:r>
      <w:r>
        <w:rPr>
          <w:rStyle w:val="WW8Num2z0"/>
          <w:rFonts w:ascii="Verdana" w:hAnsi="Verdana"/>
          <w:color w:val="000000"/>
          <w:sz w:val="18"/>
          <w:szCs w:val="18"/>
        </w:rPr>
        <w:t> </w:t>
      </w:r>
      <w:r>
        <w:rPr>
          <w:rStyle w:val="WW8Num3z0"/>
          <w:rFonts w:ascii="Verdana" w:hAnsi="Verdana"/>
          <w:color w:val="4682B4"/>
          <w:sz w:val="18"/>
          <w:szCs w:val="18"/>
        </w:rPr>
        <w:t>фьючерсы</w:t>
      </w:r>
      <w:r>
        <w:rPr>
          <w:rFonts w:ascii="Verdana" w:hAnsi="Verdana"/>
          <w:color w:val="000000"/>
          <w:sz w:val="18"/>
          <w:szCs w:val="18"/>
        </w:rPr>
        <w:t>, опционы, свопы.- М.: Финансы и статистика, 2002.</w:t>
      </w:r>
    </w:p>
    <w:p w14:paraId="5DD9EB9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Галицкий</w:t>
      </w:r>
      <w:r>
        <w:rPr>
          <w:rStyle w:val="WW8Num2z0"/>
          <w:rFonts w:ascii="Verdana" w:hAnsi="Verdana"/>
          <w:color w:val="000000"/>
          <w:sz w:val="18"/>
          <w:szCs w:val="18"/>
        </w:rPr>
        <w:t> </w:t>
      </w:r>
      <w:r>
        <w:rPr>
          <w:rFonts w:ascii="Verdana" w:hAnsi="Verdana"/>
          <w:color w:val="000000"/>
          <w:sz w:val="18"/>
          <w:szCs w:val="18"/>
        </w:rPr>
        <w:t>В.Ю. Кредиты и займы. 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налогообложение,- М.: ГроссМедиа, 2005.</w:t>
      </w:r>
    </w:p>
    <w:p w14:paraId="0C3004D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w:t>
      </w:r>
    </w:p>
    <w:p w14:paraId="293708D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М.: ИНФРА-М, 1996.</w:t>
      </w:r>
    </w:p>
    <w:p w14:paraId="3F5B24A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Де</w:t>
      </w:r>
      <w:r>
        <w:rPr>
          <w:rStyle w:val="WW8Num2z0"/>
          <w:rFonts w:ascii="Verdana" w:hAnsi="Verdana"/>
          <w:color w:val="000000"/>
          <w:sz w:val="18"/>
          <w:szCs w:val="18"/>
        </w:rPr>
        <w:t> </w:t>
      </w:r>
      <w:r>
        <w:rPr>
          <w:rStyle w:val="WW8Num3z0"/>
          <w:rFonts w:ascii="Verdana" w:hAnsi="Verdana"/>
          <w:color w:val="4682B4"/>
          <w:sz w:val="18"/>
          <w:szCs w:val="18"/>
        </w:rPr>
        <w:t>Ковни</w:t>
      </w:r>
      <w:r>
        <w:rPr>
          <w:rStyle w:val="WW8Num2z0"/>
          <w:rFonts w:ascii="Verdana" w:hAnsi="Verdana"/>
          <w:color w:val="000000"/>
          <w:sz w:val="18"/>
          <w:szCs w:val="18"/>
        </w:rPr>
        <w:t> </w:t>
      </w:r>
      <w:r>
        <w:rPr>
          <w:rFonts w:ascii="Verdana" w:hAnsi="Verdana"/>
          <w:color w:val="000000"/>
          <w:sz w:val="18"/>
          <w:szCs w:val="18"/>
        </w:rPr>
        <w:t>Ш., Такки К. Стратегия хеджирования.-М.: ИНФРА-М, 1996.</w:t>
      </w:r>
    </w:p>
    <w:p w14:paraId="269A00D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операций с производными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.- 1996, №5.</w:t>
      </w:r>
    </w:p>
    <w:p w14:paraId="7D203B8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фьючерсных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Бухгалтерский учет. 1995, №9.</w:t>
      </w:r>
    </w:p>
    <w:p w14:paraId="5899C0E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Методологические аспекты учета и анализа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Орел: Орелиздат, 1997.</w:t>
      </w:r>
    </w:p>
    <w:p w14:paraId="1D8A43B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Методическая концепция учета и анализа операций на рынке ценных бумаг.- М.: 1997.</w:t>
      </w:r>
    </w:p>
    <w:p w14:paraId="5C55CA7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Финансы и статистика,2006.</w:t>
      </w:r>
    </w:p>
    <w:p w14:paraId="6244BCB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финансовой отчетности.-М.б ДИС, 2001.</w:t>
      </w:r>
    </w:p>
    <w:p w14:paraId="020802D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Де Ковни Ш,</w:t>
      </w:r>
      <w:r>
        <w:rPr>
          <w:rStyle w:val="WW8Num2z0"/>
          <w:rFonts w:ascii="Verdana" w:hAnsi="Verdana"/>
          <w:color w:val="000000"/>
          <w:sz w:val="18"/>
          <w:szCs w:val="18"/>
        </w:rPr>
        <w:t> </w:t>
      </w:r>
      <w:r>
        <w:rPr>
          <w:rStyle w:val="WW8Num3z0"/>
          <w:rFonts w:ascii="Verdana" w:hAnsi="Verdana"/>
          <w:color w:val="4682B4"/>
          <w:sz w:val="18"/>
          <w:szCs w:val="18"/>
        </w:rPr>
        <w:t>Такки</w:t>
      </w:r>
      <w:r>
        <w:rPr>
          <w:rStyle w:val="WW8Num2z0"/>
          <w:rFonts w:ascii="Verdana" w:hAnsi="Verdana"/>
          <w:color w:val="000000"/>
          <w:sz w:val="18"/>
          <w:szCs w:val="18"/>
        </w:rPr>
        <w:t> </w:t>
      </w:r>
      <w:r>
        <w:rPr>
          <w:rFonts w:ascii="Verdana" w:hAnsi="Verdana"/>
          <w:color w:val="000000"/>
          <w:sz w:val="18"/>
          <w:szCs w:val="18"/>
        </w:rPr>
        <w:t>К. Стратегия хеджирования. М.: 1996.</w:t>
      </w:r>
    </w:p>
    <w:p w14:paraId="08617D2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англ.-М.: Аудит, 1994.</w:t>
      </w:r>
    </w:p>
    <w:p w14:paraId="1F09DCA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w:t>
      </w:r>
    </w:p>
    <w:p w14:paraId="586249E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Л.Т.Гиляровской.-М.: Финансы и статистика, 2001.</w:t>
      </w:r>
    </w:p>
    <w:p w14:paraId="4DB9CE5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6C2DB03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Н.А.Ишкова.Учет ценных бумаг: учеб.пособие. М.: КНОРУС, 2006.</w:t>
      </w:r>
    </w:p>
    <w:p w14:paraId="2FCE8BF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Рынок ценных бумаг.-М.: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21DD70E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Е.Ф. Бухгалтерский учет производных финансовых инструментов: Дис.канд.экон.наук.- СПб, 1999.</w:t>
      </w:r>
    </w:p>
    <w:p w14:paraId="474141C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Инвестиционная привлекательность акций. — М.:</w:t>
      </w:r>
      <w:r>
        <w:rPr>
          <w:rStyle w:val="WW8Num2z0"/>
          <w:rFonts w:ascii="Verdana" w:hAnsi="Verdana"/>
          <w:color w:val="000000"/>
          <w:sz w:val="18"/>
          <w:szCs w:val="18"/>
        </w:rPr>
        <w:t> </w:t>
      </w:r>
      <w:r>
        <w:rPr>
          <w:rStyle w:val="WW8Num3z0"/>
          <w:rFonts w:ascii="Verdana" w:hAnsi="Verdana"/>
          <w:color w:val="4682B4"/>
          <w:sz w:val="18"/>
          <w:szCs w:val="18"/>
        </w:rPr>
        <w:t>Акционер</w:t>
      </w:r>
      <w:r>
        <w:rPr>
          <w:rFonts w:ascii="Verdana" w:hAnsi="Verdana"/>
          <w:color w:val="000000"/>
          <w:sz w:val="18"/>
          <w:szCs w:val="18"/>
        </w:rPr>
        <w:t>, 2002.</w:t>
      </w:r>
    </w:p>
    <w:p w14:paraId="2D84824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Финансовые инвестиции на рынке ценных бумаг.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2004.</w:t>
      </w:r>
    </w:p>
    <w:p w14:paraId="4F86864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Инвестиционный анализ. М.: «Союз», 2000.</w:t>
      </w:r>
    </w:p>
    <w:p w14:paraId="76D948B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Кантолинский М.</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 акции с наибольшим потенциалом роста.-Финансовые известия. 2006.</w:t>
      </w:r>
    </w:p>
    <w:p w14:paraId="08C8BF2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Финансовые институты, рынки, деньги/ Д.С.Кидуэлл, Р.Л.Петерсон, Д.У.</w:t>
      </w:r>
      <w:r>
        <w:rPr>
          <w:rStyle w:val="WW8Num2z0"/>
          <w:rFonts w:ascii="Verdana" w:hAnsi="Verdana"/>
          <w:color w:val="000000"/>
          <w:sz w:val="18"/>
          <w:szCs w:val="18"/>
        </w:rPr>
        <w:t> </w:t>
      </w:r>
      <w:r>
        <w:rPr>
          <w:rStyle w:val="WW8Num3z0"/>
          <w:rFonts w:ascii="Verdana" w:hAnsi="Verdana"/>
          <w:color w:val="4682B4"/>
          <w:sz w:val="18"/>
          <w:szCs w:val="18"/>
        </w:rPr>
        <w:t>Блэкуэлл</w:t>
      </w:r>
      <w:r>
        <w:rPr>
          <w:rFonts w:ascii="Verdana" w:hAnsi="Verdana"/>
          <w:color w:val="000000"/>
          <w:sz w:val="18"/>
          <w:szCs w:val="18"/>
        </w:rPr>
        <w:t>. СПб: Питер, 2000.</w:t>
      </w:r>
    </w:p>
    <w:p w14:paraId="1858EC4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Кемпбелл 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Стэнли Л.Брю. Экономикс.- М: Республика, 1992.</w:t>
      </w:r>
    </w:p>
    <w:p w14:paraId="266DBF8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 2006.</w:t>
      </w:r>
    </w:p>
    <w:p w14:paraId="5B59866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В.Д., В.В.Хисамудинов. Учет, анализ и аудит операций с ценными бумагами. -М.: КНОРУС, 2008.</w:t>
      </w:r>
    </w:p>
    <w:p w14:paraId="148691B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Кожевников Е. Проблемы учета производных финансовых инструментов. // Рынок ценных бумаг, 2000. №18.</w:t>
      </w:r>
    </w:p>
    <w:p w14:paraId="098FC61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Ю.А. Рынок ценных бумаг. Ростов н/Д: Феникс, 2008.</w:t>
      </w:r>
    </w:p>
    <w:p w14:paraId="6BAFEA5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2005.</w:t>
      </w:r>
    </w:p>
    <w:p w14:paraId="56BE51C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Крайнева</w:t>
      </w:r>
      <w:r>
        <w:rPr>
          <w:rStyle w:val="WW8Num2z0"/>
          <w:rFonts w:ascii="Verdana" w:hAnsi="Verdana"/>
          <w:color w:val="000000"/>
          <w:sz w:val="18"/>
          <w:szCs w:val="18"/>
        </w:rPr>
        <w:t> </w:t>
      </w:r>
      <w:r>
        <w:rPr>
          <w:rFonts w:ascii="Verdana" w:hAnsi="Verdana"/>
          <w:color w:val="000000"/>
          <w:sz w:val="18"/>
          <w:szCs w:val="18"/>
        </w:rPr>
        <w:t>Э.А. Бухгалтерский учет операций с ценными бумагами.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2004.</w:t>
      </w:r>
    </w:p>
    <w:p w14:paraId="5E549D2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Крушевиц JI. Инвестиционные расчеты: Базовый курс/ Пер. с нем.-СПб.: Питер, 2001.</w:t>
      </w:r>
    </w:p>
    <w:p w14:paraId="6F1DDB2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Кузнецов А., Куракина А.Налогообложение инвестиционных фондов: изменения в законодательстве и нерешенные проблемы в этой области. Рынок ценных бумаг, 2008, №5.</w:t>
      </w:r>
    </w:p>
    <w:p w14:paraId="676D35E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М.В., Овчинников А.С. Технический анализ рынка ценных бумаг.- ИНФРА-М, 1996.</w:t>
      </w:r>
    </w:p>
    <w:p w14:paraId="63BA4E9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Лебо Ч. Лукас Д. Компьютерный анализ</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рынков / Пер. с англ. М,: Издательский дом «</w:t>
      </w:r>
      <w:r>
        <w:rPr>
          <w:rStyle w:val="WW8Num3z0"/>
          <w:rFonts w:ascii="Verdana" w:hAnsi="Verdana"/>
          <w:color w:val="4682B4"/>
          <w:sz w:val="18"/>
          <w:szCs w:val="18"/>
        </w:rPr>
        <w:t>Альпина</w:t>
      </w:r>
      <w:r>
        <w:rPr>
          <w:rFonts w:ascii="Verdana" w:hAnsi="Verdana"/>
          <w:color w:val="000000"/>
          <w:sz w:val="18"/>
          <w:szCs w:val="18"/>
        </w:rPr>
        <w:t>», 2000.</w:t>
      </w:r>
    </w:p>
    <w:p w14:paraId="7D66B97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Инвестиционный проект: методы подготовки и анализа. М.: БЕК, 1996.</w:t>
      </w:r>
    </w:p>
    <w:p w14:paraId="68E71C8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Методологическая концепция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Монография.-Орел.ООО ПФ «</w:t>
      </w:r>
      <w:r>
        <w:rPr>
          <w:rStyle w:val="WW8Num3z0"/>
          <w:rFonts w:ascii="Verdana" w:hAnsi="Verdana"/>
          <w:color w:val="4682B4"/>
          <w:sz w:val="18"/>
          <w:szCs w:val="18"/>
        </w:rPr>
        <w:t>Картуш</w:t>
      </w:r>
      <w:r>
        <w:rPr>
          <w:rFonts w:ascii="Verdana" w:hAnsi="Verdana"/>
          <w:color w:val="000000"/>
          <w:sz w:val="18"/>
          <w:szCs w:val="18"/>
        </w:rPr>
        <w:t>». 2006.</w:t>
      </w:r>
    </w:p>
    <w:p w14:paraId="053DFD0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Основы налогового учета.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w:t>
      </w:r>
    </w:p>
    <w:p w14:paraId="361FA4F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отдельных операций. — М.: ООО «</w:t>
      </w:r>
      <w:r>
        <w:rPr>
          <w:rStyle w:val="WW8Num3z0"/>
          <w:rFonts w:ascii="Verdana" w:hAnsi="Verdana"/>
          <w:color w:val="4682B4"/>
          <w:sz w:val="18"/>
          <w:szCs w:val="18"/>
        </w:rPr>
        <w:t>Вершина</w:t>
      </w:r>
      <w:r>
        <w:rPr>
          <w:rFonts w:ascii="Verdana" w:hAnsi="Verdana"/>
          <w:color w:val="000000"/>
          <w:sz w:val="18"/>
          <w:szCs w:val="18"/>
        </w:rPr>
        <w:t>», 2005.</w:t>
      </w:r>
    </w:p>
    <w:p w14:paraId="7707976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доходов и расходов. М.: ООО «</w:t>
      </w:r>
      <w:r>
        <w:rPr>
          <w:rStyle w:val="WW8Num3z0"/>
          <w:rFonts w:ascii="Verdana" w:hAnsi="Verdana"/>
          <w:color w:val="4682B4"/>
          <w:sz w:val="18"/>
          <w:szCs w:val="18"/>
        </w:rPr>
        <w:t>Вершина</w:t>
      </w:r>
      <w:r>
        <w:rPr>
          <w:rFonts w:ascii="Verdana" w:hAnsi="Verdana"/>
          <w:color w:val="000000"/>
          <w:sz w:val="18"/>
          <w:szCs w:val="18"/>
        </w:rPr>
        <w:t>», 2005.</w:t>
      </w:r>
    </w:p>
    <w:p w14:paraId="7947384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поли-тика.Т.1- М.: Республика, 1992.</w:t>
      </w:r>
    </w:p>
    <w:p w14:paraId="3C48010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315CF4D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Меладзе</w:t>
      </w:r>
      <w:r>
        <w:rPr>
          <w:rStyle w:val="WW8Num2z0"/>
          <w:rFonts w:ascii="Verdana" w:hAnsi="Verdana"/>
          <w:color w:val="000000"/>
          <w:sz w:val="18"/>
          <w:szCs w:val="18"/>
        </w:rPr>
        <w:t> </w:t>
      </w:r>
      <w:r>
        <w:rPr>
          <w:rFonts w:ascii="Verdana" w:hAnsi="Verdana"/>
          <w:color w:val="000000"/>
          <w:sz w:val="18"/>
          <w:szCs w:val="18"/>
        </w:rPr>
        <w:t>В.Э. Курс технического анализа.-М.: 1997.</w:t>
      </w:r>
    </w:p>
    <w:p w14:paraId="5628A60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Новые объекты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Финансы и статистика, 2005.</w:t>
      </w:r>
    </w:p>
    <w:p w14:paraId="70764BE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Ценные бумаги: налоги, учет, правовое регулирование. М.: Современная экономика и право. 2007.</w:t>
      </w:r>
    </w:p>
    <w:p w14:paraId="054AFCA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 фондовый рынок. -М.: 2000.</w:t>
      </w:r>
    </w:p>
    <w:p w14:paraId="28CBE97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Рынок ценных бумаг России: воздействие фундаментальных факторов, прогноз и политика развития.-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w:t>
      </w:r>
    </w:p>
    <w:p w14:paraId="31C9312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Мировой финансовый рынок: тенденции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-М.: Экзамен, 2000.</w:t>
      </w:r>
    </w:p>
    <w:p w14:paraId="0E70AA9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К вопросу об определении категории ценных бумаг (Электронный курс)//</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банке.- 2006.- №3.</w:t>
      </w:r>
    </w:p>
    <w:p w14:paraId="134C7C5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Б.,Андерсон X,Колдуэлл Д. принципы бухгалтерского учета/ Под ред. Я.В.Соколова.-М.: Финансы и статистика,2005.</w:t>
      </w:r>
    </w:p>
    <w:p w14:paraId="784B765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и др. Международные и российские стандарты бухгалтерского учета . Сравнительный анализ, принципы, трансформация, направления реформирования. М.: АК-Пресс, 2006.</w:t>
      </w:r>
    </w:p>
    <w:p w14:paraId="0206D14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 Брайен, с.</w:t>
      </w:r>
      <w:r>
        <w:rPr>
          <w:rStyle w:val="WW8Num2z0"/>
          <w:rFonts w:ascii="Verdana" w:hAnsi="Verdana"/>
          <w:color w:val="000000"/>
          <w:sz w:val="18"/>
          <w:szCs w:val="18"/>
        </w:rPr>
        <w:t> </w:t>
      </w:r>
      <w:r>
        <w:rPr>
          <w:rStyle w:val="WW8Num3z0"/>
          <w:rFonts w:ascii="Verdana" w:hAnsi="Verdana"/>
          <w:color w:val="4682B4"/>
          <w:sz w:val="18"/>
          <w:szCs w:val="18"/>
        </w:rPr>
        <w:t>Шривастава</w:t>
      </w:r>
      <w:r>
        <w:rPr>
          <w:rFonts w:ascii="Verdana" w:hAnsi="Verdana"/>
          <w:color w:val="000000"/>
          <w:sz w:val="18"/>
          <w:szCs w:val="18"/>
        </w:rPr>
        <w:t>. Финансовый анализ и торговля ценными бумагами.-М.: 2000.</w:t>
      </w:r>
    </w:p>
    <w:p w14:paraId="5A9842B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Оганесян О. Взгляд на российский рынок и рынки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2008 году. Рынок ценных бумаг, 2008, №3.</w:t>
      </w:r>
    </w:p>
    <w:p w14:paraId="1E44A58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Павлова JI.H.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Управление денежным оборотом предприятия.-М.: ЮНИТИ, 1995.</w:t>
      </w:r>
    </w:p>
    <w:p w14:paraId="4A8FE3B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-М.: Бератор-Пресс,2003.</w:t>
      </w:r>
    </w:p>
    <w:p w14:paraId="0D20E1D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Учебник.-М.: Инфра-М,2005.</w:t>
      </w:r>
    </w:p>
    <w:p w14:paraId="4184CB9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Пайк Р., Нил Б.</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и инвестирование. 4 -е изд./Пер.с англ. -СПб.: Питер, 2006.</w:t>
      </w:r>
    </w:p>
    <w:p w14:paraId="1E82916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Концепция формирования бухгалтерской отчетности, ее анализа и аудита. Монография. — Орел.: ООО ПФ «</w:t>
      </w:r>
      <w:r>
        <w:rPr>
          <w:rStyle w:val="WW8Num3z0"/>
          <w:rFonts w:ascii="Verdana" w:hAnsi="Verdana"/>
          <w:color w:val="4682B4"/>
          <w:sz w:val="18"/>
          <w:szCs w:val="18"/>
        </w:rPr>
        <w:t>Картуш</w:t>
      </w:r>
      <w:r>
        <w:rPr>
          <w:rFonts w:ascii="Verdana" w:hAnsi="Verdana"/>
          <w:color w:val="000000"/>
          <w:sz w:val="18"/>
          <w:szCs w:val="18"/>
        </w:rPr>
        <w:t>», 2006.</w:t>
      </w:r>
    </w:p>
    <w:p w14:paraId="121115C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А.С., Звездин A.JL Векселя,</w:t>
      </w:r>
      <w:r>
        <w:rPr>
          <w:rStyle w:val="WW8Num2z0"/>
          <w:rFonts w:ascii="Verdana" w:hAnsi="Verdana"/>
          <w:color w:val="000000"/>
          <w:sz w:val="18"/>
          <w:szCs w:val="18"/>
        </w:rPr>
        <w:t> </w:t>
      </w:r>
      <w:r>
        <w:rPr>
          <w:rStyle w:val="WW8Num3z0"/>
          <w:rFonts w:ascii="Verdana" w:hAnsi="Verdana"/>
          <w:color w:val="4682B4"/>
          <w:sz w:val="18"/>
          <w:szCs w:val="18"/>
        </w:rPr>
        <w:t>взаимозачеты</w:t>
      </w:r>
      <w:r>
        <w:rPr>
          <w:rFonts w:ascii="Verdana" w:hAnsi="Verdana"/>
          <w:color w:val="000000"/>
          <w:sz w:val="18"/>
          <w:szCs w:val="18"/>
        </w:rPr>
        <w:t>: бухгалтерский учет и налогообложение.-М.: Омега-JI, 2007.</w:t>
      </w:r>
    </w:p>
    <w:p w14:paraId="347E3D3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учебник.- 2-ое изд.- М.: Эксмо, 2009.</w:t>
      </w:r>
    </w:p>
    <w:p w14:paraId="69FEC4A9"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А.А. Первозванская Т.Н. Финансовый рынок: расчет и риск.- М.: 1994.</w:t>
      </w:r>
    </w:p>
    <w:p w14:paraId="6DCB804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Л.В.Попова, Н.А.Маслова, Б.Г.Маслов, Н.Г.Варакса. Бухгалтерский учет финансовых вложений. Учебное пособие.- М.: Дело и Сервис., 2008.</w:t>
      </w:r>
    </w:p>
    <w:p w14:paraId="330416E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Ценные бумаги: новое в учете и налогообложе-нии.-М.: Бератор-Пресс, 2003.</w:t>
      </w:r>
    </w:p>
    <w:p w14:paraId="3EF06FB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Ример</w:t>
      </w:r>
      <w:r>
        <w:rPr>
          <w:rStyle w:val="WW8Num2z0"/>
          <w:rFonts w:ascii="Verdana" w:hAnsi="Verdana"/>
          <w:color w:val="000000"/>
          <w:sz w:val="18"/>
          <w:szCs w:val="18"/>
        </w:rPr>
        <w:t> </w:t>
      </w:r>
      <w:r>
        <w:rPr>
          <w:rFonts w:ascii="Verdana" w:hAnsi="Verdana"/>
          <w:color w:val="000000"/>
          <w:sz w:val="18"/>
          <w:szCs w:val="18"/>
        </w:rPr>
        <w:t>М.И., Касатов А.Д., Матиенко Н.Н. Экономическая оценка инвестиций.- СПб: Питер, 2007.</w:t>
      </w:r>
    </w:p>
    <w:p w14:paraId="28FAB5B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Роберт У. Колб. Финансовые</w:t>
      </w:r>
      <w:r>
        <w:rPr>
          <w:rStyle w:val="WW8Num2z0"/>
          <w:rFonts w:ascii="Verdana" w:hAnsi="Verdana"/>
          <w:color w:val="000000"/>
          <w:sz w:val="18"/>
          <w:szCs w:val="18"/>
        </w:rPr>
        <w:t> </w:t>
      </w:r>
      <w:r>
        <w:rPr>
          <w:rStyle w:val="WW8Num3z0"/>
          <w:rFonts w:ascii="Verdana" w:hAnsi="Verdana"/>
          <w:color w:val="4682B4"/>
          <w:sz w:val="18"/>
          <w:szCs w:val="18"/>
        </w:rPr>
        <w:t>деривативы</w:t>
      </w:r>
      <w:r>
        <w:rPr>
          <w:rFonts w:ascii="Verdana" w:hAnsi="Verdana"/>
          <w:color w:val="000000"/>
          <w:sz w:val="18"/>
          <w:szCs w:val="18"/>
        </w:rPr>
        <w:t>. Учебник. 2-е издание/ 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351A1F7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пособие.-М.: Экзамен, 2003.</w:t>
      </w:r>
    </w:p>
    <w:p w14:paraId="46353CD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М.: ИН-ФРА- М, 1996.</w:t>
      </w:r>
    </w:p>
    <w:p w14:paraId="036B070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 Официальный сайт, 2008.</w:t>
      </w:r>
    </w:p>
    <w:p w14:paraId="3BFA517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Учебник.-М.: Новое знание, 2004.</w:t>
      </w:r>
    </w:p>
    <w:p w14:paraId="0D152B7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Салыч</w:t>
      </w:r>
      <w:r>
        <w:rPr>
          <w:rStyle w:val="WW8Num2z0"/>
          <w:rFonts w:ascii="Verdana" w:hAnsi="Verdana"/>
          <w:color w:val="000000"/>
          <w:sz w:val="18"/>
          <w:szCs w:val="18"/>
        </w:rPr>
        <w:t> </w:t>
      </w:r>
      <w:r>
        <w:rPr>
          <w:rFonts w:ascii="Verdana" w:hAnsi="Verdana"/>
          <w:color w:val="000000"/>
          <w:sz w:val="18"/>
          <w:szCs w:val="18"/>
        </w:rPr>
        <w:t>Г.Г. Опционные, фьючерсные и</w:t>
      </w:r>
      <w:r>
        <w:rPr>
          <w:rStyle w:val="WW8Num2z0"/>
          <w:rFonts w:ascii="Verdana" w:hAnsi="Verdana"/>
          <w:color w:val="000000"/>
          <w:sz w:val="18"/>
          <w:szCs w:val="18"/>
        </w:rPr>
        <w:t> </w:t>
      </w:r>
      <w:r>
        <w:rPr>
          <w:rStyle w:val="WW8Num3z0"/>
          <w:rFonts w:ascii="Verdana" w:hAnsi="Verdana"/>
          <w:color w:val="4682B4"/>
          <w:sz w:val="18"/>
          <w:szCs w:val="18"/>
        </w:rPr>
        <w:t>форвардные</w:t>
      </w:r>
      <w:r>
        <w:rPr>
          <w:rStyle w:val="WW8Num2z0"/>
          <w:rFonts w:ascii="Verdana" w:hAnsi="Verdana"/>
          <w:color w:val="000000"/>
          <w:sz w:val="18"/>
          <w:szCs w:val="18"/>
        </w:rPr>
        <w:t> </w:t>
      </w:r>
      <w:r>
        <w:rPr>
          <w:rFonts w:ascii="Verdana" w:hAnsi="Verdana"/>
          <w:color w:val="000000"/>
          <w:sz w:val="18"/>
          <w:szCs w:val="18"/>
        </w:rPr>
        <w:t>контракты: сверхприбыльные инвестиции в период</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МГУ, 1994.</w:t>
      </w:r>
    </w:p>
    <w:p w14:paraId="00311BC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Сафронов Б, Мельников Б, Кудрявцева И. Инвестиционный рынок:</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2008 года.// Инвестиции в России, 2008,№2167</w:t>
      </w:r>
    </w:p>
    <w:p w14:paraId="770410F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Солабуто Н. Секреты инвестирования в</w:t>
      </w:r>
      <w:r>
        <w:rPr>
          <w:rStyle w:val="WW8Num2z0"/>
          <w:rFonts w:ascii="Verdana" w:hAnsi="Verdana"/>
          <w:color w:val="000000"/>
          <w:sz w:val="18"/>
          <w:szCs w:val="18"/>
        </w:rPr>
        <w:t> </w:t>
      </w:r>
      <w:r>
        <w:rPr>
          <w:rStyle w:val="WW8Num3z0"/>
          <w:rFonts w:ascii="Verdana" w:hAnsi="Verdana"/>
          <w:color w:val="4682B4"/>
          <w:sz w:val="18"/>
          <w:szCs w:val="18"/>
        </w:rPr>
        <w:t>ПИФ</w:t>
      </w:r>
      <w:r>
        <w:rPr>
          <w:rFonts w:ascii="Verdana" w:hAnsi="Verdana"/>
          <w:color w:val="000000"/>
          <w:sz w:val="18"/>
          <w:szCs w:val="18"/>
        </w:rPr>
        <w:t>.- СПб: Питер, 2007.</w:t>
      </w:r>
    </w:p>
    <w:p w14:paraId="720C965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Доверительное управление имуществом. М. EKSMO EDUCATION, 2005</w:t>
      </w:r>
    </w:p>
    <w:p w14:paraId="67F1A84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Простое товарищество. Документальное оформление и оформление учета.- М.: EKSMO EDUCATION, 2005.</w:t>
      </w:r>
    </w:p>
    <w:p w14:paraId="3CD1B00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Операции с ценными бумагами: российская практика: Учебник.-М.: ИНФРА-М, Перспектива, 2007.</w:t>
      </w:r>
    </w:p>
    <w:p w14:paraId="535B605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Ткачук Р. Хедж-фонды новый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инвестирования. Рынок Ценных бумаг. 2008№11</w:t>
      </w:r>
    </w:p>
    <w:p w14:paraId="738B312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Ф.Д. Управление инвестициями./Пер. с англ. -М.: Инфра-М, 2000.</w:t>
      </w:r>
    </w:p>
    <w:p w14:paraId="3DEABA8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Р.А.Разработка управленческого решения.-М.: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школа»Интел-Синтез», 1997</w:t>
      </w:r>
    </w:p>
    <w:p w14:paraId="7102C0F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Финансово-кредитный энциклопедический словарь. Коллегия авторов/ под общ. Ред. А.Г.Грязновой.М.: Финансы и статистика, 2002.</w:t>
      </w:r>
    </w:p>
    <w:p w14:paraId="11B150C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Фондовый рынок./ под ред. Н.И.Берзона. М.:Вита Пресс, 2002.</w:t>
      </w:r>
    </w:p>
    <w:p w14:paraId="5A74606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А.С. Инвестиционная стратегия, опционы и фьючерсы.-М.: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1995.</w:t>
      </w:r>
    </w:p>
    <w:p w14:paraId="3DA3D45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рискию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w:t>
      </w:r>
    </w:p>
    <w:p w14:paraId="5115136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 Бэйли Д.В.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англ.-М.: Инфра-М, 1998.</w:t>
      </w:r>
    </w:p>
    <w:p w14:paraId="3096001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Дж.Г Финансовый менеджмент.- М., 1997.</w:t>
      </w:r>
    </w:p>
    <w:p w14:paraId="058DD8C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2005.</w:t>
      </w:r>
    </w:p>
    <w:p w14:paraId="2DC3330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Ильина Ю.В.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Гросс Медиа: РОСБУХ, 2008.</w:t>
      </w:r>
    </w:p>
    <w:p w14:paraId="34884A8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Хенин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Международные стандарты финансовой отчетности: Практическое пособие. М.: Весь Мир, 2006.</w:t>
      </w:r>
    </w:p>
    <w:p w14:paraId="6B9F505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Экономический анализ:Учебник для вузов/Под ред.Л.Т.Гиляровской.-М.: ЮНИТИ-ДАНА, 2004</w:t>
      </w:r>
    </w:p>
    <w:p w14:paraId="59D90D4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Энтони Р., Рис Дж. Учет: ситуации и примеры: Пер. с англ.- М.: Финансы и статистика, 2001.</w:t>
      </w:r>
    </w:p>
    <w:p w14:paraId="76DEBB7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Эрдман Г.Эксперт.-«Д», 2006, №7-8</w:t>
      </w:r>
    </w:p>
    <w:p w14:paraId="59CA0B2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справочная система «</w:t>
      </w:r>
      <w:r>
        <w:rPr>
          <w:rStyle w:val="WW8Num3z0"/>
          <w:rFonts w:ascii="Verdana" w:hAnsi="Verdana"/>
          <w:color w:val="4682B4"/>
          <w:sz w:val="18"/>
          <w:szCs w:val="18"/>
        </w:rPr>
        <w:t>Система Главбух</w:t>
      </w:r>
      <w:r>
        <w:rPr>
          <w:rFonts w:ascii="Verdana" w:hAnsi="Verdana"/>
          <w:color w:val="000000"/>
          <w:sz w:val="18"/>
          <w:szCs w:val="18"/>
        </w:rPr>
        <w:t>», 2008г.</w:t>
      </w:r>
    </w:p>
    <w:p w14:paraId="371A07F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Сайт РТС (Российская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система): www. rts/ru148. Сайт САМА</w:t>
      </w:r>
    </w:p>
    <w:p w14:paraId="7CB08F2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Сайт «Атон-Лайн-интернет-трейдинг. Учебник</w:t>
      </w:r>
      <w:r>
        <w:rPr>
          <w:rStyle w:val="WW8Num2z0"/>
          <w:rFonts w:ascii="Verdana" w:hAnsi="Verdana"/>
          <w:color w:val="000000"/>
          <w:sz w:val="18"/>
          <w:szCs w:val="18"/>
        </w:rPr>
        <w:t> </w:t>
      </w:r>
      <w:r>
        <w:rPr>
          <w:rStyle w:val="WW8Num3z0"/>
          <w:rFonts w:ascii="Verdana" w:hAnsi="Verdana"/>
          <w:color w:val="4682B4"/>
          <w:sz w:val="18"/>
          <w:szCs w:val="18"/>
        </w:rPr>
        <w:t>инвестора</w:t>
      </w:r>
    </w:p>
    <w:p w14:paraId="1C70D81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Сайт Национального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w:t>
      </w:r>
    </w:p>
    <w:p w14:paraId="301F774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Сайт</w:t>
      </w:r>
      <w:r>
        <w:rPr>
          <w:rStyle w:val="WW8Num2z0"/>
          <w:rFonts w:ascii="Verdana" w:hAnsi="Verdana"/>
          <w:color w:val="000000"/>
          <w:sz w:val="18"/>
          <w:szCs w:val="18"/>
        </w:rPr>
        <w:t> </w:t>
      </w:r>
      <w:r>
        <w:rPr>
          <w:rStyle w:val="WW8Num3z0"/>
          <w:rFonts w:ascii="Verdana" w:hAnsi="Verdana"/>
          <w:color w:val="4682B4"/>
          <w:sz w:val="18"/>
          <w:szCs w:val="18"/>
        </w:rPr>
        <w:t>ФСФР</w:t>
      </w:r>
      <w:r>
        <w:rPr>
          <w:rFonts w:ascii="Verdana" w:hAnsi="Verdana"/>
          <w:color w:val="000000"/>
          <w:sz w:val="18"/>
          <w:szCs w:val="18"/>
        </w:rPr>
        <w:t>. Доклад о мерах по совершенствованию регулирования и развития рынка ценных бумаг на 2008-2012 годы 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422F8EB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Сайт ФСФР. Стратегия развития финансового рынка РФ на 20062008 годы.153. www.goscomstat.ru. Федеральная служба государственной статистики.</w:t>
      </w:r>
    </w:p>
    <w:p w14:paraId="358418D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Официальный сайт (федеральной службы по финансовым рынкам) ФСФР: www-fscm/ru/</w:t>
      </w:r>
    </w:p>
    <w:p w14:paraId="27B8E53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Официальный сайт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биржа ММВБ) :www. micex.ru156. www/cftc/gov. (Отчет Комиссии по</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фьючерсной торговле США).</w:t>
      </w:r>
    </w:p>
    <w:p w14:paraId="7B3D456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Ball, С. and W. Torous. "On Jumps in Common Stock Prices and Their Impact on Call Option Pricing", Journal of Finance, 40 (1985).</w:t>
      </w:r>
    </w:p>
    <w:p w14:paraId="789CF1A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Markowitz H. Portfolio Selection: Tfficient Diversification of Investments. New York, Wiley, 1959.</w:t>
      </w:r>
    </w:p>
    <w:p w14:paraId="37F0C24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Marshall, J.F. Futures and Option Contracting: Theory ayl Practice? Cincinnati, OH: South-Western, 1989.</w:t>
      </w:r>
    </w:p>
    <w:p w14:paraId="2A5A19C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Seitz N.E. Capital Budgeting and Long-Term Financing Decisions/-San Francisco: The Dry den Press, 1990.169</w:t>
      </w:r>
    </w:p>
    <w:p w14:paraId="5D9C988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Shimko D.C. Continuous- Time Asset Valuation in Finance: A Primer, Viami, FL: Kolb Publishing, 1991</w:t>
      </w:r>
    </w:p>
    <w:p w14:paraId="5B95333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Sharpe W.F. Asimplied model of portfolio analysis/71963 Jan.</w:t>
      </w:r>
    </w:p>
    <w:p w14:paraId="05DA7E3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Методика бухгалтерского учета акции с</w:t>
      </w:r>
      <w:r>
        <w:rPr>
          <w:rStyle w:val="WW8Num2z0"/>
          <w:rFonts w:ascii="Verdana" w:hAnsi="Verdana"/>
          <w:color w:val="000000"/>
          <w:sz w:val="18"/>
          <w:szCs w:val="18"/>
        </w:rPr>
        <w:t> </w:t>
      </w:r>
      <w:r>
        <w:rPr>
          <w:rStyle w:val="WW8Num3z0"/>
          <w:rFonts w:ascii="Verdana" w:hAnsi="Verdana"/>
          <w:color w:val="4682B4"/>
          <w:sz w:val="18"/>
          <w:szCs w:val="18"/>
        </w:rPr>
        <w:t>варрантами</w:t>
      </w:r>
      <w:r>
        <w:rPr>
          <w:rStyle w:val="WW8Num2z0"/>
          <w:rFonts w:ascii="Verdana" w:hAnsi="Verdana"/>
          <w:color w:val="000000"/>
          <w:sz w:val="18"/>
          <w:szCs w:val="18"/>
        </w:rPr>
        <w:t> </w:t>
      </w:r>
      <w:r>
        <w:rPr>
          <w:rFonts w:ascii="Verdana" w:hAnsi="Verdana"/>
          <w:color w:val="000000"/>
          <w:sz w:val="18"/>
          <w:szCs w:val="18"/>
        </w:rPr>
        <w:t>у организации-инвестора1 .Оплата акций с учетом</w:t>
      </w:r>
      <w:r>
        <w:rPr>
          <w:rStyle w:val="WW8Num2z0"/>
          <w:rFonts w:ascii="Verdana" w:hAnsi="Verdana"/>
          <w:color w:val="000000"/>
          <w:sz w:val="18"/>
          <w:szCs w:val="18"/>
        </w:rPr>
        <w:t> </w:t>
      </w:r>
      <w:r>
        <w:rPr>
          <w:rStyle w:val="WW8Num3z0"/>
          <w:rFonts w:ascii="Verdana" w:hAnsi="Verdana"/>
          <w:color w:val="4682B4"/>
          <w:sz w:val="18"/>
          <w:szCs w:val="18"/>
        </w:rPr>
        <w:t>варранта</w:t>
      </w:r>
      <w:r>
        <w:rPr>
          <w:rStyle w:val="WW8Num2z0"/>
          <w:rFonts w:ascii="Verdana" w:hAnsi="Verdana"/>
          <w:color w:val="000000"/>
          <w:sz w:val="18"/>
          <w:szCs w:val="18"/>
        </w:rPr>
        <w:t> </w:t>
      </w:r>
      <w:r>
        <w:rPr>
          <w:rFonts w:ascii="Verdana" w:hAnsi="Verdana"/>
          <w:color w:val="000000"/>
          <w:sz w:val="18"/>
          <w:szCs w:val="18"/>
        </w:rPr>
        <w:t>по рыночной стоимости:</w:t>
      </w:r>
    </w:p>
    <w:p w14:paraId="2A29483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субсчет «</w:t>
      </w:r>
      <w:r>
        <w:rPr>
          <w:rStyle w:val="WW8Num3z0"/>
          <w:rFonts w:ascii="Verdana" w:hAnsi="Verdana"/>
          <w:color w:val="4682B4"/>
          <w:sz w:val="18"/>
          <w:szCs w:val="18"/>
        </w:rPr>
        <w:t>Расчеты по акциям с варрантами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Расчетный счет</w:t>
      </w:r>
      <w:r>
        <w:rPr>
          <w:rFonts w:ascii="Verdana" w:hAnsi="Verdana"/>
          <w:color w:val="000000"/>
          <w:sz w:val="18"/>
          <w:szCs w:val="18"/>
        </w:rPr>
        <w:t>» 2,Отражается учетная стоимость акций без учета варранта: Дебет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субсчет «</w:t>
      </w:r>
      <w:r>
        <w:rPr>
          <w:rStyle w:val="WW8Num3z0"/>
          <w:rFonts w:ascii="Verdana" w:hAnsi="Verdana"/>
          <w:color w:val="4682B4"/>
          <w:sz w:val="18"/>
          <w:szCs w:val="18"/>
        </w:rPr>
        <w:t>Акции</w:t>
      </w:r>
      <w:r>
        <w:rPr>
          <w:rFonts w:ascii="Verdana" w:hAnsi="Verdana"/>
          <w:color w:val="000000"/>
          <w:sz w:val="18"/>
          <w:szCs w:val="18"/>
        </w:rPr>
        <w:t>»</w:t>
      </w:r>
    </w:p>
    <w:p w14:paraId="0CC45B5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Кредит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субсчет «расчеты по</w:t>
      </w:r>
      <w:r>
        <w:rPr>
          <w:rStyle w:val="WW8Num2z0"/>
          <w:rFonts w:ascii="Verdana" w:hAnsi="Verdana"/>
          <w:color w:val="000000"/>
          <w:sz w:val="18"/>
          <w:szCs w:val="18"/>
        </w:rPr>
        <w:t> </w:t>
      </w:r>
      <w:r>
        <w:rPr>
          <w:rStyle w:val="WW8Num3z0"/>
          <w:rFonts w:ascii="Verdana" w:hAnsi="Verdana"/>
          <w:color w:val="4682B4"/>
          <w:sz w:val="18"/>
          <w:szCs w:val="18"/>
        </w:rPr>
        <w:t>акциям</w:t>
      </w:r>
      <w:r>
        <w:rPr>
          <w:rStyle w:val="WW8Num2z0"/>
          <w:rFonts w:ascii="Verdana" w:hAnsi="Verdana"/>
          <w:color w:val="000000"/>
          <w:sz w:val="18"/>
          <w:szCs w:val="18"/>
        </w:rPr>
        <w:t> </w:t>
      </w:r>
      <w:r>
        <w:rPr>
          <w:rFonts w:ascii="Verdana" w:hAnsi="Verdana"/>
          <w:color w:val="000000"/>
          <w:sz w:val="18"/>
          <w:szCs w:val="18"/>
        </w:rPr>
        <w:t>с варрантами</w:t>
      </w:r>
    </w:p>
    <w:p w14:paraId="63F01D7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Отражается расчетная стоимость варранта на акции:</w:t>
      </w:r>
    </w:p>
    <w:p w14:paraId="0DA880A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Дебет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Варранты на акции</w:t>
      </w:r>
      <w:r>
        <w:rPr>
          <w:rFonts w:ascii="Verdana" w:hAnsi="Verdana"/>
          <w:color w:val="000000"/>
          <w:sz w:val="18"/>
          <w:szCs w:val="18"/>
        </w:rPr>
        <w:t>»</w:t>
      </w:r>
    </w:p>
    <w:p w14:paraId="145B851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Кредит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субсчет «</w:t>
      </w:r>
      <w:r>
        <w:rPr>
          <w:rStyle w:val="WW8Num3z0"/>
          <w:rFonts w:ascii="Verdana" w:hAnsi="Verdana"/>
          <w:color w:val="4682B4"/>
          <w:sz w:val="18"/>
          <w:szCs w:val="18"/>
        </w:rPr>
        <w:t>Расчеты по акциям с варрантами</w:t>
      </w:r>
      <w:r>
        <w:rPr>
          <w:rFonts w:ascii="Verdana" w:hAnsi="Verdana"/>
          <w:color w:val="000000"/>
          <w:sz w:val="18"/>
          <w:szCs w:val="18"/>
        </w:rPr>
        <w:t>» 4.Одновременно за</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отражается стоимость прав по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новых акций:</w:t>
      </w:r>
    </w:p>
    <w:p w14:paraId="160EA79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Дебет «Требования по</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финансовых активов»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4B3F2D1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Если</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не реализует свои права по дополнительной покупке акций, то стоимость варранта на акции увеличивает первоначальную стоимость приобретенных ранее акций:</w:t>
      </w:r>
    </w:p>
    <w:p w14:paraId="51B15C70"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Дебет «</w:t>
      </w:r>
      <w:r>
        <w:rPr>
          <w:rStyle w:val="WW8Num3z0"/>
          <w:rFonts w:ascii="Verdana" w:hAnsi="Verdana"/>
          <w:color w:val="4682B4"/>
          <w:sz w:val="18"/>
          <w:szCs w:val="18"/>
        </w:rPr>
        <w:t>Финансовые вложения</w:t>
      </w:r>
      <w:r>
        <w:rPr>
          <w:rFonts w:ascii="Verdana" w:hAnsi="Verdana"/>
          <w:color w:val="000000"/>
          <w:sz w:val="18"/>
          <w:szCs w:val="18"/>
        </w:rPr>
        <w:t>» субсчет «</w:t>
      </w:r>
      <w:r>
        <w:rPr>
          <w:rStyle w:val="WW8Num3z0"/>
          <w:rFonts w:ascii="Verdana" w:hAnsi="Verdana"/>
          <w:color w:val="4682B4"/>
          <w:sz w:val="18"/>
          <w:szCs w:val="18"/>
        </w:rPr>
        <w:t>Акции</w:t>
      </w:r>
      <w:r>
        <w:rPr>
          <w:rFonts w:ascii="Verdana" w:hAnsi="Verdana"/>
          <w:color w:val="000000"/>
          <w:sz w:val="18"/>
          <w:szCs w:val="18"/>
        </w:rPr>
        <w:t>»</w:t>
      </w:r>
    </w:p>
    <w:p w14:paraId="1C341E6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Кредит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субсчет «</w:t>
      </w:r>
      <w:r>
        <w:rPr>
          <w:rStyle w:val="WW8Num3z0"/>
          <w:rFonts w:ascii="Verdana" w:hAnsi="Verdana"/>
          <w:color w:val="4682B4"/>
          <w:sz w:val="18"/>
          <w:szCs w:val="18"/>
        </w:rPr>
        <w:t>Варранты</w:t>
      </w:r>
      <w:r>
        <w:rPr>
          <w:rStyle w:val="WW8Num2z0"/>
          <w:rFonts w:ascii="Verdana" w:hAnsi="Verdana"/>
          <w:color w:val="000000"/>
          <w:sz w:val="18"/>
          <w:szCs w:val="18"/>
        </w:rPr>
        <w:t> </w:t>
      </w:r>
      <w:r>
        <w:rPr>
          <w:rFonts w:ascii="Verdana" w:hAnsi="Verdana"/>
          <w:color w:val="000000"/>
          <w:sz w:val="18"/>
          <w:szCs w:val="18"/>
        </w:rPr>
        <w:t>на акции»</w:t>
      </w:r>
    </w:p>
    <w:p w14:paraId="167F874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В случае реализации своих прав</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стоимость варранта на акции увеличивает стоимость вновь приобретенных акций:</w:t>
      </w:r>
    </w:p>
    <w:p w14:paraId="357650B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Дебет «</w:t>
      </w:r>
      <w:r>
        <w:rPr>
          <w:rStyle w:val="WW8Num3z0"/>
          <w:rFonts w:ascii="Verdana" w:hAnsi="Verdana"/>
          <w:color w:val="4682B4"/>
          <w:sz w:val="18"/>
          <w:szCs w:val="18"/>
        </w:rPr>
        <w:t>Финансовые вложения</w:t>
      </w:r>
      <w:r>
        <w:rPr>
          <w:rFonts w:ascii="Verdana" w:hAnsi="Verdana"/>
          <w:color w:val="000000"/>
          <w:sz w:val="18"/>
          <w:szCs w:val="18"/>
        </w:rPr>
        <w:t>» субсчет «</w:t>
      </w:r>
      <w:r>
        <w:rPr>
          <w:rStyle w:val="WW8Num3z0"/>
          <w:rFonts w:ascii="Verdana" w:hAnsi="Verdana"/>
          <w:color w:val="4682B4"/>
          <w:sz w:val="18"/>
          <w:szCs w:val="18"/>
        </w:rPr>
        <w:t>Акции</w:t>
      </w:r>
      <w:r>
        <w:rPr>
          <w:rFonts w:ascii="Verdana" w:hAnsi="Verdana"/>
          <w:color w:val="000000"/>
          <w:sz w:val="18"/>
          <w:szCs w:val="18"/>
        </w:rPr>
        <w:t>»</w:t>
      </w:r>
    </w:p>
    <w:p w14:paraId="1702673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Кредит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523ED62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Дебет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субсчет «</w:t>
      </w:r>
      <w:r>
        <w:rPr>
          <w:rStyle w:val="WW8Num3z0"/>
          <w:rFonts w:ascii="Verdana" w:hAnsi="Verdana"/>
          <w:color w:val="4682B4"/>
          <w:sz w:val="18"/>
          <w:szCs w:val="18"/>
        </w:rPr>
        <w:t>Прочие расходы по реализации варранта на акции</w:t>
      </w:r>
      <w:r>
        <w:rPr>
          <w:rFonts w:ascii="Verdana" w:hAnsi="Verdana"/>
          <w:color w:val="000000"/>
          <w:sz w:val="18"/>
          <w:szCs w:val="18"/>
        </w:rPr>
        <w:t>»</w:t>
      </w:r>
    </w:p>
    <w:p w14:paraId="4FA9F42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Кредит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4608442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Одновременно, в момент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варранта на акции</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с забалансового учета стоимость прав по покупке акций по</w:t>
      </w:r>
      <w:r>
        <w:rPr>
          <w:rStyle w:val="WW8Num2z0"/>
          <w:rFonts w:ascii="Verdana" w:hAnsi="Verdana"/>
          <w:color w:val="000000"/>
          <w:sz w:val="18"/>
          <w:szCs w:val="18"/>
        </w:rPr>
        <w:t> </w:t>
      </w:r>
      <w:r>
        <w:rPr>
          <w:rStyle w:val="WW8Num3z0"/>
          <w:rFonts w:ascii="Verdana" w:hAnsi="Verdana"/>
          <w:color w:val="4682B4"/>
          <w:sz w:val="18"/>
          <w:szCs w:val="18"/>
        </w:rPr>
        <w:t>льготной</w:t>
      </w:r>
      <w:r>
        <w:rPr>
          <w:rStyle w:val="WW8Num2z0"/>
          <w:rFonts w:ascii="Verdana" w:hAnsi="Verdana"/>
          <w:color w:val="000000"/>
          <w:sz w:val="18"/>
          <w:szCs w:val="18"/>
        </w:rPr>
        <w:t> </w:t>
      </w:r>
      <w:r>
        <w:rPr>
          <w:rFonts w:ascii="Verdana" w:hAnsi="Verdana"/>
          <w:color w:val="000000"/>
          <w:sz w:val="18"/>
          <w:szCs w:val="18"/>
        </w:rPr>
        <w:t>цене: Кредит «</w:t>
      </w:r>
      <w:r>
        <w:rPr>
          <w:rStyle w:val="WW8Num3z0"/>
          <w:rFonts w:ascii="Verdana" w:hAnsi="Verdana"/>
          <w:color w:val="4682B4"/>
          <w:sz w:val="18"/>
          <w:szCs w:val="18"/>
        </w:rPr>
        <w:t>Требования по поставке финансовых активов</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462C3B2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Методика бухгалтерского учета акций с варрантами у организации —</w:t>
      </w:r>
      <w:r>
        <w:rPr>
          <w:rStyle w:val="WW8Num2z0"/>
          <w:rFonts w:ascii="Verdana" w:hAnsi="Verdana"/>
          <w:color w:val="000000"/>
          <w:sz w:val="18"/>
          <w:szCs w:val="18"/>
        </w:rPr>
        <w:t> </w:t>
      </w:r>
      <w:r>
        <w:rPr>
          <w:rStyle w:val="WW8Num3z0"/>
          <w:rFonts w:ascii="Verdana" w:hAnsi="Verdana"/>
          <w:color w:val="4682B4"/>
          <w:sz w:val="18"/>
          <w:szCs w:val="18"/>
        </w:rPr>
        <w:t>эмитента</w:t>
      </w:r>
    </w:p>
    <w:p w14:paraId="29E71C7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 Отражается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акционеров по выпуску акций по рыночной стоимости без учета стоимости варранта:</w:t>
      </w:r>
    </w:p>
    <w:p w14:paraId="223BE96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Дебет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субсчет «Расчеты по акциям с варрантами</w:t>
      </w:r>
    </w:p>
    <w:p w14:paraId="6F751A8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Кредит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2.0тражается задолженность инвесторов на расчетную стоимость варранта на акции:</w:t>
      </w:r>
    </w:p>
    <w:p w14:paraId="7A86D91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Дебет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субсчет «</w:t>
      </w:r>
      <w:r>
        <w:rPr>
          <w:rStyle w:val="WW8Num3z0"/>
          <w:rFonts w:ascii="Verdana" w:hAnsi="Verdana"/>
          <w:color w:val="4682B4"/>
          <w:sz w:val="18"/>
          <w:szCs w:val="18"/>
        </w:rPr>
        <w:t>Расчеты по акциям с варрантами</w:t>
      </w:r>
      <w:r>
        <w:rPr>
          <w:rFonts w:ascii="Verdana" w:hAnsi="Verdana"/>
          <w:color w:val="000000"/>
          <w:sz w:val="18"/>
          <w:szCs w:val="18"/>
        </w:rPr>
        <w:t>»</w:t>
      </w:r>
    </w:p>
    <w:p w14:paraId="224469A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Кредит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359715F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Отражается регистрация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по номинальной стоимости акций без учета стоимости варранта:</w:t>
      </w:r>
    </w:p>
    <w:p w14:paraId="0031C7A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Дебет «</w:t>
      </w:r>
      <w:r>
        <w:rPr>
          <w:rStyle w:val="WW8Num3z0"/>
          <w:rFonts w:ascii="Verdana" w:hAnsi="Verdana"/>
          <w:color w:val="4682B4"/>
          <w:sz w:val="18"/>
          <w:szCs w:val="18"/>
        </w:rPr>
        <w:t>Расчеты с учредителями</w:t>
      </w:r>
      <w:r>
        <w:rPr>
          <w:rFonts w:ascii="Verdana" w:hAnsi="Verdana"/>
          <w:color w:val="000000"/>
          <w:sz w:val="18"/>
          <w:szCs w:val="18"/>
        </w:rPr>
        <w:t>» Кредит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4.0плата учредителями своей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Дебет «</w:t>
      </w:r>
      <w:r>
        <w:rPr>
          <w:rStyle w:val="WW8Num3z0"/>
          <w:rFonts w:ascii="Verdana" w:hAnsi="Verdana"/>
          <w:color w:val="4682B4"/>
          <w:sz w:val="18"/>
          <w:szCs w:val="18"/>
        </w:rPr>
        <w:t>Расчетный счет</w:t>
      </w:r>
      <w:r>
        <w:rPr>
          <w:rFonts w:ascii="Verdana" w:hAnsi="Verdana"/>
          <w:color w:val="000000"/>
          <w:sz w:val="18"/>
          <w:szCs w:val="18"/>
        </w:rPr>
        <w:t>»</w:t>
      </w:r>
    </w:p>
    <w:p w14:paraId="10C5D46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Кредит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субсчет «</w:t>
      </w:r>
      <w:r>
        <w:rPr>
          <w:rStyle w:val="WW8Num3z0"/>
          <w:rFonts w:ascii="Verdana" w:hAnsi="Verdana"/>
          <w:color w:val="4682B4"/>
          <w:sz w:val="18"/>
          <w:szCs w:val="18"/>
        </w:rPr>
        <w:t>Расчеты по акциям с варрантами</w:t>
      </w:r>
      <w:r>
        <w:rPr>
          <w:rFonts w:ascii="Verdana" w:hAnsi="Verdana"/>
          <w:color w:val="000000"/>
          <w:sz w:val="18"/>
          <w:szCs w:val="18"/>
        </w:rPr>
        <w:t>»</w:t>
      </w:r>
    </w:p>
    <w:p w14:paraId="1072086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Разница, полученная сверх номинальной стоимости акций, отражается в составе Добавочного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как эмиссионный доход: Дебет «</w:t>
      </w:r>
      <w:r>
        <w:rPr>
          <w:rStyle w:val="WW8Num3z0"/>
          <w:rFonts w:ascii="Verdana" w:hAnsi="Verdana"/>
          <w:color w:val="4682B4"/>
          <w:sz w:val="18"/>
          <w:szCs w:val="18"/>
        </w:rPr>
        <w:t>Расчеты с учредителями</w:t>
      </w:r>
      <w:r>
        <w:rPr>
          <w:rFonts w:ascii="Verdana" w:hAnsi="Verdana"/>
          <w:color w:val="000000"/>
          <w:sz w:val="18"/>
          <w:szCs w:val="18"/>
        </w:rPr>
        <w:t>»</w:t>
      </w:r>
    </w:p>
    <w:p w14:paraId="01B913D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Кредит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субсчет «</w:t>
      </w:r>
      <w:r>
        <w:rPr>
          <w:rStyle w:val="WW8Num3z0"/>
          <w:rFonts w:ascii="Verdana" w:hAnsi="Verdana"/>
          <w:color w:val="4682B4"/>
          <w:sz w:val="18"/>
          <w:szCs w:val="18"/>
        </w:rPr>
        <w:t>Эмиссионный доход</w:t>
      </w:r>
      <w:r>
        <w:rPr>
          <w:rFonts w:ascii="Verdana" w:hAnsi="Verdana"/>
          <w:color w:val="000000"/>
          <w:sz w:val="18"/>
          <w:szCs w:val="18"/>
        </w:rPr>
        <w:t>» 6.Одновременно за балансом учитывается стоимость</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поставке акций акционерам:</w:t>
      </w:r>
    </w:p>
    <w:p w14:paraId="343BFD6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Дебет «</w:t>
      </w:r>
      <w:r>
        <w:rPr>
          <w:rStyle w:val="WW8Num3z0"/>
          <w:rFonts w:ascii="Verdana" w:hAnsi="Verdana"/>
          <w:color w:val="4682B4"/>
          <w:sz w:val="18"/>
          <w:szCs w:val="18"/>
        </w:rPr>
        <w:t>Требования по поставке финансовых активов</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7C74341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Если инвестор не реализует свои права, то стоимость варранта признается эмиссионным доходом в составе добавочного капитала:</w:t>
      </w:r>
    </w:p>
    <w:p w14:paraId="10FEF557"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Дебет «</w:t>
      </w:r>
      <w:r>
        <w:rPr>
          <w:rStyle w:val="WW8Num3z0"/>
          <w:rFonts w:ascii="Verdana" w:hAnsi="Verdana"/>
          <w:color w:val="4682B4"/>
          <w:sz w:val="18"/>
          <w:szCs w:val="18"/>
        </w:rPr>
        <w:t>Производные финансовые обязательства</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2016D57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Кредит «</w:t>
      </w:r>
      <w:r>
        <w:rPr>
          <w:rStyle w:val="WW8Num3z0"/>
          <w:rFonts w:ascii="Verdana" w:hAnsi="Verdana"/>
          <w:color w:val="4682B4"/>
          <w:sz w:val="18"/>
          <w:szCs w:val="18"/>
        </w:rPr>
        <w:t>Добавочный капитал</w:t>
      </w:r>
      <w:r>
        <w:rPr>
          <w:rFonts w:ascii="Verdana" w:hAnsi="Verdana"/>
          <w:color w:val="000000"/>
          <w:sz w:val="18"/>
          <w:szCs w:val="18"/>
        </w:rPr>
        <w:t>» субсчет «</w:t>
      </w:r>
      <w:r>
        <w:rPr>
          <w:rStyle w:val="WW8Num3z0"/>
          <w:rFonts w:ascii="Verdana" w:hAnsi="Verdana"/>
          <w:color w:val="4682B4"/>
          <w:sz w:val="18"/>
          <w:szCs w:val="18"/>
        </w:rPr>
        <w:t>Эмиссионный доход</w:t>
      </w:r>
      <w:r>
        <w:rPr>
          <w:rFonts w:ascii="Verdana" w:hAnsi="Verdana"/>
          <w:color w:val="000000"/>
          <w:sz w:val="18"/>
          <w:szCs w:val="18"/>
        </w:rPr>
        <w:t>»</w:t>
      </w:r>
    </w:p>
    <w:p w14:paraId="2707D4F4"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Если инвестор реализует свои права, то стоимость варранта также признается эмиссионным доходом в составе добавочного капитала:</w:t>
      </w:r>
    </w:p>
    <w:p w14:paraId="72815A3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Дебет «</w:t>
      </w:r>
      <w:r>
        <w:rPr>
          <w:rStyle w:val="WW8Num3z0"/>
          <w:rFonts w:ascii="Verdana" w:hAnsi="Verdana"/>
          <w:color w:val="4682B4"/>
          <w:sz w:val="18"/>
          <w:szCs w:val="18"/>
        </w:rPr>
        <w:t>Производные финансовые обязательства</w:t>
      </w:r>
      <w:r>
        <w:rPr>
          <w:rFonts w:ascii="Verdana" w:hAnsi="Verdana"/>
          <w:color w:val="000000"/>
          <w:sz w:val="18"/>
          <w:szCs w:val="18"/>
        </w:rPr>
        <w:t>» 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67701945"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Кредит «</w:t>
      </w:r>
      <w:r>
        <w:rPr>
          <w:rStyle w:val="WW8Num3z0"/>
          <w:rFonts w:ascii="Verdana" w:hAnsi="Verdana"/>
          <w:color w:val="4682B4"/>
          <w:sz w:val="18"/>
          <w:szCs w:val="18"/>
        </w:rPr>
        <w:t>Добавочный капитал</w:t>
      </w:r>
      <w:r>
        <w:rPr>
          <w:rFonts w:ascii="Verdana" w:hAnsi="Verdana"/>
          <w:color w:val="000000"/>
          <w:sz w:val="18"/>
          <w:szCs w:val="18"/>
        </w:rPr>
        <w:t>» субсчет «</w:t>
      </w:r>
      <w:r>
        <w:rPr>
          <w:rStyle w:val="WW8Num3z0"/>
          <w:rFonts w:ascii="Verdana" w:hAnsi="Verdana"/>
          <w:color w:val="4682B4"/>
          <w:sz w:val="18"/>
          <w:szCs w:val="18"/>
        </w:rPr>
        <w:t>Эмиссионный доход</w:t>
      </w:r>
      <w:r>
        <w:rPr>
          <w:rFonts w:ascii="Verdana" w:hAnsi="Verdana"/>
          <w:color w:val="000000"/>
          <w:sz w:val="18"/>
          <w:szCs w:val="18"/>
        </w:rPr>
        <w:t>»</w:t>
      </w:r>
    </w:p>
    <w:p w14:paraId="52866BF8"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Одновременно с</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списываются обязательства по поставке акций: Кредит «Требования по поставке фин.активов»субсчет «</w:t>
      </w:r>
      <w:r>
        <w:rPr>
          <w:rStyle w:val="WW8Num3z0"/>
          <w:rFonts w:ascii="Verdana" w:hAnsi="Verdana"/>
          <w:color w:val="4682B4"/>
          <w:sz w:val="18"/>
          <w:szCs w:val="18"/>
        </w:rPr>
        <w:t>Варранты на акции</w:t>
      </w:r>
      <w:r>
        <w:rPr>
          <w:rFonts w:ascii="Verdana" w:hAnsi="Verdana"/>
          <w:color w:val="000000"/>
          <w:sz w:val="18"/>
          <w:szCs w:val="18"/>
        </w:rPr>
        <w:t>»</w:t>
      </w:r>
    </w:p>
    <w:p w14:paraId="09E8E54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Примерный приказ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профессионального участника рынка ценных бумаг (в части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w:t>
      </w:r>
    </w:p>
    <w:p w14:paraId="46AFD87D"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бухгалтерского учет Раздел 1. Организационно-технические аспекты 1 .Разработать рабочий план счетов.</w:t>
      </w:r>
    </w:p>
    <w:p w14:paraId="6311002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Установить необходимую систему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для целей бухгалтерского учета финансовых вложений в ценные бумаги.</w:t>
      </w:r>
    </w:p>
    <w:p w14:paraId="1E3F188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вложений в ценные бумаги проводить по тем</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по которым регулярно публикуется</w:t>
      </w:r>
      <w:r>
        <w:rPr>
          <w:rStyle w:val="WW8Num2z0"/>
          <w:rFonts w:ascii="Verdana" w:hAnsi="Verdana"/>
          <w:color w:val="000000"/>
          <w:sz w:val="18"/>
          <w:szCs w:val="18"/>
        </w:rPr>
        <w:t> </w:t>
      </w:r>
      <w:r>
        <w:rPr>
          <w:rStyle w:val="WW8Num3z0"/>
          <w:rFonts w:ascii="Verdana" w:hAnsi="Verdana"/>
          <w:color w:val="4682B4"/>
          <w:sz w:val="18"/>
          <w:szCs w:val="18"/>
        </w:rPr>
        <w:t>котировка</w:t>
      </w:r>
      <w:r>
        <w:rPr>
          <w:rFonts w:ascii="Verdana" w:hAnsi="Verdana"/>
          <w:color w:val="000000"/>
          <w:sz w:val="18"/>
          <w:szCs w:val="18"/>
        </w:rPr>
        <w:t>.</w:t>
      </w:r>
    </w:p>
    <w:p w14:paraId="759DD14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вложений в ценные бумаги проводится на дату совершения операций с ценными бумагами, а также на последний календарный день</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путем умножения количества ценных бумаг, находящихся в</w:t>
      </w:r>
      <w:r>
        <w:rPr>
          <w:rStyle w:val="WW8Num2z0"/>
          <w:rFonts w:ascii="Verdana" w:hAnsi="Verdana"/>
          <w:color w:val="000000"/>
          <w:sz w:val="18"/>
          <w:szCs w:val="18"/>
        </w:rPr>
        <w:t> </w:t>
      </w:r>
      <w:r>
        <w:rPr>
          <w:rStyle w:val="WW8Num3z0"/>
          <w:rFonts w:ascii="Verdana" w:hAnsi="Verdana"/>
          <w:color w:val="4682B4"/>
          <w:sz w:val="18"/>
          <w:szCs w:val="18"/>
        </w:rPr>
        <w:t>портфеле</w:t>
      </w:r>
      <w:r>
        <w:rPr>
          <w:rFonts w:ascii="Verdana" w:hAnsi="Verdana"/>
          <w:color w:val="000000"/>
          <w:sz w:val="18"/>
          <w:szCs w:val="18"/>
        </w:rPr>
        <w:t>, на их рыночную цену</w:t>
      </w:r>
    </w:p>
    <w:p w14:paraId="4271AA5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Раздел 2. Методические аспекты 1 .Учет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реализации и прочему выбытию ценных бумаг проводится на дату перехода прав на ценные бумаги.</w:t>
      </w:r>
    </w:p>
    <w:p w14:paraId="1DA1A67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Ценные бумаги, приобретенные с целью получения:- инвестиционного дохода — отражаются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58 «Финансовые вложения;- дохода от реализации ценных бумаг — в сумме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приобретение.</w:t>
      </w:r>
    </w:p>
    <w:p w14:paraId="5D7B5C7F"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Расходы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комиссионных и вознаграждение посреднику при реализации и</w:t>
      </w:r>
      <w:r>
        <w:rPr>
          <w:rStyle w:val="WW8Num2z0"/>
          <w:rFonts w:ascii="Verdana" w:hAnsi="Verdana"/>
          <w:color w:val="000000"/>
          <w:sz w:val="18"/>
          <w:szCs w:val="18"/>
        </w:rPr>
        <w:t> </w:t>
      </w:r>
      <w:r>
        <w:rPr>
          <w:rStyle w:val="WW8Num3z0"/>
          <w:rFonts w:ascii="Verdana" w:hAnsi="Verdana"/>
          <w:color w:val="4682B4"/>
          <w:sz w:val="18"/>
          <w:szCs w:val="18"/>
        </w:rPr>
        <w:t>прочем</w:t>
      </w:r>
      <w:r>
        <w:rPr>
          <w:rStyle w:val="WW8Num2z0"/>
          <w:rFonts w:ascii="Verdana" w:hAnsi="Verdana"/>
          <w:color w:val="000000"/>
          <w:sz w:val="18"/>
          <w:szCs w:val="18"/>
        </w:rPr>
        <w:t> </w:t>
      </w:r>
      <w:r>
        <w:rPr>
          <w:rFonts w:ascii="Verdana" w:hAnsi="Verdana"/>
          <w:color w:val="000000"/>
          <w:sz w:val="18"/>
          <w:szCs w:val="18"/>
        </w:rPr>
        <w:t>выбытии ценных бумаг, приобретенных с целью получения инвестиционного дохода, отражаются по дебету счета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6098625B"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акций по поручению клиента ведется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004.</w:t>
      </w:r>
    </w:p>
    <w:p w14:paraId="51021E5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на расходы стоимости выбывших ценных бумаг осуществляется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последних по времени приобретения (</w:t>
      </w:r>
      <w:r>
        <w:rPr>
          <w:rStyle w:val="WW8Num3z0"/>
          <w:rFonts w:ascii="Verdana" w:hAnsi="Verdana"/>
          <w:color w:val="4682B4"/>
          <w:sz w:val="18"/>
          <w:szCs w:val="18"/>
        </w:rPr>
        <w:t>ФИФО</w:t>
      </w:r>
      <w:r>
        <w:rPr>
          <w:rFonts w:ascii="Verdana" w:hAnsi="Verdana"/>
          <w:color w:val="000000"/>
          <w:sz w:val="18"/>
          <w:szCs w:val="18"/>
        </w:rPr>
        <w:t>).</w:t>
      </w:r>
    </w:p>
    <w:p w14:paraId="5951DA6C"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205. Учет курсовых разниц осуществляется непосредственно на счетах учета финансовых результатов по мере их принятия к учету.</w:t>
      </w:r>
    </w:p>
    <w:p w14:paraId="343548A3"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 подотчете у сотрудников фонда, выданные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акций, хозяйственные нужды, могут находится не более трех месяцев;</w:t>
      </w:r>
    </w:p>
    <w:p w14:paraId="7B30622A"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Доходы от операций по реализации или иного</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ценных бумаг определяются исходя из цены и суммы реализации или иного выбытия ценных бумаг, а также суммы накопленного</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(купонного) дохода. Доходы учитываются методом</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0A32D40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операций с ценными бумагами, полученные в предыдущем периоде, переносятся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налоговый период в полной сумме, но не более 30% налоговой базы,</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в соответствии со ст.274 НК РФ.</w:t>
      </w:r>
    </w:p>
    <w:p w14:paraId="5AFBEFD2"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Добавочный капитал в части</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ценных бумаг эмитентов направляется па списание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за прошлый год.</w:t>
      </w:r>
    </w:p>
    <w:p w14:paraId="0E2C33BE"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Регистр-ведомость налогового учета реализации ценных бумаг</w:t>
      </w:r>
    </w:p>
    <w:p w14:paraId="50C9BB71"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за 1 квартал 2008 года</w:t>
      </w:r>
    </w:p>
    <w:p w14:paraId="6628B976" w14:textId="77777777" w:rsidR="00692C25" w:rsidRDefault="00692C25" w:rsidP="00692C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500 61800 55700 1400 47002.Не обращающихся на</w:t>
      </w:r>
      <w:r>
        <w:rPr>
          <w:rStyle w:val="WW8Num2z0"/>
          <w:rFonts w:ascii="Verdana" w:hAnsi="Verdana"/>
          <w:color w:val="000000"/>
          <w:sz w:val="18"/>
          <w:szCs w:val="18"/>
        </w:rPr>
        <w:t> </w:t>
      </w:r>
      <w:r>
        <w:rPr>
          <w:rStyle w:val="WW8Num3z0"/>
          <w:rFonts w:ascii="Verdana" w:hAnsi="Verdana"/>
          <w:color w:val="4682B4"/>
          <w:sz w:val="18"/>
          <w:szCs w:val="18"/>
        </w:rPr>
        <w:t>ОРЦБ</w:t>
      </w:r>
      <w:r>
        <w:rPr>
          <w:rStyle w:val="WW8Num2z0"/>
          <w:rFonts w:ascii="Verdana" w:hAnsi="Verdana"/>
          <w:color w:val="000000"/>
          <w:sz w:val="18"/>
          <w:szCs w:val="18"/>
        </w:rPr>
        <w:t> </w:t>
      </w:r>
      <w:r>
        <w:rPr>
          <w:rFonts w:ascii="Verdana" w:hAnsi="Verdana"/>
          <w:color w:val="000000"/>
          <w:sz w:val="18"/>
          <w:szCs w:val="18"/>
        </w:rPr>
        <w:t>2303. 2008 г. Акции ОАО «Энерго-стройсер-вис» 40 100 120 4800 3650 1150</w:t>
      </w:r>
    </w:p>
    <w:p w14:paraId="3F365835" w14:textId="4E72F298" w:rsidR="005A7F31" w:rsidRPr="00692C25" w:rsidRDefault="00692C25" w:rsidP="00692C25">
      <w:r>
        <w:rPr>
          <w:rFonts w:ascii="Verdana" w:hAnsi="Verdana"/>
          <w:color w:val="000000"/>
          <w:sz w:val="18"/>
          <w:szCs w:val="18"/>
        </w:rPr>
        <w:br/>
      </w:r>
      <w:r>
        <w:rPr>
          <w:rFonts w:ascii="Verdana" w:hAnsi="Verdana"/>
          <w:color w:val="000000"/>
          <w:sz w:val="18"/>
          <w:szCs w:val="18"/>
        </w:rPr>
        <w:br/>
      </w:r>
      <w:bookmarkStart w:id="0" w:name="_GoBack"/>
      <w:bookmarkEnd w:id="0"/>
    </w:p>
    <w:sectPr w:rsidR="005A7F31" w:rsidRPr="00692C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52EAE" w14:textId="77777777" w:rsidR="004E12B1" w:rsidRDefault="004E12B1">
      <w:pPr>
        <w:spacing w:after="0" w:line="240" w:lineRule="auto"/>
      </w:pPr>
      <w:r>
        <w:separator/>
      </w:r>
    </w:p>
  </w:endnote>
  <w:endnote w:type="continuationSeparator" w:id="0">
    <w:p w14:paraId="506E77FB" w14:textId="77777777" w:rsidR="004E12B1" w:rsidRDefault="004E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44FD" w14:textId="77777777" w:rsidR="004E12B1" w:rsidRDefault="004E12B1">
      <w:pPr>
        <w:spacing w:after="0" w:line="240" w:lineRule="auto"/>
      </w:pPr>
      <w:r>
        <w:separator/>
      </w:r>
    </w:p>
  </w:footnote>
  <w:footnote w:type="continuationSeparator" w:id="0">
    <w:p w14:paraId="1039FEF8" w14:textId="77777777" w:rsidR="004E12B1" w:rsidRDefault="004E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2B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8745</TotalTime>
  <Pages>15</Pages>
  <Words>5530</Words>
  <Characters>44080</Characters>
  <Application>Microsoft Office Word</Application>
  <DocSecurity>0</DocSecurity>
  <Lines>722</Lines>
  <Paragraphs>291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137</cp:revision>
  <cp:lastPrinted>2009-02-06T05:36:00Z</cp:lastPrinted>
  <dcterms:created xsi:type="dcterms:W3CDTF">2016-05-04T14:28:00Z</dcterms:created>
  <dcterms:modified xsi:type="dcterms:W3CDTF">2016-07-04T19:00:00Z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