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59E7F" w14:textId="3C35E811" w:rsidR="00721B9D" w:rsidRDefault="00241938" w:rsidP="0024193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Логинова Ксения Юрьевна. Имущественная преступность несовершеннолетних и меры ее предупреждения</w:t>
      </w:r>
      <w:bookmarkEnd w:id="0"/>
      <w:r>
        <w:rPr>
          <w:rFonts w:ascii="Verdana" w:hAnsi="Verdana"/>
          <w:color w:val="000000"/>
          <w:sz w:val="18"/>
          <w:szCs w:val="18"/>
          <w:shd w:val="clear" w:color="auto" w:fill="FFFFFF"/>
        </w:rPr>
        <w:t xml:space="preserve">: диссертация ... кандидата юридических наук: 12.00.08 / Логинова Ксения </w:t>
      </w:r>
      <w:proofErr w:type="gramStart"/>
      <w:r>
        <w:rPr>
          <w:rFonts w:ascii="Verdana" w:hAnsi="Verdana"/>
          <w:color w:val="000000"/>
          <w:sz w:val="18"/>
          <w:szCs w:val="18"/>
          <w:shd w:val="clear" w:color="auto" w:fill="FFFFFF"/>
        </w:rPr>
        <w:t>Юрьевна;[</w:t>
      </w:r>
      <w:proofErr w:type="gramEnd"/>
      <w:r>
        <w:rPr>
          <w:rFonts w:ascii="Verdana" w:hAnsi="Verdana"/>
          <w:color w:val="000000"/>
          <w:sz w:val="18"/>
          <w:szCs w:val="18"/>
          <w:shd w:val="clear" w:color="auto" w:fill="FFFFFF"/>
        </w:rPr>
        <w:t>Место защиты: Национальный-исследовательский Томский государственный университет].- Томск, 2015.- 228 с.</w:t>
      </w:r>
    </w:p>
    <w:p w14:paraId="103A15AB" w14:textId="77777777" w:rsidR="00241938" w:rsidRPr="00241938" w:rsidRDefault="00241938" w:rsidP="0024193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41938">
        <w:rPr>
          <w:rFonts w:ascii="Verdana" w:eastAsia="Times New Roman" w:hAnsi="Verdana" w:cs="Times New Roman"/>
          <w:b/>
          <w:bCs/>
          <w:color w:val="AC370B"/>
          <w:kern w:val="0"/>
          <w:sz w:val="23"/>
          <w:szCs w:val="23"/>
          <w:lang w:eastAsia="ru-RU"/>
        </w:rPr>
        <w:t>Содержание к диссертации</w:t>
      </w:r>
    </w:p>
    <w:p w14:paraId="1F5DFBB8"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Введение</w:t>
      </w:r>
    </w:p>
    <w:p w14:paraId="738E76F7"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41938">
        <w:rPr>
          <w:rFonts w:ascii="Verdana" w:eastAsia="Times New Roman" w:hAnsi="Verdana" w:cs="Times New Roman"/>
          <w:b/>
          <w:bCs/>
          <w:color w:val="000000"/>
          <w:kern w:val="0"/>
          <w:sz w:val="18"/>
          <w:szCs w:val="18"/>
          <w:lang w:eastAsia="ru-RU"/>
        </w:rPr>
        <w:t>1. Имущественная преступность несовершеннолетних: понятие, общая характеристика</w:t>
      </w:r>
    </w:p>
    <w:p w14:paraId="3B76D99E"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1.1. Понятие имущественной преступности несовершеннолетних 16</w:t>
      </w:r>
    </w:p>
    <w:p w14:paraId="59874DDA"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1.2. Состояние, структура, динамика имущественной преступности несовершеннолетних 33</w:t>
      </w:r>
    </w:p>
    <w:p w14:paraId="36C27AAA"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1.3. Криминологическая характеристика имущественных преступлений несовершеннолетних 47</w:t>
      </w:r>
    </w:p>
    <w:p w14:paraId="5DE896C2"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41938">
        <w:rPr>
          <w:rFonts w:ascii="Verdana" w:eastAsia="Times New Roman" w:hAnsi="Verdana" w:cs="Times New Roman"/>
          <w:b/>
          <w:bCs/>
          <w:color w:val="000000"/>
          <w:kern w:val="0"/>
          <w:sz w:val="18"/>
          <w:szCs w:val="18"/>
          <w:lang w:eastAsia="ru-RU"/>
        </w:rPr>
        <w:t>2. Криминологическая характеристика личности несовершеннолетнего имущественного преступника</w:t>
      </w:r>
    </w:p>
    <w:p w14:paraId="3EEC89DC"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2.1. Понятие личности несовершеннолетнего имущественного преступника 63</w:t>
      </w:r>
    </w:p>
    <w:p w14:paraId="1371A0A8"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2.2. Социально-демографическая и уголовно-правовая характеристика личности несовершеннолетнего имущественного преступника 70</w:t>
      </w:r>
    </w:p>
    <w:p w14:paraId="092CF772"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2.3. Нравственно-психологическая характеристика личности несовершеннолетнего имущественного преступника 81</w:t>
      </w:r>
    </w:p>
    <w:p w14:paraId="1D1D7C8D"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2.4. Классификация несовершеннолетних имущественных преступников 98</w:t>
      </w:r>
    </w:p>
    <w:p w14:paraId="0F3FE02D"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41938">
        <w:rPr>
          <w:rFonts w:ascii="Verdana" w:eastAsia="Times New Roman" w:hAnsi="Verdana" w:cs="Times New Roman"/>
          <w:b/>
          <w:bCs/>
          <w:color w:val="000000"/>
          <w:kern w:val="0"/>
          <w:sz w:val="18"/>
          <w:szCs w:val="18"/>
          <w:lang w:eastAsia="ru-RU"/>
        </w:rPr>
        <w:t>3. Причины и условия имущественной преступности несовершеннолетних и основные направления ее предупреждения</w:t>
      </w:r>
    </w:p>
    <w:p w14:paraId="2087E59B"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3.1. Причины и условия имущественной преступности несовершеннолетних 104</w:t>
      </w:r>
    </w:p>
    <w:p w14:paraId="18803B2F"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3.2 . Основные направления предупреждения имущественной преступности несовершеннолетних 137</w:t>
      </w:r>
    </w:p>
    <w:p w14:paraId="0A6B45AE"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Заключение 168</w:t>
      </w:r>
    </w:p>
    <w:p w14:paraId="505CE240" w14:textId="77777777" w:rsidR="00241938" w:rsidRPr="00241938" w:rsidRDefault="00241938" w:rsidP="002419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938">
        <w:rPr>
          <w:rFonts w:ascii="Verdana" w:eastAsia="Times New Roman" w:hAnsi="Verdana" w:cs="Times New Roman"/>
          <w:color w:val="000000"/>
          <w:kern w:val="0"/>
          <w:sz w:val="18"/>
          <w:szCs w:val="18"/>
          <w:lang w:eastAsia="ru-RU"/>
        </w:rPr>
        <w:t>Список использованных источников и литературы</w:t>
      </w:r>
    </w:p>
    <w:p w14:paraId="0A6B4860" w14:textId="77777777" w:rsidR="00241938" w:rsidRDefault="00241938" w:rsidP="0024193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Состояние, структура, динамика имущественной преступности несовершеннолетних</w:t>
      </w:r>
    </w:p>
    <w:p w14:paraId="50C4361C"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Преступность несовершеннолетних в структуре всей преступности традиционно занимала и занимает заметное место. В 1980-е гг. прошлого века доля преступлений, совершенных несовершеннолетними, составляла 8-12%/ в 1990-е гг. - 16,4%,2 в начале XXI в. - в среднем около 10%.3 Статистическая устойчивость этих преступлений говорит о том, что преступность несовершеннолетних является целостным и самостоятельным видом общей преступности, выделяемым на основе такого критерия как несовершеннолетний возраст субъекта преступления.4</w:t>
      </w:r>
    </w:p>
    <w:p w14:paraId="125CA299"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формулировании понятия «преступность несовершеннолетних» необходимо отталкиваться от родового по отношению к нему понятия «преступность».5 Под преступностью принято понимать исторически изменчивое, негативное социально-правовое, относительно массовое явление, включающее совокупность всех запрещенных уголовным законом общественно опасных деяний, совершаемых в течение определенного периода времени на определенной территории, и лиц, их совершивших.6 Учитывая это определение, можно сказать, что преступность несовершеннолетних - представляет собой социально-правовое, относительно массовое явление, включающее совокупность запрещенных уголовным законом общественно опасных деяний, совершенных несовершеннолетними, то есть лицами, которым ко времени совершения</w:t>
      </w:r>
    </w:p>
    <w:p w14:paraId="06D67392"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статистических данных разных лет показало, что совокупность запрещенных уголовным законом общественно опасных деяний, совершаемых несовершеннолетними, в подавляющем большинстве представлена преступлениями против собственности, предусмотренными гл. 21 УК РФ. Доля этих преступлений в структуре общей преступности несовершеннолетних в разные годы составляла от 68,1% до 91,5%. Так, в 1980-е гг. две трети всех совершаемых несовершеннолетними преступлений составляли кражи, среди которых преобладали посягающие на личную собственность граждан, а также грабежи и угоны автотранспорта.4 В 1990-е гг. - структурное «ядро» преступности несовершеннолетних образовывали кражи, грабежи, разбои, которые составляли более 2/3 преступлений.5 Современные криминологические исследования неизменно фиксируют доминирование в структуре преступности несовершеннолетних преступлений против собственности, на долю которых приходится 75-90% от числа зарегистрированных, при этом среди них главенствующее место продолжают занимать кражи (более 60%), грабежи, разбои, вымогательства и угоны автотранспорта имущества ущерб, либо создающих угрозу его причинения. Можно сказать, что это множество (статистически устойчивые, однородные умышленные преступления против собственности, совершенные на той или иной территории за тот или иной период времени), а также лица, совершившие эти преступления, образуют в своей совокупности самостоятельную составную часть (подвид) преступности несовершеннолетних.</w:t>
      </w:r>
    </w:p>
    <w:p w14:paraId="6C1C4D0D"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криминологической литературы показало, что при формулировании понятия целостного социально-правового массового явления, основу которого составляет совокупность деяний, содержащих признаки преступлений, предусмотренных гл. 21 УК РФ, а также лиц, совершающих такие деяния, среди ученых нет единства мнений. Одни авторы используют легальное наименование гл. 21 УК РФ - «преступления против собственности»;1 другие называют ее термином «корыстная преступность»,2 третьи - термином «имущественная преступность».3</w:t>
      </w:r>
    </w:p>
    <w:p w14:paraId="14C4E196"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Даже сами общественно-опасные посягательства, которые в УК РФ именуется одним термином «преступления против собственности», в криминологии обозначают по-разному: «преступлениями против собственности»,4 «общеуголовными корыстными преступлениями»,5 «имущественными преступлениями»,6 «корыстными имущественными преступлениями»,7 «корыстными преступлениями». примере Республики Татарстан</w:t>
      </w:r>
      <w:proofErr w:type="gramStart"/>
      <w:r>
        <w:rPr>
          <w:rFonts w:ascii="Verdana" w:hAnsi="Verdana"/>
          <w:color w:val="000000"/>
          <w:sz w:val="18"/>
          <w:szCs w:val="18"/>
        </w:rPr>
        <w:t>) :</w:t>
      </w:r>
      <w:proofErr w:type="gramEnd"/>
      <w:r>
        <w:rPr>
          <w:rFonts w:ascii="Verdana" w:hAnsi="Verdana"/>
          <w:color w:val="000000"/>
          <w:sz w:val="18"/>
          <w:szCs w:val="18"/>
        </w:rPr>
        <w:t xml:space="preserve"> автореф. дис. ... канд. юрид. </w:t>
      </w:r>
      <w:proofErr w:type="gramStart"/>
      <w:r>
        <w:rPr>
          <w:rFonts w:ascii="Verdana" w:hAnsi="Verdana"/>
          <w:color w:val="000000"/>
          <w:sz w:val="18"/>
          <w:szCs w:val="18"/>
        </w:rPr>
        <w:t>наук :</w:t>
      </w:r>
      <w:proofErr w:type="gramEnd"/>
      <w:r>
        <w:rPr>
          <w:rFonts w:ascii="Verdana" w:hAnsi="Verdana"/>
          <w:color w:val="000000"/>
          <w:sz w:val="18"/>
          <w:szCs w:val="18"/>
        </w:rPr>
        <w:t xml:space="preserve"> 12.00.08. М., 2003 С. 17. Представляется, что такая множественность терминологии не может привести к однозначному пониманию сути изучаемого вида преступности. Это, в свою очередь, приводит к различным интерпретациям в понимании юридических и социальных свойств множества </w:t>
      </w:r>
      <w:r>
        <w:rPr>
          <w:rFonts w:ascii="Verdana" w:hAnsi="Verdana"/>
          <w:color w:val="000000"/>
          <w:sz w:val="18"/>
          <w:szCs w:val="18"/>
        </w:rPr>
        <w:lastRenderedPageBreak/>
        <w:t>преступлений, образующих этот подвид преступности, что влечет за собой неоднозначность в подходах, во-первых, к объяснению вызывающих ее причин и условий, а, во-вторых, к формулированию конкретных предложений по совершенствованию мер предупреждения. Поэтому закономерно встает вопрос, каким термином следует именовать этот подвид преступности несовершеннолетних, сами преступления, включенные в совокупность, и из каких конкретно преступлений слагается ее основной статистический массив?</w:t>
      </w:r>
    </w:p>
    <w:p w14:paraId="600F06B1"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известно, единообразное применение и понимание терминов - это одно из основных аксиоматических правил логики. Термин представляет собой слово или словосочетание, выражающее какой-либо факт или явление, обладающее однозначностью.1 Термин должен адекватно отражать содержание того или иного факта или явления, быть стилистически нейтральным. В соответствии с правилами формальной логики и требованиями юридической техники, термин должен быть: а) ясным (т.е. простым и понятным), б) доступным для понимания (этому способствуют, как правило, использование простых слов, широко употребляемых в обычном обиходе и легко воспринимаемых), в) однозначным (не допускается в одном документе понимание термина в нескольких взаимоисключающих значениях), г) устойчивым (термин должен сохранять свой смысл в каждом новом документе), д) общепризнанным (т.е. термин должен употребляться в соответствии с общепризнанной терминологией). Кроме того, термин должен быть содержательным. Правильное наполнение его содержанием означает, что он будет одинаково пониматься и интерпретироваться всеми, кто его употребляет. существенных признаках // Лызлов Д. Н., Карпухин В. Ю. Юридическая </w:t>
      </w:r>
      <w:proofErr w:type="gramStart"/>
      <w:r>
        <w:rPr>
          <w:rFonts w:ascii="Verdana" w:hAnsi="Verdana"/>
          <w:color w:val="000000"/>
          <w:sz w:val="18"/>
          <w:szCs w:val="18"/>
        </w:rPr>
        <w:t>техника :</w:t>
      </w:r>
      <w:proofErr w:type="gramEnd"/>
      <w:r>
        <w:rPr>
          <w:rFonts w:ascii="Verdana" w:hAnsi="Verdana"/>
          <w:color w:val="000000"/>
          <w:sz w:val="18"/>
          <w:szCs w:val="18"/>
        </w:rPr>
        <w:t xml:space="preserve"> учеб. пособие. М., 2009. С. 27. ление наполняет термин конкретным смыслом, раскрывает особенности обозначаемого факта или явления. Определение термина должно исключать любую двусмысленность и противоречивость. Правильность определения зависит от строгого соблюдения ряда логических принципов, среди которых, принцип корректности, который предполагает, что определение должно полностью соответствовать лексическим, грамматическим и стилистическим стандартам литературного русского языка; и принцип информативности, закрепляющий, что определение должно ясно отражать все существенные особенности объясняемого термина.1</w:t>
      </w:r>
    </w:p>
    <w:p w14:paraId="3B808DEA"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изложенные выше положения формальной логики, нельзя не увидеть, что ряд терминов, обозначающих рассматриваемый подвид преступности несовершеннолетних, не отвечают заявленным требованиям. Так, на первый взгляд, термин «преступления против собственности», казалось бы, в полной мере можно признать удачным для обозначения вида преступности, который включает множество уголовно наказуемых посягательств на чужую собственность. Этот термин давно известен российскому уголовному праву. Историческое развитие уголовного закона показывает, что, начиная с Уложения о наказаниях уголовных и исправительных 1845 г., а в последующем и в законодательных актах 1930-1940-х гг., в УК РФ РСФСР 1960 г., в УК РФ 1996 г., неизменно присутствовала и присутствует глава, именуемая «Преступления против собственности», в которой объединялись преступления, причиняющие ущерб (создающие угрозу причинения) собственности как объекту преступного посягательства.</w:t>
      </w:r>
    </w:p>
    <w:p w14:paraId="4DD12D23" w14:textId="77777777" w:rsidR="00241938" w:rsidRDefault="00241938" w:rsidP="002419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Криминологическая характеристика имущественных преступлений </w:t>
      </w:r>
      <w:r>
        <w:rPr>
          <w:rFonts w:ascii="Verdana" w:hAnsi="Verdana"/>
          <w:color w:val="AC370B"/>
          <w:sz w:val="23"/>
          <w:szCs w:val="23"/>
        </w:rPr>
        <w:lastRenderedPageBreak/>
        <w:t>несовершеннолетних</w:t>
      </w:r>
    </w:p>
    <w:p w14:paraId="6CBD7D77"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Представление о нравственно-психологической характеристике личности дают наиболее существенные в криминологическом плане свойства и качества личности, а именно ценностные ориентации, взгляды, убеждения, жизненные ожидания, отношение к нормам морали и права, а также потребностно-мотивационная сфера, в которую включаются потребности и интересы как источник мотивации.1 И, как отмечается в криминологической литературе, установив систему ценностей подростка,2 можно выяснить, явилось ли решение о преступном варианте поведения, изолированным актом или проявлением основной линии развития личности.3 Другими словами, нравственно-психологическая характеристика личности преступника - это изучение его морально-нравственной и правовой воспитанности.</w:t>
      </w:r>
    </w:p>
    <w:p w14:paraId="3C8331B2"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отмечалось, формирование личности несовершеннолетнего имущественного преступника происходит в учебной, трудовой и иной общественно-полезной деятельности. Напомним, что перед совершением преступления 91,5% несовершеннолетних преступников учились, при этом почти третья часть из них (32,3%) иногда «подрабатывали»; 5% - работали. Отношение несовершеннолетнего к учебе и труду позволяет увидеть моральный портрет подростка, поскольку это отношение, как отмечал советский педагог В. А. Сухомлинский, является</w:t>
      </w:r>
    </w:p>
    <w:p w14:paraId="1016500F"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Нельзя не отметить, что не только несовершеннолетние преступники, но и подавляющее большинство современных учащихся ориентировано на получение образования с наименьшими усилиями: «лишь бы окончить школу и получить диплом». Как свидетельствуют социологические исследования, такое утверждение поддержали 68% современных учащихся. Значительно меньшая часть (32%) считала, что </w:t>
      </w:r>
      <w:proofErr w:type="gramStart"/>
      <w:r>
        <w:rPr>
          <w:rFonts w:ascii="Verdana" w:hAnsi="Verdana"/>
          <w:color w:val="000000"/>
          <w:sz w:val="18"/>
          <w:szCs w:val="18"/>
        </w:rPr>
        <w:t>образование это</w:t>
      </w:r>
      <w:proofErr w:type="gramEnd"/>
      <w:r>
        <w:rPr>
          <w:rFonts w:ascii="Verdana" w:hAnsi="Verdana"/>
          <w:color w:val="000000"/>
          <w:sz w:val="18"/>
          <w:szCs w:val="18"/>
        </w:rPr>
        <w:t xml:space="preserve"> стартовая ступень к построению карьеры, достижению материального благополучия, повышению статуса в обществе, и этим прагматичным подходом они объясняли интерес к учебному процессу.2</w:t>
      </w:r>
    </w:p>
    <w:p w14:paraId="430A137C"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Подобным равнодушным отношением к учебе была обусловлена и успеваемость имущественных преступников: 70% из них удовлетворительно, 18,4% -хорошо, отлично - 1,4%, неудовлетворительно - 10,2%. В сравнении с успеваемостью насильственных преступников, из которых более половины (66,7%) учились удовлетворительно, только 17,5% учились хорошо, 12,3% - плохо, 3,5% - отлично, имущественные преступники характеризовались лучшими показателями.</w:t>
      </w:r>
    </w:p>
    <w:p w14:paraId="749A5330"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на второй год обучения в классах соответствующего уровня имущественные преступники оставались реже (не более 5% от всех изученных нами несовершеннолетних), чем насильственные (около 16,6% </w:t>
      </w:r>
      <w:proofErr w:type="gramStart"/>
      <w:r>
        <w:rPr>
          <w:rFonts w:ascii="Verdana" w:hAnsi="Verdana"/>
          <w:color w:val="000000"/>
          <w:sz w:val="18"/>
          <w:szCs w:val="18"/>
        </w:rPr>
        <w:t>несовершеннолет-них</w:t>
      </w:r>
      <w:proofErr w:type="gramEnd"/>
      <w:r>
        <w:rPr>
          <w:rFonts w:ascii="Verdana" w:hAnsi="Verdana"/>
          <w:color w:val="000000"/>
          <w:sz w:val="18"/>
          <w:szCs w:val="18"/>
        </w:rPr>
        <w:t>). В целом можно признать, что в последние годы успеваемость преступников существенно выросла, по сравнению с 1980-1990-ми гг., когда низкая успеваемость фиксировалась почти у 80% всех учащихся преступников.4</w:t>
      </w:r>
    </w:p>
    <w:p w14:paraId="5F763BCA"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сами несовершеннолетние свои интеллектуальные и творческие способности оценивали довольно низко. Только 8% из них назвали их высо 1 Сухомлинский В. А. О воспитании. М, 1979. С. 128.</w:t>
      </w:r>
    </w:p>
    <w:p w14:paraId="55E0AF30"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Преступность несовершеннолетних ... С. 18, 21. кими; талантливыми никто из преступников себя не считал. Сравнивая полученные данные с результатами социологических исследований среди обычных школьников, нельзя не увидеть, что низкая самооценка собственного интеллектуального потенциала была характерна и для них. Так, 49% опрошенных свой умственный и творческий потенциал назвали средним, 19% - высоким, 22% считали себя талантливыми.1 Низкая самооценка, по мнению психологов и педагогов, характеризует неверие современных несовершеннолетних в свои силы, что, как правило, приводит к пассивности в освоении сфер учебной и трудовой деятельности.</w:t>
      </w:r>
    </w:p>
    <w:p w14:paraId="27ADB97A"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Обобщая школьные характеристики имущественных преступников, можно увидеть, что учителями большая часть из них (68%) характеризовалась удовлетворительно. Как правило, несовершеннолетние учились средне; без особых причин не пропускали учебные занятия, но активного участия в делах класса и школы не принимали; с одноклассниками вели себя сдержанно, с «лидерами» - услужливо, при этом в отношении с более слабыми учащимися нередко допускали грубость. Только каждый третий (32%) имел отрицательную характеристику. Такие подростки открыто проявляли нежелание учиться: нарушали правила поведения, установленные в учебном заведении, с одноклассниками и педагогами имели конфликтные отношения; в делах школы участия не принимали, держались «особняком». Они систематически пропускали учебные занятия, при этом большинство из них - без уважительных причин; третья часть (32%).</w:t>
      </w:r>
    </w:p>
    <w:p w14:paraId="4EB14C85"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Работающие несовершеннолетние преступники, как показало исследование, в целом удовлетворительно характеризовались по месту работы; 28% из них имела положительные отзывы («не допускали нарушения трудовой дисциплины, имели доброжелательные отношения с коллегами сверстниками и старшими наставниками») и только каждый десятый - отрицательные. Среди отрицательных характеристик часто встречались следующие: «к поручаемой работе относится равнодушно», «нарушает трудовую дисциплину («уходит с рабочего места без разрешения, появляется на работе в состоянии алкогольного или наркотического опья «грубит, вступает в споры», «не полностью вносит в кассу полученные деньги». Надо сказать, что в 1990-е гг. работающие преступники характеризовались лучше, положительные характеристикам с работы имели более половины (60%).1</w:t>
      </w:r>
    </w:p>
    <w:p w14:paraId="02D163EF"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Оценивая жизненные ценности имущественных преступников, нельзя не увидеть, что среди них доминируют материальные. Так, третья часть (33%) имущественных преступников наивысшей ценностью назвали «красивую», </w:t>
      </w:r>
      <w:proofErr w:type="gramStart"/>
      <w:r>
        <w:rPr>
          <w:rFonts w:ascii="Verdana" w:hAnsi="Verdana"/>
          <w:color w:val="000000"/>
          <w:sz w:val="18"/>
          <w:szCs w:val="18"/>
        </w:rPr>
        <w:t>матери-ально</w:t>
      </w:r>
      <w:proofErr w:type="gramEnd"/>
      <w:r>
        <w:rPr>
          <w:rFonts w:ascii="Verdana" w:hAnsi="Verdana"/>
          <w:color w:val="000000"/>
          <w:sz w:val="18"/>
          <w:szCs w:val="18"/>
        </w:rPr>
        <w:t xml:space="preserve"> обеспеченную жизнь. Почти каждый четвертый (29%) - собственный престиж, общественное признание, личный авторитет и уважение окружающих; 18% - отдых и развлечение; 12% - счастливую семейную жизнь; 8% - работу, которая должна хорошо оплачиваться. Надо сказать, что ценностные предпочтения имущественных преступников не сильно отличаются от системы ценностных ориентации их правопослушных сверстников. Так, по данным современных социологических исследований ценностных ориентации современной российской молодежи, основной ценностью современные подростки также называли материальное благополучие. На втором месте - социальный успех, стремление к самоутверждению и признанию. Третье место занимали такие ценности как счастливая семья и здоровье. Интересная </w:t>
      </w:r>
      <w:r>
        <w:rPr>
          <w:rFonts w:ascii="Verdana" w:hAnsi="Verdana"/>
          <w:color w:val="000000"/>
          <w:sz w:val="18"/>
          <w:szCs w:val="18"/>
        </w:rPr>
        <w:lastRenderedPageBreak/>
        <w:t>работа и деловая активность в структуре жизненных ценностей расположились только на четвертом месте.3</w:t>
      </w:r>
    </w:p>
    <w:p w14:paraId="35F38498" w14:textId="77777777" w:rsidR="00241938" w:rsidRDefault="00241938" w:rsidP="002419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Нравственно-психологическая характеристика личности несовершеннолетнего имущественного преступника</w:t>
      </w:r>
    </w:p>
    <w:p w14:paraId="5A327A9C"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Разрыв между доходами богатых и бедных в то время составил 16,8 раз, при допустимом значении - 8 раз. По мнению некоторых исследователей, в стране возникла уникальная категория «новых бедных» - большие группы работающего населения, которые по своему образовательному уровню и профессионализму никогда ранее и нигде в мире не были бедными (врачи, педагоги, социальные работники и др.). При этом доля бедных в России оценивалась экспертами на уровне 20% от общего числа населения страны. Из них около 30% составляли семьи с несовершеннолетними детьми, где все трудоспособные граждане имели регулярную оплачиваемую работу. Высокий уровень трудоспособных граждан в общем количестве бедных определялся, прежде всего, низким уровнем оплаты труда, который в четыре ниже, чем в развитых странах.4 Субъективно бедными, т.е. в сравнении своего нынешнего положения с доходами и жизненной обстановкой других людей или со своим собственным положением в прошлом, себя ощущали свыше 80% населения</w:t>
      </w:r>
    </w:p>
    <w:p w14:paraId="5D9696C6"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Среднемесячная номинальная начисленная заработная плата работников по видам экономической </w:t>
      </w:r>
      <w:proofErr w:type="gramStart"/>
      <w:r>
        <w:rPr>
          <w:rFonts w:ascii="Verdana" w:hAnsi="Verdana"/>
          <w:color w:val="000000"/>
          <w:sz w:val="18"/>
          <w:szCs w:val="18"/>
        </w:rPr>
        <w:t>Это</w:t>
      </w:r>
      <w:proofErr w:type="gramEnd"/>
      <w:r>
        <w:rPr>
          <w:rFonts w:ascii="Verdana" w:hAnsi="Verdana"/>
          <w:color w:val="000000"/>
          <w:sz w:val="18"/>
          <w:szCs w:val="18"/>
        </w:rPr>
        <w:t xml:space="preserve"> субъективно воспринимаемая «бедность», неудовлетворенность собственной материальной обеспеченностью существенно увеличивали значимость индивидуальных материальных притязаний и ориентации в российских семьях. В целом, ситуация, когда семья с двумя работающими родителями, не могла прокормить и обеспечить двух детей стала «нормой» российской действительности. Поэтому наиболее незащищенной в экономическом плане категорией были признаны семьи с несовершеннолетними детьми, особенно многодетные и неполные семьи. Так, на конец первого десятилетия XXI в. семьи с детьми с уровнем доходов ниже величины прожиточного минимума составляли более половины от числа всех российских семей (58,5%). В 2013 г. удельный вес малоимущих семей с детьми в общей численности аналогичных домохозяйств вырос, по сравнению с 2012 г., на 1,8% и составил 64%. В Кемеровской области из многодетных семей малоимущими являлись более 8,6 тыс. семей или 73%.</w:t>
      </w:r>
    </w:p>
    <w:p w14:paraId="75231D8B"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Сложившиеся пропорции между «бедными» и «богатыми» изменил мировой финансовый кризис (октябрь 2008-2010 гг.). В условиях резкого подорожания финансовых ресурсов, была спровоцирована общая нестабильность положения всех отраслей промышленности, что повлекло за собой повсеместное сокращение рабочих мест и массовое высвобождение работников. Безработица несовершеннолетних достигла почти 97,2%, при этом среди безработных, зарегистрированных в органах государственной службы занятости, 23,4% составили лица, окончившие школу, 26,2% - учреждения начального профобразования, 35,1% - средние специальные учебные заведения.</w:t>
      </w:r>
    </w:p>
    <w:p w14:paraId="5F3141C0"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целом по данным опроса Всероссийского центра общественного мнения (ВЦИОМ) в 2010 г. уверенность населения в экономических перспективах страны и своих собственных резко упала, поскольку у значительной части населения произошли существенные негативные изменения в </w:t>
      </w:r>
      <w:r>
        <w:rPr>
          <w:rFonts w:ascii="Verdana" w:hAnsi="Verdana"/>
          <w:color w:val="000000"/>
          <w:sz w:val="18"/>
          <w:szCs w:val="18"/>
        </w:rPr>
        <w:lastRenderedPageBreak/>
        <w:t>материальном положении. Как свидетельствовали социологические исследования тех лет, большинство россиян стало жить в режиме постоянной экономии (около 60%).1</w:t>
      </w:r>
    </w:p>
    <w:p w14:paraId="7FB43E16"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Негативная ситуация в экономике повлекла за собой дальнейшее усугубление морального неблагополучия в обществе. Как отмечают психологи, произошло вынесение центра существования человека из него самого во внешний мир: фокус идентичности человека «сместился» на потребляемые вещи.2 Изложенное позволяет утверждать, что в России к концу первого десятилетия XXI в. завершилось формирование так называемого «общества потребления», в котором главенствующей стала ориентация на индивидуальное материальное потребление. В свою очередь, общество потребления породило так называемую «потребительскую» психологию человека, которая, во-первых, основана на приоритете и доминировании материальных ценностей и потребностей над духовными, во-вторых, формирует у человека стремление к получению материальных благ любым, в том числе и противоправным, способом.</w:t>
      </w:r>
    </w:p>
    <w:p w14:paraId="40BEBBF1"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Нельзя не отметить, что в общественном сознании рассматриваемого времени окрепло представление о том, что в новых экономических условиях наиболее быстро обогащаются те лица, которые переступают не только через моральные, но и правовые запреты. По данным социологических исследований, около 60% населения допускали возможность прибегнуть к «теневым», нелегальным формам экономического поведения для достижения личного материального благополучия. При этом жизненный успех богатых 47,9% опрошенных объясняли способностью приспосабливаться к жизни, а 32,7% - умением воровать.4 В этой связи нельзя не напомним, что 81% имущественных преступников и 52% законопослушных несовершеннолетних также считали для себя вполне допустимым прибегнуть к проти 1 Цены и </w:t>
      </w:r>
      <w:proofErr w:type="gramStart"/>
      <w:r>
        <w:rPr>
          <w:rFonts w:ascii="Verdana" w:hAnsi="Verdana"/>
          <w:color w:val="000000"/>
          <w:sz w:val="18"/>
          <w:szCs w:val="18"/>
        </w:rPr>
        <w:t>доходы :</w:t>
      </w:r>
      <w:proofErr w:type="gramEnd"/>
      <w:r>
        <w:rPr>
          <w:rFonts w:ascii="Verdana" w:hAnsi="Verdana"/>
          <w:color w:val="000000"/>
          <w:sz w:val="18"/>
          <w:szCs w:val="18"/>
        </w:rPr>
        <w:t xml:space="preserve"> инфляция снижается, но экономить все равно приходится // Российский рынок труда воправным способам получения материального дохода. Такое мировоззрение сложилось, прежде всего, под негативным влиянием средств массовой информации, сети Интернет и кинематографа.1 Многочисленные телепередачи, кинофильмы, которые откровенно показывали организованную преступность, убийства, легкие способы получения денежных средств, оказали деструктивное воздействие и на взрослых, и на несовершеннолетних, формируя у них потенциальную преступную лояльность. Позиционируя поведение, не отвечающее требованиям ни морали, ни закона, как выгодное, общество, тем самым, возвело его в норму, сформировав новые, искаженные рамки правовой культуры и морали. Заметим, что среди учащихся старших классов за полное уважение к закону высказались только 18%; почти для каждого второго (48%) безусловное соблюдение закона не являлось обязательным; у остальных опрошенных определенной позиции о том, как нужно относиться к закону вообще сформировано не было.</w:t>
      </w:r>
    </w:p>
    <w:p w14:paraId="703CE065"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Подобные высказывания, безусловно, свидетельствуют о снижение позитивного отношения к таким незыблемым постулатам как мораль, нравственность, право, закон. Этому, на наш взгляд, способствовал и отказ от единого государственного процесса правового воспитания и обучения подрастающего поколения, по аналогии с тем, который существовал в советское время.3 Как справедливо отмечает Е. А. Певцова, в период структурных изменений и реформ в российском обществе работа по правовому воспитанию населения продолжала «неоправданно ассоциироваться с различными направлениями идеологической работы государственных органов прошлых лет».4 </w:t>
      </w:r>
      <w:r>
        <w:rPr>
          <w:rFonts w:ascii="Verdana" w:hAnsi="Verdana"/>
          <w:color w:val="000000"/>
          <w:sz w:val="18"/>
          <w:szCs w:val="18"/>
        </w:rPr>
        <w:lastRenderedPageBreak/>
        <w:t>Поэтому десятилетиями оправдывавший себя опыт правовоспитательной работы с несовершеннолетними был отвергнут. Отсутствие правового воспитания обусловило формирование утили 1 Помимо отсутствия в обществе отлаженного механизма формирования нетерпимого отношения к</w:t>
      </w:r>
    </w:p>
    <w:p w14:paraId="6A796658"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позволяет утверждать, что объективные противоречия общественной жизни (экономического, социального, культурного, правового характера), отсутствие целенаправленного правового воспитания и обучения населения (объективные причины преступности общесоциального уровня), повлекли за собой изменение общественного сознания, сформировав так называемую потребительскую психологию современного общества.</w:t>
      </w:r>
    </w:p>
    <w:p w14:paraId="4E582E49"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утверждают педагоги и психологи, в кризисные периоды состояния общества самыми нравственно неподготовленными и не защищенными от негативных воздействий общественного развития оказываются несовершеннолетние. Не имея достаточного жизненного опыта, моральных убеждений, правовых знаний, они впитывают и закрепляют в своем сознании и поведении тот набор ценностей, которые им «транслирует» общество. Как отмечал В. Н. Кудрявцев, социальные нравы, усвоенные личностью, определяют совместно с потребностями и интересами мотивацию поступка, влияют на принятие решения. Поэтому субъективной причиной имущественного преступления, на наш взгляд, являются отрицательные нравственно-психологические качества личности, которые в последующем порождают мотивы этих преступлений. Как</w:t>
      </w:r>
    </w:p>
    <w:p w14:paraId="27F48B13" w14:textId="77777777" w:rsidR="00241938" w:rsidRDefault="00241938" w:rsidP="002419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Основные направления предупреждения имущественной преступности несовершеннолетних</w:t>
      </w:r>
    </w:p>
    <w:p w14:paraId="6B882899"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До 8 класса правовоспитательную работу с учащимися оправданно проводить не в ходе специальных уроков по праву, а использовать для этого возможности дисциплин гуманитарного направления, а также классного часа. В рамках этих уроков можно приобщать детей к элементарным общепринятым нормам и правилам поведения, а также развивать ценностно-смысловую сферу личности.</w:t>
      </w:r>
    </w:p>
    <w:p w14:paraId="618A6779"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частности, учащиеся начальной школы (1-4 класс, возраст учащихся 6-10 лет) первые представления о праве будут получать на уроке «Окружающий мир», в результате изучения которого в игровой форме или через чтение увлекательных и поучительных рассказов они узнают название родной страны и ее столицы; родного региона, города (села), государственную символику России, основные правила поведения на дорогах, в общественных местах, в школе. При ознакомлении с Уставом </w:t>
      </w:r>
      <w:proofErr w:type="gramStart"/>
      <w:r>
        <w:rPr>
          <w:rFonts w:ascii="Verdana" w:hAnsi="Verdana"/>
          <w:color w:val="000000"/>
          <w:sz w:val="18"/>
          <w:szCs w:val="18"/>
        </w:rPr>
        <w:t>школы</w:t>
      </w:r>
      <w:proofErr w:type="gramEnd"/>
      <w:r>
        <w:rPr>
          <w:rFonts w:ascii="Verdana" w:hAnsi="Verdana"/>
          <w:color w:val="000000"/>
          <w:sz w:val="18"/>
          <w:szCs w:val="18"/>
        </w:rPr>
        <w:t xml:space="preserve"> учащиеся уяснят правила поведения в школе; необходимость выполнения законов класса, необходимость вести себя правомерно и т.п.</w:t>
      </w:r>
    </w:p>
    <w:p w14:paraId="15B06A65"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Учащиеся уровня основного общего образования основы права смогут постигать через изучение следующих обязательных учебных предметов: «История», «Обществознание», «Основы безопасности жизнедеятельности», «Право. Основы правовой культуры». В частности, для школьников 5 класса (возраст 10-11 лет) целесообразно организовывать и проводить классные часы, направленные на формирование умений и навыков правомерного поведения, а также способности руководствоваться в ситуациях нравственно-правового выбора мотивами совести, </w:t>
      </w:r>
      <w:r>
        <w:rPr>
          <w:rFonts w:ascii="Verdana" w:hAnsi="Verdana"/>
          <w:color w:val="000000"/>
          <w:sz w:val="18"/>
          <w:szCs w:val="18"/>
        </w:rPr>
        <w:lastRenderedPageBreak/>
        <w:t>долга и справедливости. Начиная с этого класса целесообразно проводить беседы на темы, раскрывающие некоторые общие понятия о правонарушениях и преступлениях, которые может совершить учащийся этого возраста, о возможных неблагоприятных последствиях за их совершение. Важно добиться осознания несовершеннолетними того, что неправомерные посягательства на чужую собственность запрещены не только общечеловеческой моралью («не укради!»), но и нормами уголовного права. Через освоение нравственных и уголовно-правовых запретов будет сформировано осознание необходимости уважительного отношения к чужой собственности и недопустимости посягательства на нее.</w:t>
      </w:r>
    </w:p>
    <w:p w14:paraId="2BEE6B93"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В 6 классе (возраст 11-12 лет) могут быть рекомендованы более подробные беседы об ответственности несовершеннолетних за различные правонарушения и преступления. В ходе бесед необходимо дать учащимся представление об основных принципах уголовной и административной ответственности, в том числе важно дать информацию о возрасте наступления ответственности. Оправданно также рассмотреть вопросы, затрагивающие причины правонарушений и преступлений, совершаемых несовершеннолетними (особенно тех, что наиболее распространены в этом возрасте - имущественных преступлений), ознакомить с системой мер, направленных на предупреждение совершения этих преступлений.</w:t>
      </w:r>
    </w:p>
    <w:p w14:paraId="74A1B9CB"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У учащихся 7 класса (возраст 12-13 лет) на элементарном уровне уже должно быть сформировано общее представление о правовом и гражданском обществе, о понятиях и видах юридической ответственности за противоправное поведение, о необходимости соблюдения законов, о соотношении понятий «закон» и «справедливость», «правопорядок в обществе», об основных органах, обеспечивающих правопорядок. Поэтому, главный акцент необходимо делать на разъяснении социального, нравственного смысла уголовно-правовых предписаний, а не на строгих санкциях уголовного закона. Полученные знания о праве должны получить свое развитие - в умение пользоваться своими правами, исполнять юридические обязанности (положительные поведенческие навыки).</w:t>
      </w:r>
    </w:p>
    <w:p w14:paraId="7B61A750"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примерную программу для 8 класса (возраст 13-14 лет) должны быть включены темы по основам конституционного, административного, уголовного, трудового и гражданского права. Эти темы в совокупности составляют фундамент юридической науки, дают необходимую сумму знаний в определенной системе, доступной для усвоения учащимися. Учитывая прикладной характер приобретаемых знаний, несовершеннолетний получит практические основы правильного поведения в тех областях правовой и общественной жизни, в которых он, по достижению возраста 14 лет, становится субъектом правоотношений. Принципиальное значение для предупреждения совершения имущественных преступлений будут иметь знания ярко выраженной профилактической направленности: о юридической ответственности несовершеннолетних, о деятельности правоохранительных и других органов в борьбе с правонарушениями и преступлениями.</w:t>
      </w:r>
    </w:p>
    <w:p w14:paraId="6C5CB0F4"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Примерные программы для 9, 10, 11 классов (возраст 14-15 и 16-17 лет) должны углублять полученные теоретические знания по основным отраслям российского права.1 При этом, изучение должно быть построено не столько по принципу отдельного изучения конкретных отраслей права, сколько акцент должен быть сделан на человеке, на его правах и обязанностях перед другими </w:t>
      </w:r>
      <w:r>
        <w:rPr>
          <w:rFonts w:ascii="Verdana" w:hAnsi="Verdana"/>
          <w:color w:val="000000"/>
          <w:sz w:val="18"/>
          <w:szCs w:val="18"/>
        </w:rPr>
        <w:lastRenderedPageBreak/>
        <w:t>людьми, обществом, государством. Кроме того, целесообразно вводить в круг изучаемых правовых знаний гуманистические принципы и нормы международного права, в части закрепления основных положений по правам человека и ребенка, основным направлениям предупреждения отклоняющегося поведения в мировой практике.</w:t>
      </w:r>
    </w:p>
    <w:p w14:paraId="3AFD7B73"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На этапе освоения правовых знаний необходимо сконцентрировать внимание на создании целенаправленного комплекса педагогических условий, для того, чтобы одновременно с формированием системы правовых знаний у учащихся возникло социально полезное эмоционально-положительное отношение к изучаемым правовым явлениям, к праву и к законодательству; к правоохранительным органам; к правовому поведению окружающих; к своему собственному.</w:t>
      </w:r>
    </w:p>
    <w:p w14:paraId="2975B987" w14:textId="77777777" w:rsidR="00241938" w:rsidRDefault="00241938" w:rsidP="00241938">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Формированию уважения к праву и правопорядку, позитивных правовых установок и ориентации учащихся на правомерно поведение будут способствовать такие формы обучения (помимо урока) как внеурочные и внешкольные формы правового воспитания. В этой связи, необходимо содержательно пересмотреть и дополнить новыми формами известные и ставшие уже традиционными методы внеурочного правового обучения и воспитания.2</w:t>
      </w:r>
    </w:p>
    <w:p w14:paraId="7B14B042" w14:textId="77777777" w:rsidR="00241938" w:rsidRPr="00241938" w:rsidRDefault="00241938" w:rsidP="00241938"/>
    <w:sectPr w:rsidR="00241938" w:rsidRPr="002419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55677" w14:textId="77777777" w:rsidR="00295035" w:rsidRDefault="00295035">
      <w:pPr>
        <w:spacing w:after="0" w:line="240" w:lineRule="auto"/>
      </w:pPr>
      <w:r>
        <w:separator/>
      </w:r>
    </w:p>
  </w:endnote>
  <w:endnote w:type="continuationSeparator" w:id="0">
    <w:p w14:paraId="08A0FDDE" w14:textId="77777777" w:rsidR="00295035" w:rsidRDefault="0029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9E1B6" w14:textId="77777777" w:rsidR="00295035" w:rsidRDefault="00295035">
      <w:pPr>
        <w:spacing w:after="0" w:line="240" w:lineRule="auto"/>
      </w:pPr>
      <w:r>
        <w:separator/>
      </w:r>
    </w:p>
  </w:footnote>
  <w:footnote w:type="continuationSeparator" w:id="0">
    <w:p w14:paraId="2DB374BC" w14:textId="77777777" w:rsidR="00295035" w:rsidRDefault="00295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5"/>
  </w:num>
  <w:num w:numId="7">
    <w:abstractNumId w:val="58"/>
  </w:num>
  <w:num w:numId="8">
    <w:abstractNumId w:val="61"/>
  </w:num>
  <w:num w:numId="9">
    <w:abstractNumId w:val="64"/>
  </w:num>
  <w:num w:numId="10">
    <w:abstractNumId w:val="63"/>
  </w:num>
  <w:num w:numId="11">
    <w:abstractNumId w:val="6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03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6841</TotalTime>
  <Pages>10</Pages>
  <Words>4309</Words>
  <Characters>24566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819</cp:revision>
  <cp:lastPrinted>2009-02-06T05:36:00Z</cp:lastPrinted>
  <dcterms:created xsi:type="dcterms:W3CDTF">2017-02-26T13:11:00Z</dcterms:created>
  <dcterms:modified xsi:type="dcterms:W3CDTF">2017-04-17T08:22:00Z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