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B9BE" w14:textId="77777777" w:rsidR="00FD54B0" w:rsidRDefault="00FD54B0" w:rsidP="00FD54B0">
      <w:pPr>
        <w:pStyle w:val="afffffffffffffffffffffffffff5"/>
        <w:rPr>
          <w:rFonts w:ascii="Verdana" w:hAnsi="Verdana"/>
          <w:color w:val="000000"/>
          <w:sz w:val="21"/>
          <w:szCs w:val="21"/>
        </w:rPr>
      </w:pPr>
      <w:r>
        <w:rPr>
          <w:rFonts w:ascii="Helvetica" w:hAnsi="Helvetica" w:cs="Helvetica"/>
          <w:b/>
          <w:bCs w:val="0"/>
          <w:color w:val="222222"/>
          <w:sz w:val="21"/>
          <w:szCs w:val="21"/>
        </w:rPr>
        <w:t>Филиппов, Вячеслав Борисович.</w:t>
      </w:r>
    </w:p>
    <w:p w14:paraId="18825E0E" w14:textId="77777777" w:rsidR="00FD54B0" w:rsidRDefault="00FD54B0" w:rsidP="00FD54B0">
      <w:pPr>
        <w:pStyle w:val="20"/>
        <w:spacing w:before="0" w:after="312"/>
        <w:rPr>
          <w:rFonts w:ascii="Arial" w:hAnsi="Arial" w:cs="Arial"/>
          <w:caps/>
          <w:color w:val="333333"/>
          <w:sz w:val="27"/>
          <w:szCs w:val="27"/>
        </w:rPr>
      </w:pPr>
      <w:r>
        <w:rPr>
          <w:rFonts w:ascii="Helvetica" w:hAnsi="Helvetica" w:cs="Helvetica"/>
          <w:caps/>
          <w:color w:val="222222"/>
          <w:sz w:val="21"/>
          <w:szCs w:val="21"/>
        </w:rPr>
        <w:t>Коротковолновая нелучевая асимптотика в задачах дифракции : Получение и обоснование : диссертация ... доктора физико-математических наук : 01.01.03. - Санкт-Петербург, 1997. - 211 с.</w:t>
      </w:r>
    </w:p>
    <w:p w14:paraId="5C5F031F" w14:textId="77777777" w:rsidR="00FD54B0" w:rsidRDefault="00FD54B0" w:rsidP="00FD54B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Филиппов, Вячеслав Борисович</w:t>
      </w:r>
    </w:p>
    <w:p w14:paraId="44079367"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1AEB9C5"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19B539"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 СТРОГОМ ОПРАВДАНИИ КОРОТКОВОЛНОВОЙ АСИМПТОТИКИ ДЛЯ ЗАДАЧИ</w:t>
      </w:r>
    </w:p>
    <w:p w14:paraId="104A32E3"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ДИФРАКЦИИ В ЗОНЕ ТЕНИ</w:t>
      </w:r>
    </w:p>
    <w:p w14:paraId="098EE684"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результаты</w:t>
      </w:r>
    </w:p>
    <w:p w14:paraId="4A2E0455"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Интегральное уравнение для функции Грина на границе</w:t>
      </w:r>
    </w:p>
    <w:p w14:paraId="62691B6D"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Обоснование коротковолновой асимптотики</w:t>
      </w:r>
    </w:p>
    <w:p w14:paraId="754E09AC"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Доказательство лемм 2 и 3</w:t>
      </w:r>
    </w:p>
    <w:p w14:paraId="4DD60CF6"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Предварительные замечания</w:t>
      </w:r>
    </w:p>
    <w:p w14:paraId="27BC0E6A"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Оценка быстро меняющихся множителей и определение существенной области интегрирования</w:t>
      </w:r>
    </w:p>
    <w:p w14:paraId="7481B233"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Оценка функции</w:t>
      </w:r>
    </w:p>
    <w:p w14:paraId="2E9E497C"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w:t>
      </w:r>
    </w:p>
    <w:p w14:paraId="0975F6BD"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Оценка функции</w:t>
      </w:r>
    </w:p>
    <w:p w14:paraId="0D87583A"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Оценка функций</w:t>
      </w:r>
    </w:p>
    <w:p w14:paraId="1C5058F4"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Завершение доказательства лемм 2 и 3</w:t>
      </w:r>
    </w:p>
    <w:p w14:paraId="51713EBD"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Оценка интеграла /ю</w:t>
      </w:r>
    </w:p>
    <w:p w14:paraId="0080B80C"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Доказательство леммы 3</w:t>
      </w:r>
    </w:p>
    <w:p w14:paraId="6521609A"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 1. Некоторые геометрические оценки 79 Приложение 2. Некоторые оценки для точного решения на</w:t>
      </w:r>
    </w:p>
    <w:p w14:paraId="4C83CF49"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круге</w:t>
      </w:r>
    </w:p>
    <w:p w14:paraId="77B3F291"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 СТРОГОМ ОПРАВДАНИИ АСИМПТОТИЧЕСКИХ РЕШЕНИЙ ТИПА "ВОЛН СОСКАЛЬЗЫВАНИЯ"</w:t>
      </w:r>
    </w:p>
    <w:p w14:paraId="4D6D96B7"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Основная теорема</w:t>
      </w:r>
    </w:p>
    <w:p w14:paraId="003BD602"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Основной результат. Интегральные уравнения</w:t>
      </w:r>
    </w:p>
    <w:p w14:paraId="128DB0F1"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Доказательство теоремы</w:t>
      </w:r>
    </w:p>
    <w:p w14:paraId="60C9D974"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Доказательство леммы</w:t>
      </w:r>
    </w:p>
    <w:p w14:paraId="3AA81F6C"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Доказательство леммы для аналитического контура. Оценка интеграла Ki(M,£)</w:t>
      </w:r>
    </w:p>
    <w:p w14:paraId="5ECA4DF2"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Завершение доказательства леммы для аналитического контура. Оценка интеграла</w:t>
      </w:r>
    </w:p>
    <w:p w14:paraId="121D2358"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Доказательство леммы для конечногладкого контура</w:t>
      </w:r>
    </w:p>
    <w:p w14:paraId="02E1A610"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ДИФРАКЦИЯ НА НЕПЛОСКИХ ЭКРАНАХ</w:t>
      </w:r>
    </w:p>
    <w:p w14:paraId="25AC650B"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Дифракция на искривленной полуплоскости</w:t>
      </w:r>
    </w:p>
    <w:p w14:paraId="61AD176F"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Основные результаты</w:t>
      </w:r>
    </w:p>
    <w:p w14:paraId="4868F642"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Асимптотика решения задачи дифракции на искривленной полуплоскости в окрестности ее ребра</w:t>
      </w:r>
    </w:p>
    <w:p w14:paraId="7DBC2242"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Коротковолновая асимптотика тока в задаче дифракции на неплоских экранах</w:t>
      </w:r>
    </w:p>
    <w:p w14:paraId="357B277A"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Асимптотика первичного поля и тока в области вне окрестности края</w:t>
      </w:r>
    </w:p>
    <w:p w14:paraId="50A64391"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Вторичные поле и ток</w:t>
      </w:r>
    </w:p>
    <w:p w14:paraId="157B001F"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Окончательные формулы</w:t>
      </w:r>
    </w:p>
    <w:p w14:paraId="2AC07510"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Ток, возбужденный на неплоских экранах</w:t>
      </w:r>
    </w:p>
    <w:p w14:paraId="3457AB73"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Вычисление тока, возбужденного на неплоском экране</w:t>
      </w:r>
    </w:p>
    <w:p w14:paraId="22591CF1"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Результаты численных расчетов. Основные выводы</w:t>
      </w:r>
    </w:p>
    <w:p w14:paraId="4FB80BF0"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КОМБИНИРОВАННЫЙ МЕТОД РАСЧЕТА КОРОТКОВОЛНОВОЙ АСИМПТОТИКИ ВОЛНОВЫХ ПОЛЕЙ</w:t>
      </w:r>
    </w:p>
    <w:p w14:paraId="62AECD7A"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Метод расчета поля точечного источника в волноводе</w:t>
      </w:r>
    </w:p>
    <w:p w14:paraId="670DB29C"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Преобразование решения двумерной задачи распространения волн, возбуждаемых точечным источником</w:t>
      </w:r>
    </w:p>
    <w:p w14:paraId="1389FD17"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Комбинированное представление для вычисления звукового поля</w:t>
      </w:r>
    </w:p>
    <w:p w14:paraId="2FBF1CD8"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Вычисление интегралов I^ß, I$aß ^^</w:t>
      </w:r>
    </w:p>
    <w:p w14:paraId="51C25ADE"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Формулировка основных результатов</w:t>
      </w:r>
    </w:p>
    <w:p w14:paraId="2824CCAB"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ДИФРАКЦИЯ ВОЛН СОСКАЛЬЗЫВАНИЯ НА ПОВЕРХНОСТЯХ С ЛИНИЯМИ РАЗРЫВОВ КРИВИЗНЫ</w:t>
      </w:r>
    </w:p>
    <w:p w14:paraId="26CC83AE"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Дифракция на линии соединения выпуклой поверхности с плоскостью</w:t>
      </w:r>
    </w:p>
    <w:p w14:paraId="0EE46F99"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Дифракция волны соскальзывания на границе сопряжения с плоскостью</w:t>
      </w:r>
    </w:p>
    <w:p w14:paraId="6C99FBB3"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Нахождение функции Грина</w:t>
      </w:r>
    </w:p>
    <w:p w14:paraId="6A59E7ED"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Дифракционное поле в области вне границы справа</w:t>
      </w:r>
    </w:p>
    <w:p w14:paraId="16237080"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точки разрыва кривизны</w:t>
      </w:r>
    </w:p>
    <w:p w14:paraId="689FAC93"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Вычисление поля и тока на плоской границе</w:t>
      </w:r>
    </w:p>
    <w:p w14:paraId="50AC6795"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Вычисление функции Эйри wi(t) от комплексного аргумента</w:t>
      </w:r>
    </w:p>
    <w:p w14:paraId="010E935A"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Вычисление цилиндрических функций от комплексного аргумента и комплексного значка</w:t>
      </w:r>
    </w:p>
    <w:p w14:paraId="27379D78"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Дифракция волны соскальзывания на границе сопряжения двух выпуклых поверхностей</w:t>
      </w:r>
    </w:p>
    <w:p w14:paraId="1BA0B9CC"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Основные соотношения</w:t>
      </w:r>
    </w:p>
    <w:p w14:paraId="000484BE"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Нахождение функции Грина</w:t>
      </w:r>
    </w:p>
    <w:p w14:paraId="48651CA4"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ДИФРАКЦИЯ НА НЕГЛАДКИХ ОБЪЕКТАХ</w:t>
      </w:r>
    </w:p>
    <w:p w14:paraId="6A0896D5"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Дифракция на клиновидной области с искривленными</w:t>
      </w:r>
    </w:p>
    <w:p w14:paraId="668F51D4"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гранями</w:t>
      </w:r>
    </w:p>
    <w:p w14:paraId="234313CD"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Решение в окрестности ребра</w:t>
      </w:r>
    </w:p>
    <w:p w14:paraId="5F5B5485"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Дифракционное поле вне окрестности ребра</w:t>
      </w:r>
    </w:p>
    <w:p w14:paraId="4DC6633C" w14:textId="77777777" w:rsidR="00FD54B0" w:rsidRDefault="00FD54B0" w:rsidP="00FD5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FD54B0" w:rsidRDefault="00F505A7" w:rsidP="00FD54B0"/>
    <w:sectPr w:rsidR="00F505A7" w:rsidRPr="00FD54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896B" w14:textId="77777777" w:rsidR="00FB4297" w:rsidRDefault="00FB4297">
      <w:pPr>
        <w:spacing w:after="0" w:line="240" w:lineRule="auto"/>
      </w:pPr>
      <w:r>
        <w:separator/>
      </w:r>
    </w:p>
  </w:endnote>
  <w:endnote w:type="continuationSeparator" w:id="0">
    <w:p w14:paraId="23F7943C" w14:textId="77777777" w:rsidR="00FB4297" w:rsidRDefault="00FB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7EF" w14:textId="77777777" w:rsidR="00FB4297" w:rsidRDefault="00FB4297"/>
    <w:p w14:paraId="6FB9C326" w14:textId="77777777" w:rsidR="00FB4297" w:rsidRDefault="00FB4297"/>
    <w:p w14:paraId="44807527" w14:textId="77777777" w:rsidR="00FB4297" w:rsidRDefault="00FB4297"/>
    <w:p w14:paraId="0F1B25D3" w14:textId="77777777" w:rsidR="00FB4297" w:rsidRDefault="00FB4297"/>
    <w:p w14:paraId="1F86BC29" w14:textId="77777777" w:rsidR="00FB4297" w:rsidRDefault="00FB4297"/>
    <w:p w14:paraId="0EED46B1" w14:textId="77777777" w:rsidR="00FB4297" w:rsidRDefault="00FB4297"/>
    <w:p w14:paraId="3FBDA6F4" w14:textId="77777777" w:rsidR="00FB4297" w:rsidRDefault="00FB42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1250E0" wp14:editId="38B57F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1610B" w14:textId="77777777" w:rsidR="00FB4297" w:rsidRDefault="00FB42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1250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11610B" w14:textId="77777777" w:rsidR="00FB4297" w:rsidRDefault="00FB42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BAB063" w14:textId="77777777" w:rsidR="00FB4297" w:rsidRDefault="00FB4297"/>
    <w:p w14:paraId="3A0DA653" w14:textId="77777777" w:rsidR="00FB4297" w:rsidRDefault="00FB4297"/>
    <w:p w14:paraId="38B28842" w14:textId="77777777" w:rsidR="00FB4297" w:rsidRDefault="00FB42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E89748" wp14:editId="670079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B37C0" w14:textId="77777777" w:rsidR="00FB4297" w:rsidRDefault="00FB4297"/>
                          <w:p w14:paraId="12B680E4" w14:textId="77777777" w:rsidR="00FB4297" w:rsidRDefault="00FB42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897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9B37C0" w14:textId="77777777" w:rsidR="00FB4297" w:rsidRDefault="00FB4297"/>
                    <w:p w14:paraId="12B680E4" w14:textId="77777777" w:rsidR="00FB4297" w:rsidRDefault="00FB42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22181B" w14:textId="77777777" w:rsidR="00FB4297" w:rsidRDefault="00FB4297"/>
    <w:p w14:paraId="1B038C44" w14:textId="77777777" w:rsidR="00FB4297" w:rsidRDefault="00FB4297">
      <w:pPr>
        <w:rPr>
          <w:sz w:val="2"/>
          <w:szCs w:val="2"/>
        </w:rPr>
      </w:pPr>
    </w:p>
    <w:p w14:paraId="7228D8FA" w14:textId="77777777" w:rsidR="00FB4297" w:rsidRDefault="00FB4297"/>
    <w:p w14:paraId="2418EB94" w14:textId="77777777" w:rsidR="00FB4297" w:rsidRDefault="00FB4297">
      <w:pPr>
        <w:spacing w:after="0" w:line="240" w:lineRule="auto"/>
      </w:pPr>
    </w:p>
  </w:footnote>
  <w:footnote w:type="continuationSeparator" w:id="0">
    <w:p w14:paraId="1540FBA3" w14:textId="77777777" w:rsidR="00FB4297" w:rsidRDefault="00FB4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97"/>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106468</TotalTime>
  <Pages>4</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1444</cp:revision>
  <cp:lastPrinted>2009-02-06T05:36:00Z</cp:lastPrinted>
  <dcterms:created xsi:type="dcterms:W3CDTF">2024-01-07T13:43:00Z</dcterms:created>
  <dcterms:modified xsi:type="dcterms:W3CDTF">2025-06-04T15:34:00Z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