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F7C1" w14:textId="77777777" w:rsidR="00515BB9" w:rsidRDefault="00515BB9" w:rsidP="00515BB9">
      <w:pPr>
        <w:pStyle w:val="afffffffffffffffffffffffffff5"/>
        <w:rPr>
          <w:rFonts w:ascii="Verdana" w:hAnsi="Verdana"/>
          <w:color w:val="000000"/>
          <w:sz w:val="21"/>
          <w:szCs w:val="21"/>
        </w:rPr>
      </w:pPr>
      <w:r>
        <w:rPr>
          <w:rFonts w:ascii="Helvetica" w:hAnsi="Helvetica" w:cs="Helvetica"/>
          <w:b/>
          <w:bCs w:val="0"/>
          <w:color w:val="222222"/>
          <w:sz w:val="21"/>
          <w:szCs w:val="21"/>
        </w:rPr>
        <w:t>Пестов, Владимир Германович.</w:t>
      </w:r>
    </w:p>
    <w:p w14:paraId="14129171" w14:textId="77777777" w:rsidR="00515BB9" w:rsidRDefault="00515BB9" w:rsidP="00515BB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Топологические группы и алгебраические оболочки топологических </w:t>
      </w:r>
      <w:proofErr w:type="gramStart"/>
      <w:r>
        <w:rPr>
          <w:rFonts w:ascii="Helvetica" w:hAnsi="Helvetica" w:cs="Helvetica"/>
          <w:caps/>
          <w:color w:val="222222"/>
          <w:sz w:val="21"/>
          <w:szCs w:val="21"/>
        </w:rPr>
        <w:t>пространств :</w:t>
      </w:r>
      <w:proofErr w:type="gramEnd"/>
      <w:r>
        <w:rPr>
          <w:rFonts w:ascii="Helvetica" w:hAnsi="Helvetica" w:cs="Helvetica"/>
          <w:caps/>
          <w:color w:val="222222"/>
          <w:sz w:val="21"/>
          <w:szCs w:val="21"/>
        </w:rPr>
        <w:t xml:space="preserve"> диссертация ... кандидата физико-математических наук : 01.01.04. - Москва, 1983. - 78 с.</w:t>
      </w:r>
    </w:p>
    <w:p w14:paraId="276245F0" w14:textId="77777777" w:rsidR="00515BB9" w:rsidRDefault="00515BB9" w:rsidP="00515BB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Пестов, Владимир Германович</w:t>
      </w:r>
    </w:p>
    <w:p w14:paraId="0021D046"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C3FB6DE"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572749"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Терминология и обозначения</w:t>
      </w:r>
    </w:p>
    <w:p w14:paraId="618AEC11"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Топологические группы счётного </w:t>
      </w:r>
      <w:proofErr w:type="spellStart"/>
      <w:r>
        <w:rPr>
          <w:rFonts w:ascii="Arial" w:hAnsi="Arial" w:cs="Arial"/>
          <w:color w:val="333333"/>
          <w:sz w:val="21"/>
          <w:szCs w:val="21"/>
        </w:rPr>
        <w:t>псевдохарактера</w:t>
      </w:r>
      <w:proofErr w:type="spellEnd"/>
    </w:p>
    <w:p w14:paraId="298F2C22"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подгруппы их произведений</w:t>
      </w:r>
    </w:p>
    <w:p w14:paraId="749CD3AA"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Х0-представимые топологические группы</w:t>
      </w:r>
    </w:p>
    <w:p w14:paraId="3F710D41"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2.Фактор</w:t>
      </w:r>
      <w:proofErr w:type="gramEnd"/>
      <w:r>
        <w:rPr>
          <w:rFonts w:ascii="Arial" w:hAnsi="Arial" w:cs="Arial"/>
          <w:color w:val="333333"/>
          <w:sz w:val="21"/>
          <w:szCs w:val="21"/>
        </w:rPr>
        <w:t>-группы топологических групп счётного</w:t>
      </w:r>
    </w:p>
    <w:p w14:paraId="6F16510D"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псевдохарактера</w:t>
      </w:r>
      <w:proofErr w:type="spellEnd"/>
    </w:p>
    <w:p w14:paraId="463042C7"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§3.0 непрерывных алгебраических изоморфизмах</w:t>
      </w:r>
    </w:p>
    <w:p w14:paraId="447EAB3A"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топологических групп счётного </w:t>
      </w:r>
      <w:proofErr w:type="spellStart"/>
      <w:r>
        <w:rPr>
          <w:rFonts w:ascii="Arial" w:hAnsi="Arial" w:cs="Arial"/>
          <w:color w:val="333333"/>
          <w:sz w:val="21"/>
          <w:szCs w:val="21"/>
        </w:rPr>
        <w:t>псевдохарактера</w:t>
      </w:r>
      <w:proofErr w:type="spellEnd"/>
    </w:p>
    <w:p w14:paraId="4A7BAF3B"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Подгруппы и подпространства</w:t>
      </w:r>
    </w:p>
    <w:p w14:paraId="05FE3823"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свободных: топологических групп</w:t>
      </w:r>
    </w:p>
    <w:p w14:paraId="04BC580E"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1.Плотные</w:t>
      </w:r>
      <w:proofErr w:type="gramEnd"/>
      <w:r>
        <w:rPr>
          <w:rFonts w:ascii="Arial" w:hAnsi="Arial" w:cs="Arial"/>
          <w:color w:val="333333"/>
          <w:sz w:val="21"/>
          <w:szCs w:val="21"/>
        </w:rPr>
        <w:t xml:space="preserve"> подгруппы свободных топологических групп</w:t>
      </w:r>
    </w:p>
    <w:p w14:paraId="488AD38C"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2.Строение</w:t>
      </w:r>
      <w:proofErr w:type="gramEnd"/>
      <w:r>
        <w:rPr>
          <w:rFonts w:ascii="Arial" w:hAnsi="Arial" w:cs="Arial"/>
          <w:color w:val="333333"/>
          <w:sz w:val="21"/>
          <w:szCs w:val="21"/>
        </w:rPr>
        <w:t xml:space="preserve"> пространства F(Х)^ и окрестности</w:t>
      </w:r>
    </w:p>
    <w:p w14:paraId="10E2801F"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единицы в свободных топологических группах</w:t>
      </w:r>
    </w:p>
    <w:p w14:paraId="5C59EC11"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Соотношения между свойствами t -эквивалентных</w:t>
      </w:r>
    </w:p>
    <w:p w14:paraId="00C23AF8"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М-эквивалентных топологических пространств</w:t>
      </w:r>
    </w:p>
    <w:p w14:paraId="365CFA0F"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1,Слабо</w:t>
      </w:r>
      <w:proofErr w:type="gramEnd"/>
      <w:r>
        <w:rPr>
          <w:rFonts w:ascii="Arial" w:hAnsi="Arial" w:cs="Arial"/>
          <w:color w:val="333333"/>
          <w:sz w:val="21"/>
          <w:szCs w:val="21"/>
        </w:rPr>
        <w:t xml:space="preserve"> ¿-эквивалентные топологические пространства</w:t>
      </w:r>
    </w:p>
    <w:p w14:paraId="27F1F39C"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и слабой I -эквивалентности</w:t>
      </w:r>
    </w:p>
    <w:p w14:paraId="081B64AB"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3.Факторизационная</w:t>
      </w:r>
      <w:proofErr w:type="gramEnd"/>
      <w:r>
        <w:rPr>
          <w:rFonts w:ascii="Arial" w:hAnsi="Arial" w:cs="Arial"/>
          <w:color w:val="333333"/>
          <w:sz w:val="21"/>
          <w:szCs w:val="21"/>
        </w:rPr>
        <w:t xml:space="preserve"> теорема и совпадение размерностей</w:t>
      </w:r>
    </w:p>
    <w:p w14:paraId="1DF1A20E"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Jim</w:t>
      </w:r>
      <w:proofErr w:type="spellEnd"/>
      <w:r>
        <w:rPr>
          <w:rFonts w:ascii="Arial" w:hAnsi="Arial" w:cs="Arial"/>
          <w:color w:val="333333"/>
          <w:sz w:val="21"/>
          <w:szCs w:val="21"/>
        </w:rPr>
        <w:t xml:space="preserve"> I -эквивалентных топологических пространств</w:t>
      </w:r>
    </w:p>
    <w:p w14:paraId="59E2B3D3"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4.Соотношения</w:t>
      </w:r>
      <w:proofErr w:type="gramEnd"/>
      <w:r>
        <w:rPr>
          <w:rFonts w:ascii="Arial" w:hAnsi="Arial" w:cs="Arial"/>
          <w:color w:val="333333"/>
          <w:sz w:val="21"/>
          <w:szCs w:val="21"/>
        </w:rPr>
        <w:t xml:space="preserve"> между свойствами М-эквивалентных</w:t>
      </w:r>
    </w:p>
    <w:p w14:paraId="69197D17"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топологических пространств</w:t>
      </w:r>
    </w:p>
    <w:p w14:paraId="11E0DA96"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7A2E704D"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Предметный указатель</w:t>
      </w:r>
    </w:p>
    <w:p w14:paraId="62972292" w14:textId="77777777" w:rsidR="00515BB9" w:rsidRDefault="00515BB9" w:rsidP="00515B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w:t>
      </w:r>
    </w:p>
    <w:p w14:paraId="4FDAD129" w14:textId="699DE26E" w:rsidR="00BD642D" w:rsidRPr="00515BB9" w:rsidRDefault="00BD642D" w:rsidP="00515BB9"/>
    <w:sectPr w:rsidR="00BD642D" w:rsidRPr="00515B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5B42" w14:textId="77777777" w:rsidR="000B3352" w:rsidRDefault="000B3352">
      <w:pPr>
        <w:spacing w:after="0" w:line="240" w:lineRule="auto"/>
      </w:pPr>
      <w:r>
        <w:separator/>
      </w:r>
    </w:p>
  </w:endnote>
  <w:endnote w:type="continuationSeparator" w:id="0">
    <w:p w14:paraId="5601E7BB" w14:textId="77777777" w:rsidR="000B3352" w:rsidRDefault="000B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9B7A" w14:textId="77777777" w:rsidR="000B3352" w:rsidRDefault="000B3352"/>
    <w:p w14:paraId="24555EF4" w14:textId="77777777" w:rsidR="000B3352" w:rsidRDefault="000B3352"/>
    <w:p w14:paraId="7A2882FD" w14:textId="77777777" w:rsidR="000B3352" w:rsidRDefault="000B3352"/>
    <w:p w14:paraId="7F3627A1" w14:textId="77777777" w:rsidR="000B3352" w:rsidRDefault="000B3352"/>
    <w:p w14:paraId="5B9B5847" w14:textId="77777777" w:rsidR="000B3352" w:rsidRDefault="000B3352"/>
    <w:p w14:paraId="71968151" w14:textId="77777777" w:rsidR="000B3352" w:rsidRDefault="000B3352"/>
    <w:p w14:paraId="35EC0559" w14:textId="77777777" w:rsidR="000B3352" w:rsidRDefault="000B33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093210" wp14:editId="77D247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F757E" w14:textId="77777777" w:rsidR="000B3352" w:rsidRDefault="000B33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0932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6F757E" w14:textId="77777777" w:rsidR="000B3352" w:rsidRDefault="000B33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960A2A" w14:textId="77777777" w:rsidR="000B3352" w:rsidRDefault="000B3352"/>
    <w:p w14:paraId="2910B724" w14:textId="77777777" w:rsidR="000B3352" w:rsidRDefault="000B3352"/>
    <w:p w14:paraId="014E974E" w14:textId="77777777" w:rsidR="000B3352" w:rsidRDefault="000B33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1B97AA" wp14:editId="12963F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AA846" w14:textId="77777777" w:rsidR="000B3352" w:rsidRDefault="000B3352"/>
                          <w:p w14:paraId="6F564D35" w14:textId="77777777" w:rsidR="000B3352" w:rsidRDefault="000B33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1B97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3AA846" w14:textId="77777777" w:rsidR="000B3352" w:rsidRDefault="000B3352"/>
                    <w:p w14:paraId="6F564D35" w14:textId="77777777" w:rsidR="000B3352" w:rsidRDefault="000B33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0F39CB" w14:textId="77777777" w:rsidR="000B3352" w:rsidRDefault="000B3352"/>
    <w:p w14:paraId="4628EBE6" w14:textId="77777777" w:rsidR="000B3352" w:rsidRDefault="000B3352">
      <w:pPr>
        <w:rPr>
          <w:sz w:val="2"/>
          <w:szCs w:val="2"/>
        </w:rPr>
      </w:pPr>
    </w:p>
    <w:p w14:paraId="2AEEC2FA" w14:textId="77777777" w:rsidR="000B3352" w:rsidRDefault="000B3352"/>
    <w:p w14:paraId="24BAC44B" w14:textId="77777777" w:rsidR="000B3352" w:rsidRDefault="000B3352">
      <w:pPr>
        <w:spacing w:after="0" w:line="240" w:lineRule="auto"/>
      </w:pPr>
    </w:p>
  </w:footnote>
  <w:footnote w:type="continuationSeparator" w:id="0">
    <w:p w14:paraId="0CE9BF84" w14:textId="77777777" w:rsidR="000B3352" w:rsidRDefault="000B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52"/>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99254</TotalTime>
  <Pages>2</Pages>
  <Words>178</Words>
  <Characters>1019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907</cp:revision>
  <cp:lastPrinted>2009-02-06T05:36:00Z</cp:lastPrinted>
  <dcterms:created xsi:type="dcterms:W3CDTF">2024-01-07T13:43:00Z</dcterms:created>
  <dcterms:modified xsi:type="dcterms:W3CDTF">2025-05-27T08:38:00Z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