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C8173" w14:textId="77777777" w:rsidR="00AB5729" w:rsidRPr="00AB5729" w:rsidRDefault="00AB5729" w:rsidP="00AB5729">
      <w:pPr>
        <w:tabs>
          <w:tab w:val="clear" w:pos="709"/>
        </w:tabs>
        <w:suppressAutoHyphens w:val="0"/>
        <w:spacing w:after="0" w:line="418" w:lineRule="exact"/>
        <w:ind w:left="20" w:firstLine="0"/>
        <w:jc w:val="center"/>
        <w:rPr>
          <w:rFonts w:ascii="Times New Roman" w:eastAsia="Times New Roman" w:hAnsi="Times New Roman" w:cs="Times New Roman"/>
          <w:b/>
          <w:bCs/>
          <w:kern w:val="0"/>
          <w:sz w:val="28"/>
          <w:szCs w:val="28"/>
          <w:lang w:eastAsia="ru-RU"/>
        </w:rPr>
      </w:pPr>
      <w:r w:rsidRPr="00AB5729">
        <w:rPr>
          <w:rFonts w:ascii="Times New Roman" w:eastAsia="Times New Roman" w:hAnsi="Times New Roman" w:cs="Times New Roman"/>
          <w:b/>
          <w:bCs/>
          <w:color w:val="000000"/>
          <w:kern w:val="0"/>
          <w:sz w:val="28"/>
          <w:szCs w:val="28"/>
          <w:shd w:val="clear" w:color="auto" w:fill="FFFFFF"/>
          <w:lang w:eastAsia="ru-RU"/>
        </w:rPr>
        <w:t>Федеральное государственное бюджетное образовательное учреждение</w:t>
      </w:r>
      <w:r w:rsidRPr="00AB5729">
        <w:rPr>
          <w:rFonts w:ascii="Times New Roman" w:eastAsia="Times New Roman" w:hAnsi="Times New Roman" w:cs="Times New Roman"/>
          <w:b/>
          <w:bCs/>
          <w:color w:val="000000"/>
          <w:kern w:val="0"/>
          <w:sz w:val="28"/>
          <w:szCs w:val="28"/>
          <w:shd w:val="clear" w:color="auto" w:fill="FFFFFF"/>
          <w:lang w:eastAsia="ru-RU"/>
        </w:rPr>
        <w:br/>
        <w:t>высшего профессионального образования</w:t>
      </w:r>
      <w:r w:rsidRPr="00AB5729">
        <w:rPr>
          <w:rFonts w:ascii="Times New Roman" w:eastAsia="Times New Roman" w:hAnsi="Times New Roman" w:cs="Times New Roman"/>
          <w:b/>
          <w:bCs/>
          <w:color w:val="000000"/>
          <w:kern w:val="0"/>
          <w:sz w:val="28"/>
          <w:szCs w:val="28"/>
          <w:shd w:val="clear" w:color="auto" w:fill="FFFFFF"/>
          <w:lang w:eastAsia="ru-RU"/>
        </w:rPr>
        <w:br/>
        <w:t>«Московский государственный университет экономики, статистики и</w:t>
      </w:r>
    </w:p>
    <w:p w14:paraId="27FED82B" w14:textId="77777777" w:rsidR="00AB5729" w:rsidRPr="00AB5729" w:rsidRDefault="00AB5729" w:rsidP="00AB5729">
      <w:pPr>
        <w:tabs>
          <w:tab w:val="clear" w:pos="709"/>
        </w:tabs>
        <w:suppressAutoHyphens w:val="0"/>
        <w:spacing w:after="874" w:line="418" w:lineRule="exact"/>
        <w:ind w:left="20" w:firstLine="0"/>
        <w:jc w:val="center"/>
        <w:rPr>
          <w:rFonts w:ascii="Times New Roman" w:eastAsia="Times New Roman" w:hAnsi="Times New Roman" w:cs="Times New Roman"/>
          <w:b/>
          <w:bCs/>
          <w:kern w:val="0"/>
          <w:sz w:val="28"/>
          <w:szCs w:val="28"/>
          <w:lang w:eastAsia="ru-RU"/>
        </w:rPr>
      </w:pPr>
      <w:r w:rsidRPr="00AB5729">
        <w:rPr>
          <w:rFonts w:ascii="Times New Roman" w:eastAsia="Times New Roman" w:hAnsi="Times New Roman" w:cs="Times New Roman"/>
          <w:b/>
          <w:bCs/>
          <w:color w:val="000000"/>
          <w:kern w:val="0"/>
          <w:sz w:val="28"/>
          <w:szCs w:val="28"/>
          <w:shd w:val="clear" w:color="auto" w:fill="FFFFFF"/>
          <w:lang w:eastAsia="ru-RU"/>
        </w:rPr>
        <w:t>информатики (МЭСИ)»</w:t>
      </w:r>
    </w:p>
    <w:p w14:paraId="76B7B6B8" w14:textId="0ED479F4" w:rsidR="00AB5729" w:rsidRPr="00AB5729" w:rsidRDefault="00AB5729" w:rsidP="00AB5729">
      <w:pPr>
        <w:keepNext/>
        <w:keepLines/>
        <w:tabs>
          <w:tab w:val="clear" w:pos="709"/>
        </w:tabs>
        <w:suppressAutoHyphens w:val="0"/>
        <w:spacing w:after="753" w:line="300" w:lineRule="exact"/>
        <w:ind w:firstLine="0"/>
        <w:jc w:val="right"/>
        <w:outlineLvl w:val="3"/>
        <w:rPr>
          <w:rFonts w:ascii="Arial Narrow" w:eastAsia="Times New Roman" w:hAnsi="Arial Narrow" w:cs="Arial Narrow"/>
          <w:kern w:val="0"/>
          <w:sz w:val="30"/>
          <w:szCs w:val="30"/>
          <w:lang w:eastAsia="ru-RU"/>
        </w:rPr>
      </w:pPr>
      <w:r w:rsidRPr="00AB5729">
        <w:rPr>
          <w:rFonts w:ascii="Arial Narrow" w:eastAsia="Times New Roman" w:hAnsi="Arial Narrow" w:cs="Arial Narrow"/>
          <w:noProof/>
          <w:kern w:val="0"/>
          <w:sz w:val="30"/>
          <w:szCs w:val="30"/>
          <w:lang w:eastAsia="ru-RU"/>
        </w:rPr>
        <w:drawing>
          <wp:anchor distT="0" distB="0" distL="1859280" distR="63500" simplePos="0" relativeHeight="251659264" behindDoc="1" locked="0" layoutInCell="1" allowOverlap="1" wp14:anchorId="582F7085" wp14:editId="12DBA1A2">
            <wp:simplePos x="0" y="0"/>
            <wp:positionH relativeFrom="margin">
              <wp:posOffset>4306570</wp:posOffset>
            </wp:positionH>
            <wp:positionV relativeFrom="paragraph">
              <wp:posOffset>-186055</wp:posOffset>
            </wp:positionV>
            <wp:extent cx="1920240" cy="524510"/>
            <wp:effectExtent l="0" t="0" r="3810" b="8890"/>
            <wp:wrapSquare wrapText="left"/>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0240" cy="524510"/>
                    </a:xfrm>
                    <a:prstGeom prst="rect">
                      <a:avLst/>
                    </a:prstGeom>
                    <a:noFill/>
                  </pic:spPr>
                </pic:pic>
              </a:graphicData>
            </a:graphic>
            <wp14:sizeRelH relativeFrom="page">
              <wp14:pctWidth>0</wp14:pctWidth>
            </wp14:sizeRelH>
            <wp14:sizeRelV relativeFrom="page">
              <wp14:pctHeight>0</wp14:pctHeight>
            </wp14:sizeRelV>
          </wp:anchor>
        </w:drawing>
      </w:r>
      <w:bookmarkStart w:id="0" w:name="bookmark0"/>
      <w:r w:rsidRPr="00AB5729">
        <w:rPr>
          <w:rFonts w:ascii="Arial Narrow" w:eastAsia="Times New Roman" w:hAnsi="Arial Narrow" w:cs="Arial Narrow"/>
          <w:color w:val="000000"/>
          <w:kern w:val="0"/>
          <w:sz w:val="30"/>
          <w:szCs w:val="30"/>
          <w:shd w:val="clear" w:color="auto" w:fill="FFFFFF"/>
          <w:lang w:eastAsia="ru-RU"/>
        </w:rPr>
        <w:t>С4.2.01 1 6 5 22 ! “</w:t>
      </w:r>
      <w:bookmarkEnd w:id="0"/>
    </w:p>
    <w:p w14:paraId="00E9AD87" w14:textId="77777777" w:rsidR="00AB5729" w:rsidRPr="00AB5729" w:rsidRDefault="00AB5729" w:rsidP="00AB5729">
      <w:pPr>
        <w:tabs>
          <w:tab w:val="clear" w:pos="709"/>
        </w:tabs>
        <w:suppressAutoHyphens w:val="0"/>
        <w:spacing w:after="1552" w:line="280" w:lineRule="exact"/>
        <w:ind w:left="2920" w:firstLine="0"/>
        <w:jc w:val="left"/>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Шайгарданова Вероника Юрьевна</w:t>
      </w:r>
    </w:p>
    <w:p w14:paraId="1FB2D11D" w14:textId="77777777" w:rsidR="00AB5729" w:rsidRPr="00AB5729" w:rsidRDefault="00AB5729" w:rsidP="00AB5729">
      <w:pPr>
        <w:tabs>
          <w:tab w:val="clear" w:pos="709"/>
        </w:tabs>
        <w:suppressAutoHyphens w:val="0"/>
        <w:spacing w:after="1905" w:line="336" w:lineRule="exact"/>
        <w:ind w:left="20" w:firstLine="0"/>
        <w:jc w:val="center"/>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Управление нематериальными ресурсами предпринимательских структур</w:t>
      </w:r>
      <w:r w:rsidRPr="00AB5729">
        <w:rPr>
          <w:rFonts w:ascii="Times New Roman" w:eastAsia="Times New Roman" w:hAnsi="Times New Roman" w:cs="Times New Roman"/>
          <w:color w:val="000000"/>
          <w:kern w:val="0"/>
          <w:sz w:val="28"/>
          <w:szCs w:val="28"/>
          <w:shd w:val="clear" w:color="auto" w:fill="FFFFFF"/>
          <w:lang w:eastAsia="ru-RU"/>
        </w:rPr>
        <w:br/>
        <w:t>при повышении качества гостиничного продукта</w:t>
      </w:r>
      <w:r w:rsidRPr="00AB5729">
        <w:rPr>
          <w:rFonts w:ascii="Times New Roman" w:eastAsia="Times New Roman" w:hAnsi="Times New Roman" w:cs="Times New Roman"/>
          <w:color w:val="000000"/>
          <w:kern w:val="0"/>
          <w:sz w:val="28"/>
          <w:szCs w:val="28"/>
          <w:shd w:val="clear" w:color="auto" w:fill="FFFFFF"/>
          <w:lang w:eastAsia="ru-RU"/>
        </w:rPr>
        <w:br/>
        <w:t>(на примере гостиничного комплекса Республики Башкортостан).</w:t>
      </w:r>
    </w:p>
    <w:p w14:paraId="2A0CFA70" w14:textId="77777777" w:rsidR="00AB5729" w:rsidRPr="00AB5729" w:rsidRDefault="00AB5729" w:rsidP="00AB5729">
      <w:pPr>
        <w:tabs>
          <w:tab w:val="clear" w:pos="709"/>
        </w:tabs>
        <w:suppressAutoHyphens w:val="0"/>
        <w:spacing w:after="162" w:line="280" w:lineRule="exact"/>
        <w:ind w:firstLine="0"/>
        <w:jc w:val="right"/>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Специальность 08.00.05 -Экономика и управление народным хозяйством</w:t>
      </w:r>
    </w:p>
    <w:p w14:paraId="4EF062CE" w14:textId="77777777" w:rsidR="00AB5729" w:rsidRPr="00AB5729" w:rsidRDefault="00AB5729" w:rsidP="00AB5729">
      <w:pPr>
        <w:tabs>
          <w:tab w:val="clear" w:pos="709"/>
        </w:tabs>
        <w:suppressAutoHyphens w:val="0"/>
        <w:spacing w:after="4837" w:line="280" w:lineRule="exact"/>
        <w:ind w:left="20" w:firstLine="0"/>
        <w:jc w:val="center"/>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(экономика предпринимательства)</w:t>
      </w:r>
    </w:p>
    <w:p w14:paraId="770B5F4C" w14:textId="77777777" w:rsidR="00AB5729" w:rsidRPr="00AB5729" w:rsidRDefault="00AB5729" w:rsidP="00AB5729">
      <w:pPr>
        <w:tabs>
          <w:tab w:val="clear" w:pos="709"/>
        </w:tabs>
        <w:suppressAutoHyphens w:val="0"/>
        <w:spacing w:after="0" w:line="280" w:lineRule="exact"/>
        <w:ind w:left="4160" w:firstLine="0"/>
        <w:jc w:val="left"/>
        <w:rPr>
          <w:rFonts w:ascii="Times New Roman" w:eastAsia="Times New Roman" w:hAnsi="Times New Roman" w:cs="Times New Roman"/>
          <w:kern w:val="0"/>
          <w:sz w:val="28"/>
          <w:szCs w:val="28"/>
          <w:lang w:eastAsia="ru-RU"/>
        </w:rPr>
        <w:sectPr w:rsidR="00AB5729" w:rsidRPr="00AB5729" w:rsidSect="00AB5729">
          <w:headerReference w:type="even" r:id="rId9"/>
          <w:footerReference w:type="even" r:id="rId10"/>
          <w:footnotePr>
            <w:numRestart w:val="eachPage"/>
          </w:footnotePr>
          <w:type w:val="continuous"/>
          <w:pgSz w:w="11900" w:h="16840"/>
          <w:pgMar w:top="1176" w:right="902" w:bottom="1176" w:left="1628" w:header="0" w:footer="3" w:gutter="0"/>
          <w:cols w:space="720"/>
          <w:noEndnote/>
          <w:docGrid w:linePitch="360"/>
        </w:sectPr>
      </w:pPr>
      <w:r w:rsidRPr="00AB5729">
        <w:rPr>
          <w:rFonts w:ascii="Times New Roman" w:eastAsia="Times New Roman" w:hAnsi="Times New Roman" w:cs="Times New Roman"/>
          <w:color w:val="000000"/>
          <w:kern w:val="0"/>
          <w:sz w:val="28"/>
          <w:szCs w:val="28"/>
          <w:shd w:val="clear" w:color="auto" w:fill="FFFFFF"/>
          <w:lang w:eastAsia="ru-RU"/>
        </w:rPr>
        <w:t>Москва - 2011</w:t>
      </w:r>
    </w:p>
    <w:p w14:paraId="0A53E2B2" w14:textId="77777777" w:rsidR="00AB5729" w:rsidRPr="00AB5729" w:rsidRDefault="00AB5729" w:rsidP="00AB5729">
      <w:pPr>
        <w:tabs>
          <w:tab w:val="clear" w:pos="709"/>
        </w:tabs>
        <w:suppressAutoHyphens w:val="0"/>
        <w:spacing w:after="472" w:line="280" w:lineRule="exact"/>
        <w:ind w:left="60" w:firstLine="0"/>
        <w:jc w:val="center"/>
        <w:rPr>
          <w:rFonts w:ascii="Times New Roman" w:eastAsia="Times New Roman" w:hAnsi="Times New Roman" w:cs="Times New Roman"/>
          <w:b/>
          <w:bCs/>
          <w:kern w:val="0"/>
          <w:sz w:val="28"/>
          <w:szCs w:val="28"/>
          <w:lang w:eastAsia="ru-RU"/>
        </w:rPr>
      </w:pPr>
      <w:r w:rsidRPr="00AB5729">
        <w:rPr>
          <w:rFonts w:ascii="Times New Roman" w:eastAsia="Times New Roman" w:hAnsi="Times New Roman" w:cs="Times New Roman"/>
          <w:b/>
          <w:bCs/>
          <w:color w:val="000000"/>
          <w:kern w:val="0"/>
          <w:sz w:val="28"/>
          <w:szCs w:val="28"/>
          <w:shd w:val="clear" w:color="auto" w:fill="FFFFFF"/>
          <w:lang w:eastAsia="ru-RU"/>
        </w:rPr>
        <w:lastRenderedPageBreak/>
        <w:t>СОДЕРЖАНИЕ</w:t>
      </w:r>
    </w:p>
    <w:p w14:paraId="4F2C7259" w14:textId="77777777" w:rsidR="00AB5729" w:rsidRPr="00AB5729" w:rsidRDefault="00AB5729" w:rsidP="00AB5729">
      <w:pPr>
        <w:tabs>
          <w:tab w:val="clear" w:pos="709"/>
          <w:tab w:val="left" w:leader="dot" w:pos="9274"/>
        </w:tabs>
        <w:suppressAutoHyphens w:val="0"/>
        <w:spacing w:after="0" w:line="480" w:lineRule="exact"/>
        <w:ind w:firstLine="0"/>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kern w:val="0"/>
          <w:sz w:val="28"/>
          <w:szCs w:val="28"/>
          <w:lang w:eastAsia="ru-RU"/>
        </w:rPr>
        <w:fldChar w:fldCharType="begin"/>
      </w:r>
      <w:r w:rsidRPr="00AB5729">
        <w:rPr>
          <w:rFonts w:ascii="Times New Roman" w:eastAsia="Times New Roman" w:hAnsi="Times New Roman" w:cs="Times New Roman"/>
          <w:kern w:val="0"/>
          <w:sz w:val="28"/>
          <w:szCs w:val="28"/>
          <w:lang w:eastAsia="ru-RU"/>
        </w:rPr>
        <w:instrText xml:space="preserve"> TOC \o "1-5" \h \z </w:instrText>
      </w:r>
      <w:r w:rsidRPr="00AB5729">
        <w:rPr>
          <w:rFonts w:ascii="Times New Roman" w:eastAsia="Times New Roman" w:hAnsi="Times New Roman" w:cs="Times New Roman"/>
          <w:kern w:val="0"/>
          <w:sz w:val="28"/>
          <w:szCs w:val="28"/>
          <w:lang w:eastAsia="ru-RU"/>
        </w:rPr>
        <w:fldChar w:fldCharType="separate"/>
      </w:r>
      <w:r w:rsidRPr="00AB5729">
        <w:rPr>
          <w:rFonts w:ascii="Times New Roman" w:eastAsia="Times New Roman" w:hAnsi="Times New Roman" w:cs="Times New Roman"/>
          <w:color w:val="000000"/>
          <w:kern w:val="0"/>
          <w:sz w:val="28"/>
          <w:szCs w:val="28"/>
          <w:shd w:val="clear" w:color="auto" w:fill="FFFFFF"/>
          <w:lang w:eastAsia="ru-RU"/>
        </w:rPr>
        <w:t>Введение</w:t>
      </w:r>
      <w:r w:rsidRPr="00AB5729">
        <w:rPr>
          <w:rFonts w:ascii="Times New Roman" w:eastAsia="Times New Roman" w:hAnsi="Times New Roman" w:cs="Times New Roman"/>
          <w:color w:val="000000"/>
          <w:kern w:val="0"/>
          <w:sz w:val="28"/>
          <w:szCs w:val="28"/>
          <w:shd w:val="clear" w:color="auto" w:fill="FFFFFF"/>
          <w:lang w:eastAsia="ru-RU"/>
        </w:rPr>
        <w:tab/>
        <w:t>4</w:t>
      </w:r>
    </w:p>
    <w:p w14:paraId="772B9632" w14:textId="77777777" w:rsidR="00AB5729" w:rsidRPr="00AB5729" w:rsidRDefault="00AB5729" w:rsidP="00AB5729">
      <w:pPr>
        <w:numPr>
          <w:ilvl w:val="0"/>
          <w:numId w:val="1"/>
        </w:numPr>
        <w:tabs>
          <w:tab w:val="clear" w:pos="360"/>
          <w:tab w:val="clear" w:pos="709"/>
          <w:tab w:val="left" w:pos="541"/>
          <w:tab w:val="left" w:leader="dot" w:pos="9274"/>
        </w:tabs>
        <w:suppressAutoHyphens w:val="0"/>
        <w:spacing w:after="0" w:line="480" w:lineRule="exact"/>
        <w:ind w:left="0" w:firstLine="260"/>
        <w:jc w:val="left"/>
        <w:rPr>
          <w:rFonts w:ascii="Times New Roman" w:eastAsia="Times New Roman" w:hAnsi="Times New Roman" w:cs="Times New Roman"/>
          <w:kern w:val="0"/>
          <w:sz w:val="28"/>
          <w:szCs w:val="28"/>
          <w:lang w:eastAsia="ru-RU"/>
        </w:rPr>
      </w:pPr>
      <w:hyperlink w:anchor="bookmark6" w:tooltip="Current Document" w:history="1">
        <w:r w:rsidRPr="00AB5729">
          <w:rPr>
            <w:rFonts w:ascii="Times New Roman" w:eastAsia="Times New Roman" w:hAnsi="Times New Roman" w:cs="Times New Roman"/>
            <w:color w:val="000000"/>
            <w:kern w:val="0"/>
            <w:sz w:val="28"/>
            <w:szCs w:val="28"/>
            <w:shd w:val="clear" w:color="auto" w:fill="FFFFFF"/>
            <w:lang w:eastAsia="ru-RU"/>
          </w:rPr>
          <w:t>Теоретические основы использования нематериальных ресурсов для повышения качества услуг предпринимательских структур гостиничной сферы</w:t>
        </w:r>
        <w:r w:rsidRPr="00AB5729">
          <w:rPr>
            <w:rFonts w:ascii="Times New Roman" w:eastAsia="Times New Roman" w:hAnsi="Times New Roman" w:cs="Times New Roman"/>
            <w:color w:val="000000"/>
            <w:kern w:val="0"/>
            <w:sz w:val="28"/>
            <w:szCs w:val="28"/>
            <w:shd w:val="clear" w:color="auto" w:fill="FFFFFF"/>
            <w:lang w:eastAsia="ru-RU"/>
          </w:rPr>
          <w:tab/>
          <w:t>12</w:t>
        </w:r>
      </w:hyperlink>
    </w:p>
    <w:p w14:paraId="5E2E0282" w14:textId="77777777" w:rsidR="00AB5729" w:rsidRPr="00AB5729" w:rsidRDefault="00AB5729" w:rsidP="00AB5729">
      <w:pPr>
        <w:numPr>
          <w:ilvl w:val="1"/>
          <w:numId w:val="1"/>
        </w:numPr>
        <w:tabs>
          <w:tab w:val="clear" w:pos="709"/>
          <w:tab w:val="clear" w:pos="850"/>
          <w:tab w:val="left" w:pos="1434"/>
        </w:tabs>
        <w:suppressAutoHyphens w:val="0"/>
        <w:spacing w:after="0" w:line="480" w:lineRule="exact"/>
        <w:ind w:left="860" w:firstLine="0"/>
        <w:jc w:val="left"/>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Теоретические подходы к формированию структуры</w:t>
      </w:r>
    </w:p>
    <w:p w14:paraId="2623294B" w14:textId="77777777" w:rsidR="00AB5729" w:rsidRPr="00AB5729" w:rsidRDefault="00AB5729" w:rsidP="00AB5729">
      <w:pPr>
        <w:tabs>
          <w:tab w:val="clear" w:pos="709"/>
          <w:tab w:val="right" w:leader="dot" w:pos="9492"/>
        </w:tabs>
        <w:suppressAutoHyphens w:val="0"/>
        <w:spacing w:after="0" w:line="480" w:lineRule="exact"/>
        <w:ind w:firstLine="0"/>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услуг предпринимательских структур гостиничной сферы</w:t>
      </w:r>
      <w:r w:rsidRPr="00AB5729">
        <w:rPr>
          <w:rFonts w:ascii="Times New Roman" w:eastAsia="Times New Roman" w:hAnsi="Times New Roman" w:cs="Times New Roman"/>
          <w:color w:val="000000"/>
          <w:kern w:val="0"/>
          <w:sz w:val="28"/>
          <w:szCs w:val="28"/>
          <w:shd w:val="clear" w:color="auto" w:fill="FFFFFF"/>
          <w:lang w:eastAsia="ru-RU"/>
        </w:rPr>
        <w:tab/>
        <w:t>12</w:t>
      </w:r>
    </w:p>
    <w:p w14:paraId="2DF3E396" w14:textId="77777777" w:rsidR="00AB5729" w:rsidRPr="00AB5729" w:rsidRDefault="00AB5729" w:rsidP="00AB5729">
      <w:pPr>
        <w:numPr>
          <w:ilvl w:val="1"/>
          <w:numId w:val="1"/>
        </w:numPr>
        <w:tabs>
          <w:tab w:val="clear" w:pos="709"/>
          <w:tab w:val="clear" w:pos="850"/>
          <w:tab w:val="left" w:pos="1444"/>
        </w:tabs>
        <w:suppressAutoHyphens w:val="0"/>
        <w:spacing w:after="0" w:line="480" w:lineRule="exact"/>
        <w:ind w:left="860" w:firstLine="0"/>
        <w:jc w:val="left"/>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Ресурсы и факторы, влияющие на результат предпринимательской</w:t>
      </w:r>
    </w:p>
    <w:p w14:paraId="006EB3F5" w14:textId="77777777" w:rsidR="00AB5729" w:rsidRPr="00AB5729" w:rsidRDefault="00AB5729" w:rsidP="00AB5729">
      <w:pPr>
        <w:tabs>
          <w:tab w:val="clear" w:pos="709"/>
          <w:tab w:val="right" w:leader="dot" w:pos="9492"/>
        </w:tabs>
        <w:suppressAutoHyphens w:val="0"/>
        <w:spacing w:after="0" w:line="480" w:lineRule="exact"/>
        <w:ind w:firstLine="0"/>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деятельности в гостиничном бизнесе. Соотношение материальных и "нематериальных ресурсов</w:t>
      </w:r>
      <w:r w:rsidRPr="00AB5729">
        <w:rPr>
          <w:rFonts w:ascii="Times New Roman" w:eastAsia="Times New Roman" w:hAnsi="Times New Roman" w:cs="Times New Roman"/>
          <w:color w:val="000000"/>
          <w:kern w:val="0"/>
          <w:sz w:val="28"/>
          <w:szCs w:val="28"/>
          <w:shd w:val="clear" w:color="auto" w:fill="FFFFFF"/>
          <w:lang w:eastAsia="ru-RU"/>
        </w:rPr>
        <w:tab/>
        <w:t>27</w:t>
      </w:r>
    </w:p>
    <w:p w14:paraId="31FA75E7" w14:textId="77777777" w:rsidR="00AB5729" w:rsidRPr="00AB5729" w:rsidRDefault="00AB5729" w:rsidP="00AB5729">
      <w:pPr>
        <w:numPr>
          <w:ilvl w:val="1"/>
          <w:numId w:val="1"/>
        </w:numPr>
        <w:tabs>
          <w:tab w:val="clear" w:pos="709"/>
          <w:tab w:val="clear" w:pos="850"/>
          <w:tab w:val="left" w:pos="1444"/>
        </w:tabs>
        <w:suppressAutoHyphens w:val="0"/>
        <w:spacing w:after="0" w:line="480" w:lineRule="exact"/>
        <w:ind w:left="860" w:firstLine="0"/>
        <w:jc w:val="left"/>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Использование нематериальных ресурсов для повышения качества</w:t>
      </w:r>
    </w:p>
    <w:p w14:paraId="7089E5B9" w14:textId="77777777" w:rsidR="00AB5729" w:rsidRPr="00AB5729" w:rsidRDefault="00AB5729" w:rsidP="00AB5729">
      <w:pPr>
        <w:tabs>
          <w:tab w:val="clear" w:pos="709"/>
          <w:tab w:val="right" w:leader="dot" w:pos="9492"/>
        </w:tabs>
        <w:suppressAutoHyphens w:val="0"/>
        <w:spacing w:after="0" w:line="480" w:lineRule="exact"/>
        <w:ind w:firstLine="0"/>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сервисного продукта предпринимательских структур</w:t>
      </w:r>
      <w:r w:rsidRPr="00AB5729">
        <w:rPr>
          <w:rFonts w:ascii="Times New Roman" w:eastAsia="Times New Roman" w:hAnsi="Times New Roman" w:cs="Times New Roman"/>
          <w:color w:val="000000"/>
          <w:kern w:val="0"/>
          <w:sz w:val="28"/>
          <w:szCs w:val="28"/>
          <w:shd w:val="clear" w:color="auto" w:fill="FFFFFF"/>
          <w:lang w:eastAsia="ru-RU"/>
        </w:rPr>
        <w:tab/>
        <w:t>37</w:t>
      </w:r>
    </w:p>
    <w:p w14:paraId="753EE87F" w14:textId="77777777" w:rsidR="00AB5729" w:rsidRPr="00AB5729" w:rsidRDefault="00AB5729" w:rsidP="00AB5729">
      <w:pPr>
        <w:numPr>
          <w:ilvl w:val="0"/>
          <w:numId w:val="1"/>
        </w:numPr>
        <w:tabs>
          <w:tab w:val="clear" w:pos="360"/>
          <w:tab w:val="clear" w:pos="709"/>
          <w:tab w:val="left" w:pos="478"/>
          <w:tab w:val="right" w:leader="dot" w:pos="9492"/>
        </w:tabs>
        <w:suppressAutoHyphens w:val="0"/>
        <w:spacing w:after="0" w:line="480" w:lineRule="exact"/>
        <w:ind w:left="0" w:firstLine="0"/>
        <w:jc w:val="left"/>
        <w:rPr>
          <w:rFonts w:ascii="Times New Roman" w:eastAsia="Times New Roman" w:hAnsi="Times New Roman" w:cs="Times New Roman"/>
          <w:kern w:val="0"/>
          <w:sz w:val="28"/>
          <w:szCs w:val="28"/>
          <w:lang w:eastAsia="ru-RU"/>
        </w:rPr>
      </w:pPr>
      <w:hyperlink w:anchor="bookmark7" w:tooltip="Current Document" w:history="1">
        <w:r w:rsidRPr="00AB5729">
          <w:rPr>
            <w:rFonts w:ascii="Times New Roman" w:eastAsia="Times New Roman" w:hAnsi="Times New Roman" w:cs="Times New Roman"/>
            <w:color w:val="000000"/>
            <w:kern w:val="0"/>
            <w:sz w:val="28"/>
            <w:szCs w:val="28"/>
            <w:shd w:val="clear" w:color="auto" w:fill="FFFFFF"/>
            <w:lang w:eastAsia="ru-RU"/>
          </w:rPr>
          <w:t>Формирование подходов к оценке места и роли нематериальных ресурсов в деятельности предпринимательских структур гостиничного бизнеса</w:t>
        </w:r>
        <w:r w:rsidRPr="00AB5729">
          <w:rPr>
            <w:rFonts w:ascii="Times New Roman" w:eastAsia="Times New Roman" w:hAnsi="Times New Roman" w:cs="Times New Roman"/>
            <w:color w:val="000000"/>
            <w:kern w:val="0"/>
            <w:sz w:val="28"/>
            <w:szCs w:val="28"/>
            <w:shd w:val="clear" w:color="auto" w:fill="FFFFFF"/>
            <w:lang w:eastAsia="ru-RU"/>
          </w:rPr>
          <w:tab/>
          <w:t>43</w:t>
        </w:r>
      </w:hyperlink>
    </w:p>
    <w:p w14:paraId="096A4328" w14:textId="77777777" w:rsidR="00AB5729" w:rsidRPr="00AB5729" w:rsidRDefault="00AB5729" w:rsidP="00AB5729">
      <w:pPr>
        <w:tabs>
          <w:tab w:val="clear" w:pos="709"/>
          <w:tab w:val="left" w:pos="3773"/>
          <w:tab w:val="left" w:pos="6696"/>
          <w:tab w:val="left" w:pos="8011"/>
        </w:tabs>
        <w:suppressAutoHyphens w:val="0"/>
        <w:spacing w:after="0" w:line="480" w:lineRule="exact"/>
        <w:ind w:firstLine="860"/>
        <w:jc w:val="left"/>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2.1.Особенности использования нематериальных ресурсов предпринимательской</w:t>
      </w:r>
      <w:r w:rsidRPr="00AB5729">
        <w:rPr>
          <w:rFonts w:ascii="Times New Roman" w:eastAsia="Times New Roman" w:hAnsi="Times New Roman" w:cs="Times New Roman"/>
          <w:color w:val="000000"/>
          <w:kern w:val="0"/>
          <w:sz w:val="28"/>
          <w:szCs w:val="28"/>
          <w:shd w:val="clear" w:color="auto" w:fill="FFFFFF"/>
          <w:lang w:eastAsia="ru-RU"/>
        </w:rPr>
        <w:tab/>
        <w:t>деятельности</w:t>
      </w:r>
      <w:r w:rsidRPr="00AB5729">
        <w:rPr>
          <w:rFonts w:ascii="Times New Roman" w:eastAsia="Times New Roman" w:hAnsi="Times New Roman" w:cs="Times New Roman"/>
          <w:color w:val="000000"/>
          <w:kern w:val="0"/>
          <w:sz w:val="28"/>
          <w:szCs w:val="28"/>
          <w:shd w:val="clear" w:color="auto" w:fill="FFFFFF"/>
          <w:lang w:eastAsia="ru-RU"/>
        </w:rPr>
        <w:tab/>
        <w:t>в</w:t>
      </w:r>
      <w:r w:rsidRPr="00AB5729">
        <w:rPr>
          <w:rFonts w:ascii="Times New Roman" w:eastAsia="Times New Roman" w:hAnsi="Times New Roman" w:cs="Times New Roman"/>
          <w:color w:val="000000"/>
          <w:kern w:val="0"/>
          <w:sz w:val="28"/>
          <w:szCs w:val="28"/>
          <w:shd w:val="clear" w:color="auto" w:fill="FFFFFF"/>
          <w:lang w:eastAsia="ru-RU"/>
        </w:rPr>
        <w:tab/>
        <w:t>гостиничной</w:t>
      </w:r>
    </w:p>
    <w:p w14:paraId="4C9F021D" w14:textId="77777777" w:rsidR="00AB5729" w:rsidRPr="00AB5729" w:rsidRDefault="00AB5729" w:rsidP="00AB5729">
      <w:pPr>
        <w:tabs>
          <w:tab w:val="clear" w:pos="709"/>
          <w:tab w:val="right" w:leader="dot" w:pos="9492"/>
        </w:tabs>
        <w:suppressAutoHyphens w:val="0"/>
        <w:spacing w:after="0" w:line="480" w:lineRule="exact"/>
        <w:ind w:firstLine="0"/>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отрасли</w:t>
      </w:r>
      <w:r w:rsidRPr="00AB5729">
        <w:rPr>
          <w:rFonts w:ascii="Times New Roman" w:eastAsia="Times New Roman" w:hAnsi="Times New Roman" w:cs="Times New Roman"/>
          <w:color w:val="000000"/>
          <w:kern w:val="0"/>
          <w:sz w:val="28"/>
          <w:szCs w:val="28"/>
          <w:shd w:val="clear" w:color="auto" w:fill="FFFFFF"/>
          <w:lang w:eastAsia="ru-RU"/>
        </w:rPr>
        <w:tab/>
        <w:t>43</w:t>
      </w:r>
    </w:p>
    <w:p w14:paraId="0B20EF4D" w14:textId="77777777" w:rsidR="00AB5729" w:rsidRPr="00AB5729" w:rsidRDefault="00AB5729" w:rsidP="00447769">
      <w:pPr>
        <w:numPr>
          <w:ilvl w:val="0"/>
          <w:numId w:val="5"/>
        </w:numPr>
        <w:tabs>
          <w:tab w:val="clear" w:pos="709"/>
          <w:tab w:val="left" w:pos="1473"/>
        </w:tabs>
        <w:suppressAutoHyphens w:val="0"/>
        <w:spacing w:after="0" w:line="480" w:lineRule="exact"/>
        <w:ind w:left="860" w:firstLine="0"/>
        <w:jc w:val="left"/>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Предпринимательская активность по формированию «клиентской</w:t>
      </w:r>
    </w:p>
    <w:p w14:paraId="09890B82" w14:textId="77777777" w:rsidR="00AB5729" w:rsidRPr="00AB5729" w:rsidRDefault="00AB5729" w:rsidP="00AB5729">
      <w:pPr>
        <w:tabs>
          <w:tab w:val="clear" w:pos="709"/>
          <w:tab w:val="right" w:leader="dot" w:pos="9492"/>
        </w:tabs>
        <w:suppressAutoHyphens w:val="0"/>
        <w:spacing w:after="0" w:line="480" w:lineRule="exact"/>
        <w:ind w:firstLine="0"/>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модели» качества гостиничной услуги</w:t>
      </w:r>
      <w:r w:rsidRPr="00AB5729">
        <w:rPr>
          <w:rFonts w:ascii="Times New Roman" w:eastAsia="Times New Roman" w:hAnsi="Times New Roman" w:cs="Times New Roman"/>
          <w:color w:val="000000"/>
          <w:kern w:val="0"/>
          <w:sz w:val="28"/>
          <w:szCs w:val="28"/>
          <w:shd w:val="clear" w:color="auto" w:fill="FFFFFF"/>
          <w:lang w:eastAsia="ru-RU"/>
        </w:rPr>
        <w:tab/>
        <w:t>48</w:t>
      </w:r>
    </w:p>
    <w:p w14:paraId="698B25FC" w14:textId="77777777" w:rsidR="00AB5729" w:rsidRPr="00AB5729" w:rsidRDefault="00AB5729" w:rsidP="00447769">
      <w:pPr>
        <w:numPr>
          <w:ilvl w:val="0"/>
          <w:numId w:val="5"/>
        </w:numPr>
        <w:tabs>
          <w:tab w:val="clear" w:pos="709"/>
          <w:tab w:val="left" w:pos="1473"/>
        </w:tabs>
        <w:suppressAutoHyphens w:val="0"/>
        <w:spacing w:after="0" w:line="480" w:lineRule="exact"/>
        <w:ind w:left="860" w:firstLine="0"/>
        <w:jc w:val="left"/>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Профессиональные компетенции сотрудников персонала гостиниц</w:t>
      </w:r>
    </w:p>
    <w:p w14:paraId="1A3D1163" w14:textId="77777777" w:rsidR="00AB5729" w:rsidRPr="00AB5729" w:rsidRDefault="00AB5729" w:rsidP="00AB5729">
      <w:pPr>
        <w:tabs>
          <w:tab w:val="clear" w:pos="709"/>
          <w:tab w:val="left" w:leader="dot" w:pos="3773"/>
          <w:tab w:val="right" w:leader="dot" w:pos="9492"/>
        </w:tabs>
        <w:suppressAutoHyphens w:val="0"/>
        <w:spacing w:after="0" w:line="480" w:lineRule="exact"/>
        <w:ind w:firstLine="0"/>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как составляющая нематериальных ресурсов предпринимательской деятельности</w:t>
      </w:r>
      <w:r w:rsidRPr="00AB5729">
        <w:rPr>
          <w:rFonts w:ascii="Times New Roman" w:eastAsia="Times New Roman" w:hAnsi="Times New Roman" w:cs="Times New Roman"/>
          <w:color w:val="000000"/>
          <w:kern w:val="0"/>
          <w:sz w:val="28"/>
          <w:szCs w:val="28"/>
          <w:shd w:val="clear" w:color="auto" w:fill="FFFFFF"/>
          <w:lang w:eastAsia="ru-RU"/>
        </w:rPr>
        <w:tab/>
        <w:t>’</w:t>
      </w:r>
      <w:r w:rsidRPr="00AB5729">
        <w:rPr>
          <w:rFonts w:ascii="Times New Roman" w:eastAsia="Times New Roman" w:hAnsi="Times New Roman" w:cs="Times New Roman"/>
          <w:color w:val="000000"/>
          <w:kern w:val="0"/>
          <w:sz w:val="28"/>
          <w:szCs w:val="28"/>
          <w:shd w:val="clear" w:color="auto" w:fill="FFFFFF"/>
          <w:lang w:eastAsia="ru-RU"/>
        </w:rPr>
        <w:tab/>
        <w:t>60</w:t>
      </w:r>
    </w:p>
    <w:p w14:paraId="33D0B877" w14:textId="77777777" w:rsidR="00AB5729" w:rsidRPr="00AB5729" w:rsidRDefault="00AB5729" w:rsidP="00447769">
      <w:pPr>
        <w:numPr>
          <w:ilvl w:val="0"/>
          <w:numId w:val="5"/>
        </w:numPr>
        <w:tabs>
          <w:tab w:val="clear" w:pos="709"/>
          <w:tab w:val="left" w:pos="1473"/>
        </w:tabs>
        <w:suppressAutoHyphens w:val="0"/>
        <w:spacing w:after="0" w:line="480" w:lineRule="exact"/>
        <w:ind w:left="860" w:firstLine="0"/>
        <w:jc w:val="left"/>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Методические принципы по развитию организационной культуры</w:t>
      </w:r>
    </w:p>
    <w:p w14:paraId="69417B3B" w14:textId="77777777" w:rsidR="00AB5729" w:rsidRPr="00AB5729" w:rsidRDefault="00AB5729" w:rsidP="00AB5729">
      <w:pPr>
        <w:tabs>
          <w:tab w:val="clear" w:pos="709"/>
          <w:tab w:val="right" w:leader="dot" w:pos="9492"/>
        </w:tabs>
        <w:suppressAutoHyphens w:val="0"/>
        <w:spacing w:after="0" w:line="480" w:lineRule="exact"/>
        <w:ind w:firstLine="0"/>
        <w:rPr>
          <w:rFonts w:ascii="Times New Roman" w:eastAsia="Times New Roman" w:hAnsi="Times New Roman" w:cs="Times New Roman"/>
          <w:kern w:val="0"/>
          <w:sz w:val="28"/>
          <w:szCs w:val="28"/>
          <w:lang w:eastAsia="ru-RU"/>
        </w:rPr>
        <w:sectPr w:rsidR="00AB5729" w:rsidRPr="00AB5729">
          <w:pgSz w:w="11900" w:h="16840"/>
          <w:pgMar w:top="2206" w:right="563" w:bottom="1769" w:left="1578" w:header="0" w:footer="3" w:gutter="0"/>
          <w:cols w:space="720"/>
          <w:noEndnote/>
          <w:docGrid w:linePitch="360"/>
        </w:sectPr>
      </w:pPr>
      <w:r w:rsidRPr="00AB5729">
        <w:rPr>
          <w:rFonts w:ascii="Times New Roman" w:eastAsia="Times New Roman" w:hAnsi="Times New Roman" w:cs="Times New Roman"/>
          <w:color w:val="000000"/>
          <w:kern w:val="0"/>
          <w:sz w:val="28"/>
          <w:szCs w:val="28"/>
          <w:shd w:val="clear" w:color="auto" w:fill="FFFFFF"/>
          <w:lang w:eastAsia="ru-RU"/>
        </w:rPr>
        <w:t>предпринимательства, направленной на развитие компетенций и кадрового потенциала гостиниц</w:t>
      </w:r>
      <w:r w:rsidRPr="00AB5729">
        <w:rPr>
          <w:rFonts w:ascii="Times New Roman" w:eastAsia="Times New Roman" w:hAnsi="Times New Roman" w:cs="Times New Roman"/>
          <w:color w:val="000000"/>
          <w:kern w:val="0"/>
          <w:sz w:val="28"/>
          <w:szCs w:val="28"/>
          <w:shd w:val="clear" w:color="auto" w:fill="FFFFFF"/>
          <w:lang w:eastAsia="ru-RU"/>
        </w:rPr>
        <w:tab/>
        <w:t>67</w:t>
      </w:r>
    </w:p>
    <w:p w14:paraId="102163A6" w14:textId="77777777" w:rsidR="00AB5729" w:rsidRPr="00AB5729" w:rsidRDefault="00AB5729" w:rsidP="00AB5729">
      <w:pPr>
        <w:tabs>
          <w:tab w:val="clear" w:pos="709"/>
        </w:tabs>
        <w:suppressAutoHyphens w:val="0"/>
        <w:spacing w:after="0" w:line="300" w:lineRule="exact"/>
        <w:ind w:left="80" w:firstLine="0"/>
        <w:jc w:val="center"/>
        <w:rPr>
          <w:rFonts w:ascii="Arial" w:eastAsia="Times New Roman" w:hAnsi="Arial" w:cs="Arial"/>
          <w:w w:val="75"/>
          <w:kern w:val="0"/>
          <w:sz w:val="30"/>
          <w:szCs w:val="30"/>
          <w:lang w:val="uk-UA" w:eastAsia="uk-UA"/>
        </w:rPr>
      </w:pPr>
      <w:r w:rsidRPr="00AB5729">
        <w:rPr>
          <w:rFonts w:ascii="Arial" w:eastAsia="Times New Roman" w:hAnsi="Arial" w:cs="Arial"/>
          <w:b/>
          <w:bCs/>
          <w:w w:val="75"/>
          <w:kern w:val="0"/>
          <w:sz w:val="30"/>
          <w:szCs w:val="30"/>
          <w:lang w:val="uk-UA" w:eastAsia="uk-UA"/>
        </w:rPr>
        <w:lastRenderedPageBreak/>
        <w:fldChar w:fldCharType="end"/>
      </w:r>
      <w:r w:rsidRPr="00AB5729">
        <w:rPr>
          <w:rFonts w:ascii="Arial" w:eastAsia="Times New Roman" w:hAnsi="Arial" w:cs="Arial"/>
          <w:color w:val="000000"/>
          <w:w w:val="75"/>
          <w:kern w:val="0"/>
          <w:sz w:val="30"/>
          <w:szCs w:val="30"/>
          <w:shd w:val="clear" w:color="auto" w:fill="FFFFFF"/>
          <w:lang w:val="uk-UA" w:eastAsia="uk-UA"/>
        </w:rPr>
        <w:t>з</w:t>
      </w:r>
    </w:p>
    <w:p w14:paraId="6BF88948" w14:textId="77777777" w:rsidR="00AB5729" w:rsidRPr="00AB5729" w:rsidRDefault="00AB5729" w:rsidP="00AB5729">
      <w:pPr>
        <w:numPr>
          <w:ilvl w:val="0"/>
          <w:numId w:val="1"/>
        </w:numPr>
        <w:tabs>
          <w:tab w:val="clear" w:pos="360"/>
          <w:tab w:val="clear" w:pos="709"/>
          <w:tab w:val="left" w:pos="835"/>
          <w:tab w:val="left" w:leader="dot" w:pos="8897"/>
        </w:tabs>
        <w:suppressAutoHyphens w:val="0"/>
        <w:spacing w:after="0" w:line="480" w:lineRule="exact"/>
        <w:ind w:left="0" w:firstLine="0"/>
        <w:jc w:val="left"/>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kern w:val="0"/>
          <w:sz w:val="28"/>
          <w:szCs w:val="28"/>
          <w:lang w:eastAsia="ru-RU"/>
        </w:rPr>
        <w:fldChar w:fldCharType="begin"/>
      </w:r>
      <w:r w:rsidRPr="00AB5729">
        <w:rPr>
          <w:rFonts w:ascii="Times New Roman" w:eastAsia="Times New Roman" w:hAnsi="Times New Roman" w:cs="Times New Roman"/>
          <w:kern w:val="0"/>
          <w:sz w:val="28"/>
          <w:szCs w:val="28"/>
          <w:lang w:eastAsia="ru-RU"/>
        </w:rPr>
        <w:instrText xml:space="preserve"> TOC \o "1-5" \h \z </w:instrText>
      </w:r>
      <w:r w:rsidRPr="00AB5729">
        <w:rPr>
          <w:rFonts w:ascii="Times New Roman" w:eastAsia="Times New Roman" w:hAnsi="Times New Roman" w:cs="Times New Roman"/>
          <w:kern w:val="0"/>
          <w:sz w:val="28"/>
          <w:szCs w:val="28"/>
          <w:lang w:eastAsia="ru-RU"/>
        </w:rPr>
        <w:fldChar w:fldCharType="separate"/>
      </w:r>
      <w:r w:rsidRPr="00AB5729">
        <w:rPr>
          <w:rFonts w:ascii="Times New Roman" w:eastAsia="Times New Roman" w:hAnsi="Times New Roman" w:cs="Times New Roman"/>
          <w:color w:val="000000"/>
          <w:kern w:val="0"/>
          <w:sz w:val="28"/>
          <w:szCs w:val="28"/>
          <w:shd w:val="clear" w:color="auto" w:fill="FFFFFF"/>
          <w:lang w:eastAsia="ru-RU"/>
        </w:rPr>
        <w:t>Реализация мотивационно- компетентностного механизма в предпринимательских структурах в сфере гостиничного бизнеса</w:t>
      </w:r>
      <w:r w:rsidRPr="00AB5729">
        <w:rPr>
          <w:rFonts w:ascii="Times New Roman" w:eastAsia="Times New Roman" w:hAnsi="Times New Roman" w:cs="Times New Roman"/>
          <w:color w:val="000000"/>
          <w:kern w:val="0"/>
          <w:sz w:val="28"/>
          <w:szCs w:val="28"/>
          <w:shd w:val="clear" w:color="auto" w:fill="FFFFFF"/>
          <w:lang w:eastAsia="ru-RU"/>
        </w:rPr>
        <w:tab/>
        <w:t>108</w:t>
      </w:r>
    </w:p>
    <w:p w14:paraId="38B76EEA" w14:textId="77777777" w:rsidR="00AB5729" w:rsidRPr="00AB5729" w:rsidRDefault="00AB5729" w:rsidP="00AB5729">
      <w:pPr>
        <w:numPr>
          <w:ilvl w:val="1"/>
          <w:numId w:val="1"/>
        </w:numPr>
        <w:tabs>
          <w:tab w:val="clear" w:pos="709"/>
          <w:tab w:val="clear" w:pos="850"/>
          <w:tab w:val="left" w:pos="1418"/>
        </w:tabs>
        <w:suppressAutoHyphens w:val="0"/>
        <w:spacing w:after="0" w:line="480" w:lineRule="exact"/>
        <w:ind w:left="820" w:firstLine="0"/>
        <w:jc w:val="left"/>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Взаимосвязь нематериальных ресурсов и ключевых факторов</w:t>
      </w:r>
    </w:p>
    <w:p w14:paraId="7026E63D" w14:textId="77777777" w:rsidR="00AB5729" w:rsidRPr="00AB5729" w:rsidRDefault="00AB5729" w:rsidP="00AB5729">
      <w:pPr>
        <w:tabs>
          <w:tab w:val="clear" w:pos="709"/>
          <w:tab w:val="left" w:leader="dot" w:pos="8897"/>
        </w:tabs>
        <w:suppressAutoHyphens w:val="0"/>
        <w:spacing w:after="0" w:line="480" w:lineRule="exact"/>
        <w:ind w:firstLine="0"/>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развития предпринимательских структур в сфере гостеприимства</w:t>
      </w:r>
      <w:r w:rsidRPr="00AB5729">
        <w:rPr>
          <w:rFonts w:ascii="Times New Roman" w:eastAsia="Times New Roman" w:hAnsi="Times New Roman" w:cs="Times New Roman"/>
          <w:color w:val="000000"/>
          <w:kern w:val="0"/>
          <w:sz w:val="28"/>
          <w:szCs w:val="28"/>
          <w:shd w:val="clear" w:color="auto" w:fill="FFFFFF"/>
          <w:lang w:eastAsia="ru-RU"/>
        </w:rPr>
        <w:tab/>
        <w:t>108</w:t>
      </w:r>
    </w:p>
    <w:p w14:paraId="1F5BAD32" w14:textId="77777777" w:rsidR="00AB5729" w:rsidRPr="00AB5729" w:rsidRDefault="00AB5729" w:rsidP="00AB5729">
      <w:pPr>
        <w:numPr>
          <w:ilvl w:val="1"/>
          <w:numId w:val="1"/>
        </w:numPr>
        <w:tabs>
          <w:tab w:val="clear" w:pos="709"/>
          <w:tab w:val="clear" w:pos="850"/>
          <w:tab w:val="left" w:pos="1323"/>
        </w:tabs>
        <w:suppressAutoHyphens w:val="0"/>
        <w:spacing w:after="0" w:line="480" w:lineRule="exact"/>
        <w:ind w:left="0" w:firstLine="820"/>
        <w:jc w:val="left"/>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Апробация мотивационно-компетентностного механизма для повышения эффективности деятельности предпринимательских структур в</w:t>
      </w:r>
    </w:p>
    <w:p w14:paraId="1B101488" w14:textId="77777777" w:rsidR="00AB5729" w:rsidRPr="00AB5729" w:rsidRDefault="00AB5729" w:rsidP="00AB5729">
      <w:pPr>
        <w:tabs>
          <w:tab w:val="clear" w:pos="709"/>
          <w:tab w:val="left" w:leader="dot" w:pos="8897"/>
        </w:tabs>
        <w:suppressAutoHyphens w:val="0"/>
        <w:spacing w:after="0" w:line="480" w:lineRule="exact"/>
        <w:ind w:firstLine="0"/>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сфере гостиничного бизнеса</w:t>
      </w:r>
      <w:r w:rsidRPr="00AB5729">
        <w:rPr>
          <w:rFonts w:ascii="Times New Roman" w:eastAsia="Times New Roman" w:hAnsi="Times New Roman" w:cs="Times New Roman"/>
          <w:color w:val="000000"/>
          <w:kern w:val="0"/>
          <w:sz w:val="28"/>
          <w:szCs w:val="28"/>
          <w:shd w:val="clear" w:color="auto" w:fill="FFFFFF"/>
          <w:lang w:eastAsia="ru-RU"/>
        </w:rPr>
        <w:tab/>
        <w:t>122</w:t>
      </w:r>
    </w:p>
    <w:p w14:paraId="52F0762E" w14:textId="77777777" w:rsidR="00AB5729" w:rsidRPr="00AB5729" w:rsidRDefault="00AB5729" w:rsidP="00AB5729">
      <w:pPr>
        <w:tabs>
          <w:tab w:val="clear" w:pos="709"/>
          <w:tab w:val="left" w:leader="dot" w:pos="8897"/>
        </w:tabs>
        <w:suppressAutoHyphens w:val="0"/>
        <w:spacing w:after="0" w:line="480" w:lineRule="exact"/>
        <w:ind w:firstLine="0"/>
        <w:rPr>
          <w:rFonts w:ascii="Times New Roman" w:eastAsia="Times New Roman" w:hAnsi="Times New Roman" w:cs="Times New Roman"/>
          <w:kern w:val="0"/>
          <w:sz w:val="28"/>
          <w:szCs w:val="28"/>
          <w:lang w:eastAsia="ru-RU"/>
        </w:rPr>
      </w:pPr>
      <w:hyperlink w:anchor="bookmark17" w:tooltip="Current Document" w:history="1">
        <w:r w:rsidRPr="00AB5729">
          <w:rPr>
            <w:rFonts w:ascii="Times New Roman" w:eastAsia="Times New Roman" w:hAnsi="Times New Roman" w:cs="Times New Roman"/>
            <w:color w:val="000000"/>
            <w:kern w:val="0"/>
            <w:sz w:val="28"/>
            <w:szCs w:val="28"/>
            <w:shd w:val="clear" w:color="auto" w:fill="FFFFFF"/>
            <w:lang w:eastAsia="ru-RU"/>
          </w:rPr>
          <w:t>Заключение</w:t>
        </w:r>
        <w:r w:rsidRPr="00AB5729">
          <w:rPr>
            <w:rFonts w:ascii="Times New Roman" w:eastAsia="Times New Roman" w:hAnsi="Times New Roman" w:cs="Times New Roman"/>
            <w:color w:val="000000"/>
            <w:kern w:val="0"/>
            <w:sz w:val="28"/>
            <w:szCs w:val="28"/>
            <w:shd w:val="clear" w:color="auto" w:fill="FFFFFF"/>
            <w:lang w:eastAsia="ru-RU"/>
          </w:rPr>
          <w:tab/>
          <w:t>132</w:t>
        </w:r>
      </w:hyperlink>
    </w:p>
    <w:p w14:paraId="6DF29534" w14:textId="77777777" w:rsidR="00AB5729" w:rsidRPr="00AB5729" w:rsidRDefault="00AB5729" w:rsidP="00AB5729">
      <w:pPr>
        <w:tabs>
          <w:tab w:val="clear" w:pos="709"/>
          <w:tab w:val="left" w:leader="dot" w:pos="8897"/>
        </w:tabs>
        <w:suppressAutoHyphens w:val="0"/>
        <w:spacing w:after="0" w:line="480" w:lineRule="exact"/>
        <w:ind w:firstLine="0"/>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Список использованных источников</w:t>
      </w:r>
      <w:r w:rsidRPr="00AB5729">
        <w:rPr>
          <w:rFonts w:ascii="Times New Roman" w:eastAsia="Times New Roman" w:hAnsi="Times New Roman" w:cs="Times New Roman"/>
          <w:color w:val="000000"/>
          <w:kern w:val="0"/>
          <w:sz w:val="28"/>
          <w:szCs w:val="28"/>
          <w:shd w:val="clear" w:color="auto" w:fill="FFFFFF"/>
          <w:lang w:eastAsia="ru-RU"/>
        </w:rPr>
        <w:tab/>
        <w:t>135</w:t>
      </w:r>
    </w:p>
    <w:p w14:paraId="0E52EB92" w14:textId="77777777" w:rsidR="00AB5729" w:rsidRPr="00AB5729" w:rsidRDefault="00AB5729" w:rsidP="00AB5729">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Приложение 1. Инструкция по диагностике организационной</w:t>
      </w:r>
    </w:p>
    <w:p w14:paraId="1E24074C" w14:textId="77777777" w:rsidR="00AB5729" w:rsidRPr="00AB5729" w:rsidRDefault="00AB5729" w:rsidP="00AB5729">
      <w:pPr>
        <w:tabs>
          <w:tab w:val="clear" w:pos="709"/>
          <w:tab w:val="left" w:leader="dot" w:pos="9149"/>
        </w:tabs>
        <w:suppressAutoHyphens w:val="0"/>
        <w:spacing w:after="0" w:line="480" w:lineRule="exact"/>
        <w:ind w:firstLine="0"/>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культуры гостиничного предприятия</w:t>
      </w:r>
      <w:r w:rsidRPr="00AB5729">
        <w:rPr>
          <w:rFonts w:ascii="Times New Roman" w:eastAsia="Times New Roman" w:hAnsi="Times New Roman" w:cs="Times New Roman"/>
          <w:color w:val="000000"/>
          <w:kern w:val="0"/>
          <w:sz w:val="28"/>
          <w:szCs w:val="28"/>
          <w:shd w:val="clear" w:color="auto" w:fill="FFFFFF"/>
          <w:lang w:eastAsia="ru-RU"/>
        </w:rPr>
        <w:tab/>
        <w:t>155</w:t>
      </w:r>
    </w:p>
    <w:p w14:paraId="6738BE7B" w14:textId="77777777" w:rsidR="00AB5729" w:rsidRPr="00AB5729" w:rsidRDefault="00AB5729" w:rsidP="00AB5729">
      <w:pPr>
        <w:tabs>
          <w:tab w:val="clear" w:pos="709"/>
          <w:tab w:val="right" w:leader="dot" w:pos="9598"/>
        </w:tabs>
        <w:suppressAutoHyphens w:val="0"/>
        <w:spacing w:after="0" w:line="480" w:lineRule="exact"/>
        <w:ind w:firstLine="0"/>
        <w:rPr>
          <w:rFonts w:ascii="Times New Roman" w:eastAsia="Times New Roman" w:hAnsi="Times New Roman" w:cs="Times New Roman"/>
          <w:kern w:val="0"/>
          <w:sz w:val="28"/>
          <w:szCs w:val="28"/>
          <w:lang w:eastAsia="ru-RU"/>
        </w:rPr>
        <w:sectPr w:rsidR="00AB5729" w:rsidRPr="00AB5729">
          <w:pgSz w:w="11900" w:h="16840"/>
          <w:pgMar w:top="1448" w:right="683" w:bottom="1448" w:left="1520" w:header="0" w:footer="3" w:gutter="0"/>
          <w:cols w:space="720"/>
          <w:noEndnote/>
          <w:docGrid w:linePitch="360"/>
        </w:sectPr>
      </w:pPr>
      <w:r w:rsidRPr="00AB5729">
        <w:rPr>
          <w:rFonts w:ascii="Times New Roman" w:eastAsia="Times New Roman" w:hAnsi="Times New Roman" w:cs="Times New Roman"/>
          <w:color w:val="000000"/>
          <w:kern w:val="0"/>
          <w:sz w:val="28"/>
          <w:szCs w:val="28"/>
          <w:shd w:val="clear" w:color="auto" w:fill="FFFFFF"/>
          <w:lang w:eastAsia="ru-RU"/>
        </w:rPr>
        <w:t>Приложение 2. Анкета «Оценка организационной культуры гостиничного предприятия»</w:t>
      </w:r>
      <w:r w:rsidRPr="00AB5729">
        <w:rPr>
          <w:rFonts w:ascii="Times New Roman" w:eastAsia="Times New Roman" w:hAnsi="Times New Roman" w:cs="Times New Roman"/>
          <w:color w:val="000000"/>
          <w:kern w:val="0"/>
          <w:sz w:val="28"/>
          <w:szCs w:val="28"/>
          <w:shd w:val="clear" w:color="auto" w:fill="FFFFFF"/>
          <w:lang w:eastAsia="ru-RU"/>
        </w:rPr>
        <w:tab/>
        <w:t>160</w:t>
      </w:r>
    </w:p>
    <w:p w14:paraId="2372497C" w14:textId="6886B354" w:rsidR="00CD0F61" w:rsidRDefault="00AB5729" w:rsidP="00AB5729">
      <w:pPr>
        <w:rPr>
          <w:rFonts w:ascii="Times New Roman" w:eastAsia="Times New Roman" w:hAnsi="Times New Roman" w:cs="Times New Roman"/>
          <w:color w:val="000000"/>
          <w:kern w:val="0"/>
          <w:sz w:val="28"/>
          <w:szCs w:val="28"/>
          <w:lang w:eastAsia="ru-RU"/>
        </w:rPr>
      </w:pPr>
      <w:r w:rsidRPr="00AB5729">
        <w:rPr>
          <w:rFonts w:ascii="Times New Roman" w:eastAsia="Times New Roman" w:hAnsi="Times New Roman" w:cs="Times New Roman"/>
          <w:color w:val="000000"/>
          <w:kern w:val="0"/>
          <w:sz w:val="28"/>
          <w:szCs w:val="28"/>
          <w:lang w:eastAsia="ru-RU"/>
        </w:rPr>
        <w:lastRenderedPageBreak/>
        <w:fldChar w:fldCharType="end"/>
      </w:r>
    </w:p>
    <w:p w14:paraId="129A8AC4" w14:textId="0A280824" w:rsidR="00AB5729" w:rsidRDefault="00AB5729" w:rsidP="00AB5729">
      <w:pPr>
        <w:rPr>
          <w:rFonts w:ascii="Times New Roman" w:eastAsia="Times New Roman" w:hAnsi="Times New Roman" w:cs="Times New Roman"/>
          <w:color w:val="000000"/>
          <w:kern w:val="0"/>
          <w:sz w:val="28"/>
          <w:szCs w:val="28"/>
          <w:lang w:eastAsia="ru-RU"/>
        </w:rPr>
      </w:pPr>
    </w:p>
    <w:p w14:paraId="3CCCFFF5" w14:textId="584A3692" w:rsidR="00AB5729" w:rsidRDefault="00AB5729" w:rsidP="00AB5729">
      <w:pPr>
        <w:rPr>
          <w:rFonts w:ascii="Times New Roman" w:eastAsia="Times New Roman" w:hAnsi="Times New Roman" w:cs="Times New Roman"/>
          <w:color w:val="000000"/>
          <w:kern w:val="0"/>
          <w:sz w:val="28"/>
          <w:szCs w:val="28"/>
          <w:lang w:eastAsia="ru-RU"/>
        </w:rPr>
      </w:pPr>
    </w:p>
    <w:p w14:paraId="25676AE0" w14:textId="77777777" w:rsidR="00AB5729" w:rsidRPr="00AB5729" w:rsidRDefault="00AB5729" w:rsidP="00AB5729">
      <w:pPr>
        <w:keepNext/>
        <w:keepLines/>
        <w:tabs>
          <w:tab w:val="clear" w:pos="709"/>
        </w:tabs>
        <w:suppressAutoHyphens w:val="0"/>
        <w:spacing w:after="0" w:line="480" w:lineRule="exact"/>
        <w:ind w:right="160" w:firstLine="0"/>
        <w:jc w:val="center"/>
        <w:outlineLvl w:val="4"/>
        <w:rPr>
          <w:rFonts w:ascii="Times New Roman" w:eastAsia="Times New Roman" w:hAnsi="Times New Roman" w:cs="Times New Roman"/>
          <w:b/>
          <w:bCs/>
          <w:kern w:val="0"/>
          <w:sz w:val="28"/>
          <w:szCs w:val="28"/>
          <w:lang w:eastAsia="ru-RU"/>
        </w:rPr>
      </w:pPr>
      <w:bookmarkStart w:id="1" w:name="bookmark17"/>
      <w:r w:rsidRPr="00AB5729">
        <w:rPr>
          <w:rFonts w:ascii="Times New Roman" w:eastAsia="Times New Roman" w:hAnsi="Times New Roman" w:cs="Times New Roman"/>
          <w:b/>
          <w:bCs/>
          <w:color w:val="000000"/>
          <w:kern w:val="0"/>
          <w:sz w:val="28"/>
          <w:szCs w:val="28"/>
          <w:shd w:val="clear" w:color="auto" w:fill="FFFFFF"/>
          <w:lang w:eastAsia="ru-RU"/>
        </w:rPr>
        <w:t>Заключение</w:t>
      </w:r>
      <w:bookmarkEnd w:id="1"/>
    </w:p>
    <w:p w14:paraId="0B7BD0E5" w14:textId="77777777" w:rsidR="00AB5729" w:rsidRPr="00AB5729" w:rsidRDefault="00AB5729" w:rsidP="00AB5729">
      <w:pPr>
        <w:tabs>
          <w:tab w:val="clear" w:pos="709"/>
        </w:tabs>
        <w:suppressAutoHyphens w:val="0"/>
        <w:spacing w:after="0" w:line="480" w:lineRule="exact"/>
        <w:ind w:left="160" w:right="700" w:firstLine="700"/>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Последние несколько лет в России возникли благоприятные условия для развития предпринимательства в сфере гостеприимства и гостиничного бизнеса в частности. Повышение инвестиционной привлекательности отрасли привело к тому, что предпринимательская деятельность активно реализуется на уровне хозяйствующих субъектов сферы гостеприимства различных масштабов. Это выражается и в появлении отелей международных операторов, и в реконструкции старых гостиниц, открытии множества малых отелей и т.д. Особенно активно эти процессы развиваются в крупных городах и рекреационных территориях, где лидируют Москва, Санкт-Петербург и Сочи. Также в числе регионов, где также наблюдается значительный рост этого рынка, - Калининград, Томская и Вологодская области, Урал и Краснодарский край. Сейчас около 70 процентов оборота гостиничной сферы в России дают Москва и Санкт-Петербург, согласно исследованиям РГА (Российская гостиничная ассоциация), однако прогнозы говорят об изменении соотношения в сторону региональных представителей бизнеса, пусть и не большими темпами.</w:t>
      </w:r>
    </w:p>
    <w:p w14:paraId="2809998A" w14:textId="77777777" w:rsidR="00AB5729" w:rsidRPr="00AB5729" w:rsidRDefault="00AB5729" w:rsidP="00AB5729">
      <w:pPr>
        <w:tabs>
          <w:tab w:val="clear" w:pos="709"/>
        </w:tabs>
        <w:suppressAutoHyphens w:val="0"/>
        <w:spacing w:after="0" w:line="480" w:lineRule="exact"/>
        <w:ind w:left="160" w:right="700" w:firstLine="700"/>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Кризис 2008-2009 гг. изменил отношение гостиничных предпринимательских структур к пониманию качества предоставляемых услуг и возможным источникам формирования их конкурентоспособности, то есть все операторы стали задумываться над тем, как повысить качество продукта, чтобы успешно продать его на рынке. Соответственно, это привело к тому, что гостиничные предприятия стали повышать лояльность к гостю.</w:t>
      </w:r>
    </w:p>
    <w:p w14:paraId="13540D64" w14:textId="77777777" w:rsidR="00AB5729" w:rsidRPr="00AB5729" w:rsidRDefault="00AB5729" w:rsidP="00AB5729">
      <w:pPr>
        <w:tabs>
          <w:tab w:val="clear" w:pos="709"/>
        </w:tabs>
        <w:suppressAutoHyphens w:val="0"/>
        <w:spacing w:after="0" w:line="480" w:lineRule="exact"/>
        <w:ind w:left="160" w:right="700" w:firstLine="700"/>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Развитие материальных ресурсов гостиничных предприятий, внедрение новых технологий оказывается мало эффективным без параллельного, а иногда и опережающего развития «фирменного», специфического комплекса нематериальных продуктов.</w:t>
      </w:r>
    </w:p>
    <w:p w14:paraId="1A926908" w14:textId="77777777" w:rsidR="00AB5729" w:rsidRPr="00AB5729" w:rsidRDefault="00AB5729" w:rsidP="00AB5729">
      <w:pPr>
        <w:tabs>
          <w:tab w:val="clear" w:pos="709"/>
          <w:tab w:val="right" w:pos="9787"/>
        </w:tabs>
        <w:suppressAutoHyphens w:val="0"/>
        <w:spacing w:after="0" w:line="418" w:lineRule="exact"/>
        <w:ind w:left="840" w:firstLine="0"/>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lastRenderedPageBreak/>
        <w:t>Исходя из вышесказанного, в результате</w:t>
      </w:r>
      <w:r w:rsidRPr="00AB5729">
        <w:rPr>
          <w:rFonts w:ascii="Times New Roman" w:eastAsia="Times New Roman" w:hAnsi="Times New Roman" w:cs="Times New Roman"/>
          <w:color w:val="000000"/>
          <w:kern w:val="0"/>
          <w:sz w:val="28"/>
          <w:szCs w:val="28"/>
          <w:shd w:val="clear" w:color="auto" w:fill="FFFFFF"/>
          <w:lang w:eastAsia="ru-RU"/>
        </w:rPr>
        <w:tab/>
        <w:t>выполнения</w:t>
      </w:r>
    </w:p>
    <w:p w14:paraId="7DD4181E" w14:textId="77777777" w:rsidR="00AB5729" w:rsidRPr="00AB5729" w:rsidRDefault="00AB5729" w:rsidP="00AB5729">
      <w:pPr>
        <w:tabs>
          <w:tab w:val="clear" w:pos="709"/>
          <w:tab w:val="left" w:pos="8227"/>
        </w:tabs>
        <w:suppressAutoHyphens w:val="0"/>
        <w:spacing w:after="0" w:line="418" w:lineRule="exact"/>
        <w:ind w:firstLine="0"/>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диссертационной работы был сформулирован ряд выводов:</w:t>
      </w:r>
      <w:r w:rsidRPr="00AB5729">
        <w:rPr>
          <w:rFonts w:ascii="Times New Roman" w:eastAsia="Times New Roman" w:hAnsi="Times New Roman" w:cs="Times New Roman"/>
          <w:color w:val="000000"/>
          <w:kern w:val="0"/>
          <w:sz w:val="28"/>
          <w:szCs w:val="28"/>
          <w:shd w:val="clear" w:color="auto" w:fill="FFFFFF"/>
          <w:lang w:eastAsia="ru-RU"/>
        </w:rPr>
        <w:tab/>
        <w:t>'</w:t>
      </w:r>
    </w:p>
    <w:p w14:paraId="4CAE2A4A" w14:textId="77777777" w:rsidR="00AB5729" w:rsidRPr="00AB5729" w:rsidRDefault="00AB5729" w:rsidP="00447769">
      <w:pPr>
        <w:numPr>
          <w:ilvl w:val="0"/>
          <w:numId w:val="6"/>
        </w:numPr>
        <w:tabs>
          <w:tab w:val="clear" w:pos="703"/>
          <w:tab w:val="left" w:pos="1057"/>
        </w:tabs>
        <w:suppressAutoHyphens w:val="0"/>
        <w:spacing w:after="0" w:line="418" w:lineRule="exact"/>
        <w:ind w:left="840" w:firstLine="0"/>
        <w:jc w:val="left"/>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предпринимательские структуры гостиничной сферы многообразны</w:t>
      </w:r>
    </w:p>
    <w:p w14:paraId="5099283B" w14:textId="77777777" w:rsidR="00AB5729" w:rsidRPr="00AB5729" w:rsidRDefault="00AB5729" w:rsidP="00AB5729">
      <w:pPr>
        <w:tabs>
          <w:tab w:val="clear" w:pos="709"/>
        </w:tabs>
        <w:suppressAutoHyphens w:val="0"/>
        <w:spacing w:after="0" w:line="418" w:lineRule="exact"/>
        <w:ind w:right="700" w:firstLine="0"/>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и дифференцированы, что выражается в размере, виде, формах и ассортименте предоставляемых услуг;</w:t>
      </w:r>
    </w:p>
    <w:p w14:paraId="1EA946FD" w14:textId="77777777" w:rsidR="00AB5729" w:rsidRPr="00AB5729" w:rsidRDefault="00AB5729" w:rsidP="00447769">
      <w:pPr>
        <w:numPr>
          <w:ilvl w:val="0"/>
          <w:numId w:val="6"/>
        </w:numPr>
        <w:tabs>
          <w:tab w:val="clear" w:pos="703"/>
          <w:tab w:val="left" w:pos="1062"/>
        </w:tabs>
        <w:suppressAutoHyphens w:val="0"/>
        <w:spacing w:after="0" w:line="418" w:lineRule="exact"/>
        <w:ind w:left="840" w:firstLine="0"/>
        <w:jc w:val="left"/>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на результат предпринимательской деятельности в гостиничном</w:t>
      </w:r>
    </w:p>
    <w:p w14:paraId="5F150C6F" w14:textId="77777777" w:rsidR="00AB5729" w:rsidRPr="00AB5729" w:rsidRDefault="00AB5729" w:rsidP="00AB5729">
      <w:pPr>
        <w:tabs>
          <w:tab w:val="clear" w:pos="709"/>
          <w:tab w:val="left" w:pos="8400"/>
        </w:tabs>
        <w:suppressAutoHyphens w:val="0"/>
        <w:spacing w:after="0" w:line="418" w:lineRule="exact"/>
        <w:ind w:right="700" w:firstLine="0"/>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бизнесе большое влияние оказывает состояние как материальных, так и нематериальных ресурсов, к которым автор относит:</w:t>
      </w:r>
      <w:r w:rsidRPr="00AB5729">
        <w:rPr>
          <w:rFonts w:ascii="Times New Roman" w:eastAsia="Times New Roman" w:hAnsi="Times New Roman" w:cs="Times New Roman"/>
          <w:color w:val="000000"/>
          <w:kern w:val="0"/>
          <w:sz w:val="28"/>
          <w:szCs w:val="28"/>
          <w:shd w:val="clear" w:color="auto" w:fill="FFFFFF"/>
          <w:lang w:eastAsia="ru-RU"/>
        </w:rPr>
        <w:tab/>
        <w:t>состояние</w:t>
      </w:r>
    </w:p>
    <w:p w14:paraId="458AE4D3" w14:textId="77777777" w:rsidR="00AB5729" w:rsidRPr="00AB5729" w:rsidRDefault="00AB5729" w:rsidP="00AB5729">
      <w:pPr>
        <w:tabs>
          <w:tab w:val="clear" w:pos="709"/>
        </w:tabs>
        <w:suppressAutoHyphens w:val="0"/>
        <w:spacing w:after="0" w:line="418" w:lineRule="exact"/>
        <w:ind w:right="700" w:firstLine="0"/>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организационного знания, организационную культуру сервисной предпринимательской структуры, существующий уровень компетентности персонала. При одинаковом состоянии материальных ресурсов предприятий гостиничного бизнеса конкурентные преимущества способны создавать те хозяйствующие субъекты, в которых существует целенаправленная система формирования развития и использования нематериальных ресурсов, направленных на увеличение объема и качества производимых гостиничных услуг. Выявлены причины инертности использования нематериальных ресурсов для повышения качества продукта предприятий гостиничного бизнеса, связанные с длительно существующим превышением спроса на гостиничные услуги над их предложением, отсутствием эффективного управления гостиничных предприятий как предпринимательских структур, обособленностью гостиничного хозяйства как подсистемы жилищно</w:t>
      </w:r>
      <w:r w:rsidRPr="00AB5729">
        <w:rPr>
          <w:rFonts w:ascii="Times New Roman" w:eastAsia="Times New Roman" w:hAnsi="Times New Roman" w:cs="Times New Roman"/>
          <w:color w:val="000000"/>
          <w:kern w:val="0"/>
          <w:sz w:val="28"/>
          <w:szCs w:val="28"/>
          <w:shd w:val="clear" w:color="auto" w:fill="FFFFFF"/>
          <w:lang w:eastAsia="ru-RU"/>
        </w:rPr>
        <w:softHyphen/>
        <w:t>коммунального хозяйства, изолированностью от международных принципов и стандартов ведения предпринимательства в гостиничной сфере;</w:t>
      </w:r>
    </w:p>
    <w:p w14:paraId="7C795F12" w14:textId="77777777" w:rsidR="00AB5729" w:rsidRPr="00AB5729" w:rsidRDefault="00AB5729" w:rsidP="00447769">
      <w:pPr>
        <w:numPr>
          <w:ilvl w:val="0"/>
          <w:numId w:val="6"/>
        </w:numPr>
        <w:tabs>
          <w:tab w:val="clear" w:pos="703"/>
          <w:tab w:val="left" w:pos="941"/>
        </w:tabs>
        <w:suppressAutoHyphens w:val="0"/>
        <w:spacing w:after="0" w:line="418" w:lineRule="exact"/>
        <w:ind w:left="0" w:right="700" w:firstLine="840"/>
        <w:jc w:val="left"/>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обоснованы и выделены барьеры в использовании организационных знаний в предпринимательских структурах сферы сервиса, определены функции каждого из барьеров: созидательная, тормозящая, подавляющая;</w:t>
      </w:r>
    </w:p>
    <w:p w14:paraId="57412F5F" w14:textId="77777777" w:rsidR="00AB5729" w:rsidRPr="00AB5729" w:rsidRDefault="00AB5729" w:rsidP="00447769">
      <w:pPr>
        <w:numPr>
          <w:ilvl w:val="0"/>
          <w:numId w:val="6"/>
        </w:numPr>
        <w:tabs>
          <w:tab w:val="clear" w:pos="703"/>
          <w:tab w:val="left" w:pos="941"/>
        </w:tabs>
        <w:suppressAutoHyphens w:val="0"/>
        <w:spacing w:after="0" w:line="418" w:lineRule="exact"/>
        <w:ind w:left="0" w:right="700" w:firstLine="840"/>
        <w:jc w:val="left"/>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 xml:space="preserve">выявлены принципы оценки степени использования нематериальных ресурсов предпринимательской структуры с учетом специфики гостиничной отрасли для повышения качества и конкурентоспособности услуг. К ним относится ориентированность на потребителя, комплексность, нормативность, динамичность; предложен </w:t>
      </w:r>
      <w:r w:rsidRPr="00AB5729">
        <w:rPr>
          <w:rFonts w:ascii="Times New Roman" w:eastAsia="Times New Roman" w:hAnsi="Times New Roman" w:cs="Times New Roman"/>
          <w:color w:val="000000"/>
          <w:kern w:val="0"/>
          <w:sz w:val="28"/>
          <w:szCs w:val="28"/>
          <w:shd w:val="clear" w:color="auto" w:fill="FFFFFF"/>
          <w:lang w:eastAsia="ru-RU"/>
        </w:rPr>
        <w:lastRenderedPageBreak/>
        <w:t>алгоритм процедуры оценки степени использования нематериальных ресурсов гостиничных предприятий;</w:t>
      </w:r>
    </w:p>
    <w:p w14:paraId="7AC336D6" w14:textId="77777777" w:rsidR="00AB5729" w:rsidRPr="00AB5729" w:rsidRDefault="00AB5729" w:rsidP="00447769">
      <w:pPr>
        <w:numPr>
          <w:ilvl w:val="0"/>
          <w:numId w:val="6"/>
        </w:numPr>
        <w:tabs>
          <w:tab w:val="clear" w:pos="703"/>
          <w:tab w:val="left" w:pos="1177"/>
        </w:tabs>
        <w:suppressAutoHyphens w:val="0"/>
        <w:spacing w:after="0" w:line="418" w:lineRule="exact"/>
        <w:ind w:left="860" w:firstLine="0"/>
        <w:jc w:val="left"/>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аргументированы основные направления повышения</w:t>
      </w:r>
    </w:p>
    <w:p w14:paraId="2E1B9C17" w14:textId="77777777" w:rsidR="00AB5729" w:rsidRPr="00AB5729" w:rsidRDefault="00AB5729" w:rsidP="00AB5729">
      <w:pPr>
        <w:tabs>
          <w:tab w:val="clear" w:pos="709"/>
          <w:tab w:val="left" w:pos="3602"/>
          <w:tab w:val="left" w:pos="7927"/>
        </w:tabs>
        <w:suppressAutoHyphens w:val="0"/>
        <w:spacing w:after="0" w:line="418" w:lineRule="exact"/>
        <w:ind w:right="660" w:firstLine="0"/>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предпринимательской активности по формированию клиентской модели качества гостиничных</w:t>
      </w:r>
      <w:r w:rsidRPr="00AB5729">
        <w:rPr>
          <w:rFonts w:ascii="Times New Roman" w:eastAsia="Times New Roman" w:hAnsi="Times New Roman" w:cs="Times New Roman"/>
          <w:color w:val="000000"/>
          <w:kern w:val="0"/>
          <w:sz w:val="28"/>
          <w:szCs w:val="28"/>
          <w:shd w:val="clear" w:color="auto" w:fill="FFFFFF"/>
          <w:lang w:eastAsia="ru-RU"/>
        </w:rPr>
        <w:tab/>
        <w:t>услуг, направленной на</w:t>
      </w:r>
      <w:r w:rsidRPr="00AB5729">
        <w:rPr>
          <w:rFonts w:ascii="Times New Roman" w:eastAsia="Times New Roman" w:hAnsi="Times New Roman" w:cs="Times New Roman"/>
          <w:color w:val="000000"/>
          <w:kern w:val="0"/>
          <w:sz w:val="28"/>
          <w:szCs w:val="28"/>
          <w:shd w:val="clear" w:color="auto" w:fill="FFFFFF"/>
          <w:lang w:eastAsia="ru-RU"/>
        </w:rPr>
        <w:tab/>
        <w:t>обеспечение</w:t>
      </w:r>
    </w:p>
    <w:p w14:paraId="743FEB01" w14:textId="77777777" w:rsidR="00AB5729" w:rsidRPr="00AB5729" w:rsidRDefault="00AB5729" w:rsidP="00AB5729">
      <w:pPr>
        <w:tabs>
          <w:tab w:val="clear" w:pos="709"/>
          <w:tab w:val="left" w:pos="3602"/>
          <w:tab w:val="left" w:pos="7927"/>
        </w:tabs>
        <w:suppressAutoHyphens w:val="0"/>
        <w:spacing w:after="0" w:line="418" w:lineRule="exact"/>
        <w:ind w:right="660" w:firstLine="0"/>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нематериальными и материальными ресурсами следующих направлений формирования качества:</w:t>
      </w:r>
      <w:r w:rsidRPr="00AB5729">
        <w:rPr>
          <w:rFonts w:ascii="Times New Roman" w:eastAsia="Times New Roman" w:hAnsi="Times New Roman" w:cs="Times New Roman"/>
          <w:color w:val="000000"/>
          <w:kern w:val="0"/>
          <w:sz w:val="28"/>
          <w:szCs w:val="28"/>
          <w:shd w:val="clear" w:color="auto" w:fill="FFFFFF"/>
          <w:lang w:eastAsia="ru-RU"/>
        </w:rPr>
        <w:tab/>
        <w:t>надежность, материальность,</w:t>
      </w:r>
      <w:r w:rsidRPr="00AB5729">
        <w:rPr>
          <w:rFonts w:ascii="Times New Roman" w:eastAsia="Times New Roman" w:hAnsi="Times New Roman" w:cs="Times New Roman"/>
          <w:color w:val="000000"/>
          <w:kern w:val="0"/>
          <w:sz w:val="28"/>
          <w:szCs w:val="28"/>
          <w:shd w:val="clear" w:color="auto" w:fill="FFFFFF"/>
          <w:lang w:eastAsia="ru-RU"/>
        </w:rPr>
        <w:tab/>
        <w:t>отзывчивость</w:t>
      </w:r>
    </w:p>
    <w:p w14:paraId="53277E99" w14:textId="77777777" w:rsidR="00AB5729" w:rsidRPr="00AB5729" w:rsidRDefault="00AB5729" w:rsidP="00AB5729">
      <w:pPr>
        <w:tabs>
          <w:tab w:val="clear" w:pos="709"/>
        </w:tabs>
        <w:suppressAutoHyphens w:val="0"/>
        <w:spacing w:after="0" w:line="418" w:lineRule="exact"/>
        <w:ind w:firstLine="0"/>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персонала, уверенность в безопасности, понимание потребностей клиента;</w:t>
      </w:r>
    </w:p>
    <w:p w14:paraId="2D308987" w14:textId="77777777" w:rsidR="00AB5729" w:rsidRPr="00AB5729" w:rsidRDefault="00AB5729" w:rsidP="00447769">
      <w:pPr>
        <w:numPr>
          <w:ilvl w:val="0"/>
          <w:numId w:val="6"/>
        </w:numPr>
        <w:tabs>
          <w:tab w:val="clear" w:pos="703"/>
          <w:tab w:val="left" w:pos="980"/>
        </w:tabs>
        <w:suppressAutoHyphens w:val="0"/>
        <w:spacing w:after="0" w:line="418" w:lineRule="exact"/>
        <w:ind w:left="0" w:firstLine="860"/>
        <w:jc w:val="left"/>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выявлены индивидуальный и общий системный уровень управления мотивированием сотрудников в предпринимательских структурах гостиничного бизнеса, как элементы целостной системы управления развитием компетенций персонала, направленных на повышение качества гостиничного продукта;</w:t>
      </w:r>
    </w:p>
    <w:p w14:paraId="3A18C0A2" w14:textId="77777777" w:rsidR="00AB5729" w:rsidRPr="00AB5729" w:rsidRDefault="00AB5729" w:rsidP="00447769">
      <w:pPr>
        <w:numPr>
          <w:ilvl w:val="0"/>
          <w:numId w:val="6"/>
        </w:numPr>
        <w:tabs>
          <w:tab w:val="clear" w:pos="703"/>
          <w:tab w:val="left" w:pos="1082"/>
        </w:tabs>
        <w:suppressAutoHyphens w:val="0"/>
        <w:spacing w:after="0" w:line="418" w:lineRule="exact"/>
        <w:ind w:left="860" w:firstLine="0"/>
        <w:jc w:val="left"/>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сформулированы методические принципы по развитию</w:t>
      </w:r>
    </w:p>
    <w:p w14:paraId="62A2D05B" w14:textId="77777777" w:rsidR="00AB5729" w:rsidRPr="00AB5729" w:rsidRDefault="00AB5729" w:rsidP="00AB5729">
      <w:pPr>
        <w:tabs>
          <w:tab w:val="clear" w:pos="709"/>
          <w:tab w:val="left" w:pos="6466"/>
        </w:tabs>
        <w:suppressAutoHyphens w:val="0"/>
        <w:spacing w:after="0" w:line="418" w:lineRule="exact"/>
        <w:ind w:right="660" w:firstLine="0"/>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организационной культуры предпринимательства, направленной на развитие компетенций и кадрового потенциала гостиниц, что позволяет достичь ключевых факторов успеха в производстве гостиничных услуг, таких как: снижение себестоимости производства гостиничной услуги, снижение фактора сезонности, вариативность и гибкость гостиничного продукта в зависимости от потребностей;</w:t>
      </w:r>
      <w:r w:rsidRPr="00AB5729">
        <w:rPr>
          <w:rFonts w:ascii="Times New Roman" w:eastAsia="Times New Roman" w:hAnsi="Times New Roman" w:cs="Times New Roman"/>
          <w:color w:val="000000"/>
          <w:kern w:val="0"/>
          <w:sz w:val="28"/>
          <w:szCs w:val="28"/>
          <w:shd w:val="clear" w:color="auto" w:fill="FFFFFF"/>
          <w:lang w:eastAsia="ru-RU"/>
        </w:rPr>
        <w:tab/>
        <w:t>.</w:t>
      </w:r>
    </w:p>
    <w:p w14:paraId="1B20142B" w14:textId="77777777" w:rsidR="00AB5729" w:rsidRPr="00AB5729" w:rsidRDefault="00AB5729" w:rsidP="00447769">
      <w:pPr>
        <w:numPr>
          <w:ilvl w:val="0"/>
          <w:numId w:val="6"/>
        </w:numPr>
        <w:tabs>
          <w:tab w:val="clear" w:pos="703"/>
          <w:tab w:val="left" w:pos="1082"/>
        </w:tabs>
        <w:suppressAutoHyphens w:val="0"/>
        <w:spacing w:after="0" w:line="418" w:lineRule="exact"/>
        <w:ind w:left="860" w:firstLine="0"/>
        <w:jc w:val="left"/>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разработана и апробирована стратегическая карта развития</w:t>
      </w:r>
    </w:p>
    <w:p w14:paraId="38B278AF" w14:textId="77777777" w:rsidR="00AB5729" w:rsidRPr="00AB5729" w:rsidRDefault="00AB5729" w:rsidP="00AB5729">
      <w:pPr>
        <w:tabs>
          <w:tab w:val="clear" w:pos="709"/>
          <w:tab w:val="left" w:pos="1848"/>
        </w:tabs>
        <w:suppressAutoHyphens w:val="0"/>
        <w:spacing w:after="0" w:line="418" w:lineRule="exact"/>
        <w:ind w:right="660" w:firstLine="0"/>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предпринимательской структуры (гостиницы) на основе мотивационно- компетентностного механизма, соединяющего систему стратегических показателей:</w:t>
      </w:r>
      <w:r w:rsidRPr="00AB5729">
        <w:rPr>
          <w:rFonts w:ascii="Times New Roman" w:eastAsia="Times New Roman" w:hAnsi="Times New Roman" w:cs="Times New Roman"/>
          <w:color w:val="000000"/>
          <w:kern w:val="0"/>
          <w:sz w:val="28"/>
          <w:szCs w:val="28"/>
          <w:shd w:val="clear" w:color="auto" w:fill="FFFFFF"/>
          <w:lang w:eastAsia="ru-RU"/>
        </w:rPr>
        <w:tab/>
        <w:t>показатели* для оценки критических факторов успеха,</w:t>
      </w:r>
    </w:p>
    <w:p w14:paraId="31CC9ADB" w14:textId="77777777" w:rsidR="00AB5729" w:rsidRPr="00AB5729" w:rsidRDefault="00AB5729" w:rsidP="00AB5729">
      <w:pPr>
        <w:tabs>
          <w:tab w:val="clear" w:pos="709"/>
        </w:tabs>
        <w:suppressAutoHyphens w:val="0"/>
        <w:spacing w:after="0" w:line="418" w:lineRule="exact"/>
        <w:ind w:right="660" w:firstLine="0"/>
        <w:rPr>
          <w:rFonts w:ascii="Times New Roman" w:eastAsia="Times New Roman" w:hAnsi="Times New Roman" w:cs="Times New Roman"/>
          <w:kern w:val="0"/>
          <w:sz w:val="28"/>
          <w:szCs w:val="28"/>
          <w:lang w:eastAsia="ru-RU"/>
        </w:rPr>
      </w:pPr>
      <w:r w:rsidRPr="00AB5729">
        <w:rPr>
          <w:rFonts w:ascii="Times New Roman" w:eastAsia="Times New Roman" w:hAnsi="Times New Roman" w:cs="Times New Roman"/>
          <w:color w:val="000000"/>
          <w:kern w:val="0"/>
          <w:sz w:val="28"/>
          <w:szCs w:val="28"/>
          <w:shd w:val="clear" w:color="auto" w:fill="FFFFFF"/>
          <w:lang w:eastAsia="ru-RU"/>
        </w:rPr>
        <w:t>стратегических компетенций менеджеров и* комплекса мотивационных действий со стороны собственников (предпринимателей), итог менеджмента предприятий. Подобный подход позволяет трансформировать нематериальные ресурсы компаний в реальные материальные результаты.</w:t>
      </w:r>
    </w:p>
    <w:p w14:paraId="321C5EE0" w14:textId="77777777" w:rsidR="00AB5729" w:rsidRPr="00AB5729" w:rsidRDefault="00AB5729" w:rsidP="00AB5729"/>
    <w:sectPr w:rsidR="00AB5729" w:rsidRPr="00AB5729" w:rsidSect="004F1E18">
      <w:headerReference w:type="default" r:id="rId11"/>
      <w:footerReference w:type="even" r:id="rId12"/>
      <w:footerReference w:type="default" r:id="rId13"/>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A636F" w14:textId="77777777" w:rsidR="00447769" w:rsidRDefault="00447769">
      <w:pPr>
        <w:spacing w:after="0" w:line="240" w:lineRule="auto"/>
      </w:pPr>
      <w:r>
        <w:separator/>
      </w:r>
    </w:p>
  </w:endnote>
  <w:endnote w:type="continuationSeparator" w:id="0">
    <w:p w14:paraId="3D186EBD" w14:textId="77777777" w:rsidR="00447769" w:rsidRDefault="00447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Yu Gothic"/>
    <w:panose1 w:val="02020609040205080304"/>
    <w:charset w:val="80"/>
    <w:family w:val="roman"/>
    <w:pitch w:val="fixed"/>
    <w:sig w:usb0="00000203" w:usb1="08070000" w:usb2="00000010" w:usb3="00000000" w:csb0="00020005"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79A3" w14:textId="74C3437E" w:rsidR="00AB5729" w:rsidRDefault="00AB5729">
    <w:pPr>
      <w:rPr>
        <w:sz w:val="2"/>
        <w:szCs w:val="2"/>
      </w:rPr>
    </w:pPr>
    <w:r>
      <w:rPr>
        <w:noProof/>
      </w:rPr>
      <mc:AlternateContent>
        <mc:Choice Requires="wps">
          <w:drawing>
            <wp:anchor distT="0" distB="0" distL="63500" distR="63500" simplePos="0" relativeHeight="251663360" behindDoc="1" locked="0" layoutInCell="1" allowOverlap="1" wp14:anchorId="1B0652E2" wp14:editId="1449F832">
              <wp:simplePos x="0" y="0"/>
              <wp:positionH relativeFrom="page">
                <wp:posOffset>194310</wp:posOffset>
              </wp:positionH>
              <wp:positionV relativeFrom="page">
                <wp:posOffset>10161270</wp:posOffset>
              </wp:positionV>
              <wp:extent cx="31115" cy="60960"/>
              <wp:effectExtent l="3810" t="0" r="3175" b="0"/>
              <wp:wrapNone/>
              <wp:docPr id="53" name="Надпись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 cy="6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B38E9" w14:textId="77777777" w:rsidR="00AB5729" w:rsidRDefault="00AB5729">
                          <w:pPr>
                            <w:pStyle w:val="1ffffffff4"/>
                            <w:shd w:val="clear" w:color="auto" w:fill="auto"/>
                            <w:spacing w:line="240" w:lineRule="auto"/>
                          </w:pPr>
                          <w:r>
                            <w:rPr>
                              <w:rStyle w:val="19pt"/>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0652E2" id="_x0000_t202" coordsize="21600,21600" o:spt="202" path="m,l,21600r21600,l21600,xe">
              <v:stroke joinstyle="miter"/>
              <v:path gradientshapeok="t" o:connecttype="rect"/>
            </v:shapetype>
            <v:shape id="Надпись 53" o:spid="_x0000_s1029" type="#_x0000_t202" style="position:absolute;left:0;text-align:left;margin-left:15.3pt;margin-top:800.1pt;width:2.45pt;height:4.8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" filled="f" stroked="f">
              <v:textbox style="mso-fit-shape-to-text:t" inset="0,0,0,0">
                <w:txbxContent>
                  <w:p w14:paraId="742B38E9" w14:textId="77777777" w:rsidR="00AB5729" w:rsidRDefault="00AB5729">
                    <w:pPr>
                      <w:pStyle w:val="1ffffffff4"/>
                      <w:shd w:val="clear" w:color="auto" w:fill="auto"/>
                      <w:spacing w:line="240" w:lineRule="auto"/>
                    </w:pPr>
                    <w:r>
                      <w:rPr>
                        <w:rStyle w:val="19pt"/>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30"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Ul5w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31"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JBSoHr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E96EB" w14:textId="77777777" w:rsidR="00447769" w:rsidRDefault="00447769"/>
    <w:p w14:paraId="2DD0712A" w14:textId="77777777" w:rsidR="00447769" w:rsidRDefault="00447769"/>
    <w:p w14:paraId="30923026" w14:textId="77777777" w:rsidR="00447769" w:rsidRDefault="00447769"/>
    <w:p w14:paraId="734DFE1D" w14:textId="77777777" w:rsidR="00447769" w:rsidRDefault="00447769"/>
    <w:p w14:paraId="121A9659" w14:textId="77777777" w:rsidR="00447769" w:rsidRDefault="00447769"/>
    <w:p w14:paraId="210698E5" w14:textId="77777777" w:rsidR="00447769" w:rsidRDefault="00447769"/>
    <w:p w14:paraId="15244463" w14:textId="77777777" w:rsidR="00447769" w:rsidRDefault="0044776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D8A937" wp14:editId="20E0A1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4A7F4" w14:textId="77777777" w:rsidR="00447769" w:rsidRDefault="004477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D8A9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E4A7F4" w14:textId="77777777" w:rsidR="00447769" w:rsidRDefault="004477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605079" w14:textId="77777777" w:rsidR="00447769" w:rsidRDefault="00447769"/>
    <w:p w14:paraId="28FC08E0" w14:textId="77777777" w:rsidR="00447769" w:rsidRDefault="00447769"/>
    <w:p w14:paraId="67ED47D3" w14:textId="77777777" w:rsidR="00447769" w:rsidRDefault="0044776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8DB77F" wp14:editId="2BC560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FC77E" w14:textId="77777777" w:rsidR="00447769" w:rsidRDefault="00447769"/>
                          <w:p w14:paraId="2CF4F395" w14:textId="77777777" w:rsidR="00447769" w:rsidRDefault="004477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8DB7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DFC77E" w14:textId="77777777" w:rsidR="00447769" w:rsidRDefault="00447769"/>
                    <w:p w14:paraId="2CF4F395" w14:textId="77777777" w:rsidR="00447769" w:rsidRDefault="004477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E94A50" w14:textId="77777777" w:rsidR="00447769" w:rsidRDefault="00447769"/>
    <w:p w14:paraId="54D49EAD" w14:textId="77777777" w:rsidR="00447769" w:rsidRDefault="00447769">
      <w:pPr>
        <w:rPr>
          <w:sz w:val="2"/>
          <w:szCs w:val="2"/>
        </w:rPr>
      </w:pPr>
    </w:p>
    <w:p w14:paraId="7BD834DA" w14:textId="77777777" w:rsidR="00447769" w:rsidRDefault="00447769"/>
    <w:p w14:paraId="30707F84" w14:textId="77777777" w:rsidR="00447769" w:rsidRDefault="00447769">
      <w:pPr>
        <w:spacing w:after="0" w:line="240" w:lineRule="auto"/>
      </w:pPr>
    </w:p>
  </w:footnote>
  <w:footnote w:type="continuationSeparator" w:id="0">
    <w:p w14:paraId="7E890B5D" w14:textId="77777777" w:rsidR="00447769" w:rsidRDefault="00447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36EF" w14:textId="64646DCF" w:rsidR="00AB5729" w:rsidRDefault="00AB5729">
    <w:pPr>
      <w:rPr>
        <w:sz w:val="2"/>
        <w:szCs w:val="2"/>
      </w:rPr>
    </w:pPr>
    <w:r>
      <w:rPr>
        <w:noProof/>
      </w:rPr>
      <mc:AlternateContent>
        <mc:Choice Requires="wps">
          <w:drawing>
            <wp:anchor distT="0" distB="0" distL="63500" distR="63500" simplePos="0" relativeHeight="251662336" behindDoc="1" locked="0" layoutInCell="1" allowOverlap="1" wp14:anchorId="4F9ED2B5" wp14:editId="4D5F8454">
              <wp:simplePos x="0" y="0"/>
              <wp:positionH relativeFrom="page">
                <wp:posOffset>4059555</wp:posOffset>
              </wp:positionH>
              <wp:positionV relativeFrom="page">
                <wp:posOffset>941070</wp:posOffset>
              </wp:positionV>
              <wp:extent cx="63500" cy="122555"/>
              <wp:effectExtent l="1905" t="0" r="1270" b="3175"/>
              <wp:wrapNone/>
              <wp:docPr id="54" name="Надпись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65582" w14:textId="77777777" w:rsidR="00AB5729" w:rsidRDefault="00AB5729">
                          <w:pPr>
                            <w:pStyle w:val="1ffffffff4"/>
                            <w:shd w:val="clear" w:color="auto" w:fill="auto"/>
                            <w:spacing w:line="240" w:lineRule="auto"/>
                          </w:pPr>
                          <w:r>
                            <w:rPr>
                              <w:rStyle w:val="ArialUnicodeMS11"/>
                              <w:color w:val="000000"/>
                            </w:rPr>
                            <w:t>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9ED2B5" id="_x0000_t202" coordsize="21600,21600" o:spt="202" path="m,l,21600r21600,l21600,xe">
              <v:stroke joinstyle="miter"/>
              <v:path gradientshapeok="t" o:connecttype="rect"/>
            </v:shapetype>
            <v:shape id="Надпись 54" o:spid="_x0000_s1028" type="#_x0000_t202" style="position:absolute;left:0;text-align:left;margin-left:319.65pt;margin-top:74.1pt;width:5pt;height:9.6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" filled="f" stroked="f">
              <v:textbox style="mso-fit-shape-to-text:t" inset="0,0,0,0">
                <w:txbxContent>
                  <w:p w14:paraId="5CA65582" w14:textId="77777777" w:rsidR="00AB5729" w:rsidRDefault="00AB5729">
                    <w:pPr>
                      <w:pStyle w:val="1ffffffff4"/>
                      <w:shd w:val="clear" w:color="auto" w:fill="auto"/>
                      <w:spacing w:line="240" w:lineRule="auto"/>
                    </w:pPr>
                    <w:r>
                      <w:rPr>
                        <w:rStyle w:val="ArialUnicodeMS11"/>
                        <w:color w:val="000000"/>
                      </w:rPr>
                      <w:t>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5"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69"/>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103840</TotalTime>
  <Pages>6</Pages>
  <Words>1169</Words>
  <Characters>6666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1116</cp:revision>
  <cp:lastPrinted>2009-02-06T05:36:00Z</cp:lastPrinted>
  <dcterms:created xsi:type="dcterms:W3CDTF">2024-01-07T13:43:00Z</dcterms:created>
  <dcterms:modified xsi:type="dcterms:W3CDTF">2025-05-31T21:46:00Z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