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B23CE" w:rsidRDefault="00FB23CE" w:rsidP="00FB23CE">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купли-продажи права аренды земельных участков по конкурсу в городе Москве</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FB23CE" w:rsidRDefault="00FB23CE" w:rsidP="00FB23CE">
      <w:pPr>
        <w:spacing w:line="270" w:lineRule="atLeast"/>
        <w:rPr>
          <w:rFonts w:ascii="Verdana" w:hAnsi="Verdana"/>
          <w:color w:val="000000"/>
          <w:sz w:val="18"/>
          <w:szCs w:val="18"/>
        </w:rPr>
      </w:pPr>
      <w:r>
        <w:rPr>
          <w:rFonts w:ascii="Verdana" w:hAnsi="Verdana"/>
          <w:color w:val="000000"/>
          <w:sz w:val="18"/>
          <w:szCs w:val="18"/>
        </w:rPr>
        <w:t>2001</w:t>
      </w:r>
    </w:p>
    <w:p w:rsidR="00FB23CE" w:rsidRDefault="00FB23CE" w:rsidP="00FB23C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B23CE" w:rsidRDefault="00FB23CE" w:rsidP="00FB23CE">
      <w:pPr>
        <w:spacing w:line="270" w:lineRule="atLeast"/>
        <w:rPr>
          <w:rFonts w:ascii="Verdana" w:hAnsi="Verdana"/>
          <w:color w:val="000000"/>
          <w:sz w:val="18"/>
          <w:szCs w:val="18"/>
        </w:rPr>
      </w:pPr>
      <w:r>
        <w:rPr>
          <w:rFonts w:ascii="Verdana" w:hAnsi="Verdana"/>
          <w:color w:val="000000"/>
          <w:sz w:val="18"/>
          <w:szCs w:val="18"/>
        </w:rPr>
        <w:t>Солдатенков, Владимир Викторович</w:t>
      </w:r>
    </w:p>
    <w:p w:rsidR="00FB23CE" w:rsidRDefault="00FB23CE" w:rsidP="00FB23C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B23CE" w:rsidRDefault="00FB23CE" w:rsidP="00FB23C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B23CE" w:rsidRDefault="00FB23CE" w:rsidP="00FB23C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B23CE" w:rsidRDefault="00FB23CE" w:rsidP="00FB23CE">
      <w:pPr>
        <w:spacing w:line="270" w:lineRule="atLeast"/>
        <w:rPr>
          <w:rFonts w:ascii="Verdana" w:hAnsi="Verdana"/>
          <w:color w:val="000000"/>
          <w:sz w:val="18"/>
          <w:szCs w:val="18"/>
        </w:rPr>
      </w:pPr>
      <w:r>
        <w:rPr>
          <w:rFonts w:ascii="Verdana" w:hAnsi="Verdana"/>
          <w:color w:val="000000"/>
          <w:sz w:val="18"/>
          <w:szCs w:val="18"/>
        </w:rPr>
        <w:t>Москва</w:t>
      </w:r>
    </w:p>
    <w:p w:rsidR="00FB23CE" w:rsidRDefault="00FB23CE" w:rsidP="00FB23C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B23CE" w:rsidRDefault="00FB23CE" w:rsidP="00FB23CE">
      <w:pPr>
        <w:spacing w:line="270" w:lineRule="atLeast"/>
        <w:rPr>
          <w:rFonts w:ascii="Verdana" w:hAnsi="Verdana"/>
          <w:color w:val="000000"/>
          <w:sz w:val="18"/>
          <w:szCs w:val="18"/>
        </w:rPr>
      </w:pPr>
      <w:r>
        <w:rPr>
          <w:rFonts w:ascii="Verdana" w:hAnsi="Verdana"/>
          <w:color w:val="000000"/>
          <w:sz w:val="18"/>
          <w:szCs w:val="18"/>
        </w:rPr>
        <w:t>12.00.06</w:t>
      </w:r>
    </w:p>
    <w:p w:rsidR="00FB23CE" w:rsidRDefault="00FB23CE" w:rsidP="00FB23C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B23CE" w:rsidRDefault="00FB23CE" w:rsidP="00FB23C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B23CE" w:rsidRDefault="00FB23CE" w:rsidP="00FB23C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B23CE" w:rsidRDefault="00FB23CE" w:rsidP="00FB23CE">
      <w:pPr>
        <w:spacing w:line="270" w:lineRule="atLeast"/>
        <w:rPr>
          <w:rFonts w:ascii="Verdana" w:hAnsi="Verdana"/>
          <w:color w:val="000000"/>
          <w:sz w:val="18"/>
          <w:szCs w:val="18"/>
        </w:rPr>
      </w:pPr>
      <w:r>
        <w:rPr>
          <w:rFonts w:ascii="Verdana" w:hAnsi="Verdana"/>
          <w:color w:val="000000"/>
          <w:sz w:val="18"/>
          <w:szCs w:val="18"/>
        </w:rPr>
        <w:t>201</w:t>
      </w:r>
    </w:p>
    <w:p w:rsidR="00FB23CE" w:rsidRDefault="00FB23CE" w:rsidP="00FB23C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Солдатенков, Владимир Викторович</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Оглавление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Основы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купли-продажи</w:t>
      </w:r>
      <w:r>
        <w:rPr>
          <w:rStyle w:val="WW8Num3z0"/>
          <w:rFonts w:ascii="Verdana" w:hAnsi="Verdana"/>
          <w:color w:val="000000"/>
          <w:sz w:val="18"/>
          <w:szCs w:val="18"/>
        </w:rPr>
        <w:t> </w:t>
      </w:r>
      <w:r>
        <w:rPr>
          <w:rFonts w:ascii="Verdana" w:hAnsi="Verdana"/>
          <w:color w:val="000000"/>
          <w:sz w:val="18"/>
          <w:szCs w:val="18"/>
        </w:rPr>
        <w:t>права аренды земельных участков.</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законодательства о праве собственности и других правах на землю.</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Общая характеристика законодательства о землепользовании Москвы о праве собственности и других правах на землю.</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Соотношение земельного законодательства Российской Федерации и законодательства Москвы.</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Понятие договора купли-продажи</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аренды земельного участка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положений гражданского законодательства о понятии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и договора купли-продажи.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2.Характеристика специального законодательства о понятии договора купли-продажи права</w:t>
      </w:r>
      <w:r>
        <w:rPr>
          <w:rStyle w:val="WW8Num3z0"/>
          <w:rFonts w:ascii="Verdana" w:hAnsi="Verdana"/>
          <w:color w:val="000000"/>
          <w:sz w:val="18"/>
          <w:szCs w:val="18"/>
        </w:rPr>
        <w:t> </w:t>
      </w:r>
      <w:r>
        <w:rPr>
          <w:rStyle w:val="WW8Num4z0"/>
          <w:rFonts w:ascii="Verdana" w:hAnsi="Verdana"/>
          <w:color w:val="4682B4"/>
          <w:sz w:val="18"/>
          <w:szCs w:val="18"/>
        </w:rPr>
        <w:t>аренды</w:t>
      </w:r>
      <w:r>
        <w:rPr>
          <w:rStyle w:val="WW8Num3z0"/>
          <w:rFonts w:ascii="Verdana" w:hAnsi="Verdana"/>
          <w:color w:val="000000"/>
          <w:sz w:val="18"/>
          <w:szCs w:val="18"/>
        </w:rPr>
        <w:t> </w:t>
      </w:r>
      <w:r>
        <w:rPr>
          <w:rFonts w:ascii="Verdana" w:hAnsi="Verdana"/>
          <w:color w:val="000000"/>
          <w:sz w:val="18"/>
          <w:szCs w:val="18"/>
        </w:rPr>
        <w:t>земельного участка.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Порядок организации проведения торгов (аукционов, конкурсов) по продаже права аренды</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участков.</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Общие положения об организации проведения торгов (аукционов, конкурсов) по продаже права аренды земельных</w:t>
      </w:r>
      <w:r>
        <w:rPr>
          <w:rStyle w:val="WW8Num3z0"/>
          <w:rFonts w:ascii="Verdana" w:hAnsi="Verdana"/>
          <w:color w:val="000000"/>
          <w:sz w:val="18"/>
          <w:szCs w:val="18"/>
        </w:rPr>
        <w:t> </w:t>
      </w:r>
      <w:r>
        <w:rPr>
          <w:rStyle w:val="WW8Num4z0"/>
          <w:rFonts w:ascii="Verdana" w:hAnsi="Verdana"/>
          <w:color w:val="4682B4"/>
          <w:sz w:val="18"/>
          <w:szCs w:val="18"/>
        </w:rPr>
        <w:t>участков</w:t>
      </w:r>
      <w:r>
        <w:rPr>
          <w:rFonts w:ascii="Verdana" w:hAnsi="Verdana"/>
          <w:color w:val="000000"/>
          <w:sz w:val="18"/>
          <w:szCs w:val="18"/>
        </w:rPr>
        <w:t>.</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Условия участия в торгах, порядок подачи и приема заявок.</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3.Порядок проведения торгов по продаже права аренды земельного участка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Порядок закрепления результатов торгов и заключения договора права аренды земельного участка и передачи прав аренды.</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Элементы договора купли-продажи права аренды земельного участка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Форма и государственная регистрация договора купли-продажи права аренды земельного участка.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Стороны договора купли-продажи права аренды земельных участков и договора аренды.</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сторон по договору купли-продажи права аренды земельного участка.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Определение стоимости и цены права аренды земельного участка.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Основания и порядок</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договора купли-продажи права аренды земельного участка.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6. Выкуп права аренды земельного участка.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V. Защита земельных прав арендаторов в суде.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дел по</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возникающим из договоров куплипродажи права аренды земельных участков.</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Дела по спорам в области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FB23CE" w:rsidRDefault="00FB23CE" w:rsidP="00FB23CE">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"Правовое регулирование купли-продажи права аренды земельных участков по конкурсу в городе Москве"</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Потребность в исследовании правового режима земель города Москвы, которые входят в состав объектов государственной собственности Российской Федерации и Москвы и участвуют в гражданском обороте по договору купли-продажи права аренды земельного участка, обуславливается необходимостью совершенствования законодательства о приватизации, создавшего нормативно-правовые условия для радикальной перестройки земельных отношений и ликвидации монополии государственной собственности на землю, существенных изменений социально-экономической структуры народного хозяйства. Научный поиск в этом направлении связан с нахождением ответов на важнейшие вопросы: Как организовать регулирование земельных отношений в Москве - городе федерального значения, имеющего статус субъекта Российской Федерации и городского поселения, осуществляющего функции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чтобы в итоге оно позволило реализовать право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их объединений на свободный выбор видов прав на землю, осуществление предпринимательства и иной не запрещенной законом экономической деятельности,</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земельного оборота? Какими должны быть основополагающие принципы государственного регулирования земельного оборота, благоприятствующие формированию градостроительной системы партнерства между городскими властями,</w:t>
      </w:r>
      <w:r>
        <w:rPr>
          <w:rStyle w:val="WW8Num3z0"/>
          <w:rFonts w:ascii="Verdana" w:hAnsi="Verdana"/>
          <w:color w:val="000000"/>
          <w:sz w:val="18"/>
          <w:szCs w:val="18"/>
        </w:rPr>
        <w:t> </w:t>
      </w:r>
      <w:r>
        <w:rPr>
          <w:rStyle w:val="WW8Num4z0"/>
          <w:rFonts w:ascii="Verdana" w:hAnsi="Verdana"/>
          <w:color w:val="4682B4"/>
          <w:sz w:val="18"/>
          <w:szCs w:val="18"/>
        </w:rPr>
        <w:t>самоуправлением</w:t>
      </w:r>
      <w:r>
        <w:rPr>
          <w:rStyle w:val="WW8Num3z0"/>
          <w:rFonts w:ascii="Verdana" w:hAnsi="Verdana"/>
          <w:color w:val="000000"/>
          <w:sz w:val="18"/>
          <w:szCs w:val="18"/>
        </w:rPr>
        <w:t> </w:t>
      </w:r>
      <w:r>
        <w:rPr>
          <w:rFonts w:ascii="Verdana" w:hAnsi="Verdana"/>
          <w:color w:val="000000"/>
          <w:sz w:val="18"/>
          <w:szCs w:val="18"/>
        </w:rPr>
        <w:t>и частными лицами - владельцами</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и потенциальными инвесторами? Каким должен быть экономический и правовой механизм, обеспечивающий стабильные поступления в бюджеты от земельного налога, арендной платы, продажи права аренды земельных участков? Каковы пределы децентрализации правового регулирования земельных отношений, не разрушающие принципа приоритета федеральных правовых источников в области земельного права, принятых по вопросам</w:t>
      </w:r>
      <w:r>
        <w:rPr>
          <w:rStyle w:val="WW8Num3z0"/>
          <w:rFonts w:ascii="Verdana" w:hAnsi="Verdana"/>
          <w:color w:val="000000"/>
          <w:sz w:val="18"/>
          <w:szCs w:val="18"/>
        </w:rPr>
        <w:t> </w:t>
      </w:r>
      <w:r>
        <w:rPr>
          <w:rStyle w:val="WW8Num4z0"/>
          <w:rFonts w:ascii="Verdana" w:hAnsi="Verdana"/>
          <w:color w:val="4682B4"/>
          <w:sz w:val="18"/>
          <w:szCs w:val="18"/>
        </w:rPr>
        <w:t>исключительного</w:t>
      </w:r>
      <w:r>
        <w:rPr>
          <w:rStyle w:val="WW8Num3z0"/>
          <w:rFonts w:ascii="Verdana" w:hAnsi="Verdana"/>
          <w:color w:val="000000"/>
          <w:sz w:val="18"/>
          <w:szCs w:val="18"/>
        </w:rPr>
        <w:t> </w:t>
      </w:r>
      <w:r>
        <w:rPr>
          <w:rFonts w:ascii="Verdana" w:hAnsi="Verdana"/>
          <w:color w:val="000000"/>
          <w:sz w:val="18"/>
          <w:szCs w:val="18"/>
        </w:rPr>
        <w:t>ведения Российской Федерации и совместного ведения Российской Федерации и ее субъектов по отношению к законам и иным нормативным правовым актам субъектов Российской Федерации? Какими должны быть</w:t>
      </w:r>
      <w:r>
        <w:rPr>
          <w:rStyle w:val="WW8Num4z0"/>
          <w:rFonts w:ascii="Verdana" w:hAnsi="Verdana"/>
          <w:color w:val="4682B4"/>
          <w:sz w:val="18"/>
          <w:szCs w:val="18"/>
        </w:rPr>
        <w:t>гарантии</w:t>
      </w:r>
      <w:r>
        <w:rPr>
          <w:rFonts w:ascii="Verdana" w:hAnsi="Verdana"/>
          <w:color w:val="000000"/>
          <w:sz w:val="18"/>
          <w:szCs w:val="18"/>
        </w:rPr>
        <w:t>, обеспечивающие единство земельного законодательства Российской Федерации и Москвы?</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Современные исследователи правовых проблем земельной реформы в городе Москве отмечают тесную связь рыночной трансформации земельных отношений, демократизации земельной собственности, с одной стороны, сильного демократического государства и политической стабильности гражданского общества, с другой стороны. Это обусловлено принципиальными положениями общей концепции радикальной реформы общественных отношений, включающей демократизацию всех сторон общественной жизни, радикальную экономическую реформу, реформу политической системы, территориального управления. Важнейшей особенностью современного этапа земельной реформы является то, что вовлечение земельных отношений в рыночную экономику, связанное с правовым регулированием земельного оборота, прежде всего купли-продажи права аренды земельных участков, уже не может рассматриваться только как проблема земельного права. Регулирование порядка организации проведения торгов (аукционов, конкурсов) по продаже права аренды земельных участков призвано обеспечить пополнение городского бюджета в соответствии с требованиями Закона Москвы от 6 сентября 1995 г. (в редакции от 29 октября 1997 г.) за счет ресурсных платежей за пользование арендованными городскими землями. Этот ключевой вопрос земельной реформы и коммерческого использования государственной земельной собственности является одним из сложнейших в современный период развития земельно-правовых отношений в России.</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противоположность федеральному законодательству нормативные акты Москвы с самого начала были ориентированы на более широкое применение института аренды городских земель, который является выгодным как для</w:t>
      </w:r>
      <w:r>
        <w:rPr>
          <w:rStyle w:val="WW8Num3z0"/>
          <w:rFonts w:ascii="Verdana" w:hAnsi="Verdana"/>
          <w:color w:val="000000"/>
          <w:sz w:val="18"/>
          <w:szCs w:val="18"/>
        </w:rPr>
        <w:t> </w:t>
      </w:r>
      <w:r>
        <w:rPr>
          <w:rStyle w:val="WW8Num4z0"/>
          <w:rFonts w:ascii="Verdana" w:hAnsi="Verdana"/>
          <w:color w:val="4682B4"/>
          <w:sz w:val="18"/>
          <w:szCs w:val="18"/>
        </w:rPr>
        <w:t>арендодателя</w:t>
      </w:r>
      <w:r>
        <w:rPr>
          <w:rFonts w:ascii="Verdana" w:hAnsi="Verdana"/>
          <w:color w:val="000000"/>
          <w:sz w:val="18"/>
          <w:szCs w:val="18"/>
        </w:rPr>
        <w:t>, так и для арендатора, заинтересованного в эффективном использовании арендованных земель. Земельные участки предоставляются в аренду не только собственникам, титульным владельцам зданий, строений, сооружений. Они предоставляются другим лицам для строительства и иного их использования. Такое предоставление осуществляется, как правило, на конкурсной основе. Предоставление земельных участков на конкурсной основе связано с куплей-продажей права аренды земельного участка. Наряду с этим по</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сторон право аренды приобретается у города арендаторами для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 xml:space="preserve">сделок </w:t>
      </w:r>
      <w:r>
        <w:rPr>
          <w:rFonts w:ascii="Verdana" w:hAnsi="Verdana"/>
          <w:color w:val="000000"/>
          <w:sz w:val="18"/>
          <w:szCs w:val="18"/>
        </w:rPr>
        <w:lastRenderedPageBreak/>
        <w:t>с правами аренды земли. Совершаются</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правами аренды земли и с третьими лицами по</w:t>
      </w:r>
      <w:r>
        <w:rPr>
          <w:rStyle w:val="WW8Num3z0"/>
          <w:rFonts w:ascii="Verdana" w:hAnsi="Verdana"/>
          <w:color w:val="000000"/>
          <w:sz w:val="18"/>
          <w:szCs w:val="18"/>
        </w:rPr>
        <w:t> </w:t>
      </w:r>
      <w:r>
        <w:rPr>
          <w:rStyle w:val="WW8Num4z0"/>
          <w:rFonts w:ascii="Verdana" w:hAnsi="Verdana"/>
          <w:color w:val="4682B4"/>
          <w:sz w:val="18"/>
          <w:szCs w:val="18"/>
        </w:rPr>
        <w:t>сделкам</w:t>
      </w:r>
      <w:r>
        <w:rPr>
          <w:rStyle w:val="WW8Num3z0"/>
          <w:rFonts w:ascii="Verdana" w:hAnsi="Verdana"/>
          <w:color w:val="000000"/>
          <w:sz w:val="18"/>
          <w:szCs w:val="18"/>
        </w:rPr>
        <w:t> </w:t>
      </w:r>
      <w:r>
        <w:rPr>
          <w:rFonts w:ascii="Verdana" w:hAnsi="Verdana"/>
          <w:color w:val="000000"/>
          <w:sz w:val="18"/>
          <w:szCs w:val="18"/>
        </w:rPr>
        <w:t>залога (ипотеки), внесения в уставный капитал,</w:t>
      </w:r>
      <w:r>
        <w:rPr>
          <w:rStyle w:val="WW8Num3z0"/>
          <w:rFonts w:ascii="Verdana" w:hAnsi="Verdana"/>
          <w:color w:val="000000"/>
          <w:sz w:val="18"/>
          <w:szCs w:val="18"/>
        </w:rPr>
        <w:t> </w:t>
      </w:r>
      <w:r>
        <w:rPr>
          <w:rStyle w:val="WW8Num4z0"/>
          <w:rFonts w:ascii="Verdana" w:hAnsi="Verdana"/>
          <w:color w:val="4682B4"/>
          <w:sz w:val="18"/>
          <w:szCs w:val="18"/>
        </w:rPr>
        <w:t>уступки</w:t>
      </w:r>
      <w:r>
        <w:rPr>
          <w:rStyle w:val="WW8Num3z0"/>
          <w:rFonts w:ascii="Verdana" w:hAnsi="Verdana"/>
          <w:color w:val="000000"/>
          <w:sz w:val="18"/>
          <w:szCs w:val="18"/>
        </w:rPr>
        <w:t> </w:t>
      </w:r>
      <w:r>
        <w:rPr>
          <w:rFonts w:ascii="Verdana" w:hAnsi="Verdana"/>
          <w:color w:val="000000"/>
          <w:sz w:val="18"/>
          <w:szCs w:val="18"/>
        </w:rPr>
        <w:t>права аренды земли. Земельные участки могут предоставляться также в</w:t>
      </w:r>
      <w:r>
        <w:rPr>
          <w:rStyle w:val="WW8Num4z0"/>
          <w:rFonts w:ascii="Verdana" w:hAnsi="Verdana"/>
          <w:color w:val="4682B4"/>
          <w:sz w:val="18"/>
          <w:szCs w:val="18"/>
        </w:rPr>
        <w:t>субаренду</w:t>
      </w:r>
      <w:r>
        <w:rPr>
          <w:rFonts w:ascii="Verdana" w:hAnsi="Verdana"/>
          <w:color w:val="000000"/>
          <w:sz w:val="18"/>
          <w:szCs w:val="18"/>
        </w:rPr>
        <w:t>.</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Аренда выгодна городу, выгодна и Российской Федерации. До разграничения государственной собственности на землю средства, поступившие от продажи</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земельных участков, находящихся в государственной собственности, или права их аренды, распределяются между бюджетами всех уровней в соотношении, установленном федеральным законодательством для распределения между указанными бюджетами арендной платы за землю.</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усиливается тем, что в условиях подготовки нового единого</w:t>
      </w:r>
      <w:r>
        <w:rPr>
          <w:rStyle w:val="WW8Num3z0"/>
          <w:rFonts w:ascii="Verdana" w:hAnsi="Verdana"/>
          <w:color w:val="000000"/>
          <w:sz w:val="18"/>
          <w:szCs w:val="18"/>
        </w:rPr>
        <w:t> </w:t>
      </w:r>
      <w:r>
        <w:rPr>
          <w:rStyle w:val="WW8Num4z0"/>
          <w:rFonts w:ascii="Verdana" w:hAnsi="Verdana"/>
          <w:color w:val="4682B4"/>
          <w:sz w:val="18"/>
          <w:szCs w:val="18"/>
        </w:rPr>
        <w:t>кодифицированного</w:t>
      </w:r>
      <w:r>
        <w:rPr>
          <w:rStyle w:val="WW8Num3z0"/>
          <w:rFonts w:ascii="Verdana" w:hAnsi="Verdana"/>
          <w:color w:val="000000"/>
          <w:sz w:val="18"/>
          <w:szCs w:val="18"/>
        </w:rPr>
        <w:t> </w:t>
      </w:r>
      <w:r>
        <w:rPr>
          <w:rFonts w:ascii="Verdana" w:hAnsi="Verdana"/>
          <w:color w:val="000000"/>
          <w:sz w:val="18"/>
          <w:szCs w:val="18"/>
        </w:rPr>
        <w:t>акта земельного законодательства, регулирующего право частной собственности на земельные участки, иные</w:t>
      </w:r>
      <w:r>
        <w:rPr>
          <w:rStyle w:val="WW8Num3z0"/>
          <w:rFonts w:ascii="Verdana" w:hAnsi="Verdana"/>
          <w:color w:val="000000"/>
          <w:sz w:val="18"/>
          <w:szCs w:val="18"/>
        </w:rPr>
        <w:t> </w:t>
      </w:r>
      <w:r>
        <w:rPr>
          <w:rStyle w:val="WW8Num4z0"/>
          <w:rFonts w:ascii="Verdana" w:hAnsi="Verdana"/>
          <w:color w:val="4682B4"/>
          <w:sz w:val="18"/>
          <w:szCs w:val="18"/>
        </w:rPr>
        <w:t>вещные</w:t>
      </w:r>
      <w:r>
        <w:rPr>
          <w:rFonts w:ascii="Verdana" w:hAnsi="Verdana"/>
          <w:color w:val="000000"/>
          <w:sz w:val="18"/>
          <w:szCs w:val="18"/>
        </w:rPr>
        <w:t>, а также обязательственные права на земельные участки и их оборот, осуществляемый посредством совершения гражданско-правовых</w:t>
      </w:r>
      <w:r>
        <w:rPr>
          <w:rStyle w:val="WW8Num4z0"/>
          <w:rFonts w:ascii="Verdana" w:hAnsi="Verdana"/>
          <w:color w:val="4682B4"/>
          <w:sz w:val="18"/>
          <w:szCs w:val="18"/>
        </w:rPr>
        <w:t>сделок</w:t>
      </w:r>
      <w:r>
        <w:rPr>
          <w:rFonts w:ascii="Verdana" w:hAnsi="Verdana"/>
          <w:color w:val="000000"/>
          <w:sz w:val="18"/>
          <w:szCs w:val="18"/>
        </w:rPr>
        <w:t>, допускаемых гражданским и земельным законодательством, российским</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определенной мере может быть использован и правовой опыт Москвы, где была найдена оптимальная юридическая модель регулирования института купли-продажи права аренды городских земель, позволившая решить проблемы, связанные с поступлением в государственный и городской бюджеты арендных платежей и осуществлением мероприятий по совершенствованию социальной, жилищной и инженерно-технической инфраструктуры, выбором направлений инвестиций в строительство и реконструкцию объектов недвижимости.</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правовых проблем и круг источников. В Российской правовой литературе до сих пор отсутствуют работы, посвященные правовым проблемам оборота несельскохозяйственных земель. Показательно, что в современных учебниках по земельному праву, где традиционно выделяются главы или параграфы о</w:t>
      </w:r>
      <w:r>
        <w:rPr>
          <w:rStyle w:val="WW8Num3z0"/>
          <w:rFonts w:ascii="Verdana" w:hAnsi="Verdana"/>
          <w:color w:val="000000"/>
          <w:sz w:val="18"/>
          <w:szCs w:val="18"/>
        </w:rPr>
        <w:t> </w:t>
      </w:r>
      <w:r>
        <w:rPr>
          <w:rStyle w:val="WW8Num4z0"/>
          <w:rFonts w:ascii="Verdana" w:hAnsi="Verdana"/>
          <w:color w:val="4682B4"/>
          <w:sz w:val="18"/>
          <w:szCs w:val="18"/>
        </w:rPr>
        <w:t>сделках</w:t>
      </w:r>
      <w:r>
        <w:rPr>
          <w:rStyle w:val="WW8Num3z0"/>
          <w:rFonts w:ascii="Verdana" w:hAnsi="Verdana"/>
          <w:color w:val="000000"/>
          <w:sz w:val="18"/>
          <w:szCs w:val="18"/>
        </w:rPr>
        <w:t> </w:t>
      </w:r>
      <w:r>
        <w:rPr>
          <w:rFonts w:ascii="Verdana" w:hAnsi="Verdana"/>
          <w:color w:val="000000"/>
          <w:sz w:val="18"/>
          <w:szCs w:val="18"/>
        </w:rPr>
        <w:t>с земельными участками и договорах аренды земельного участка, исследование гражданско-правовых сделок с землей, как правило, ограничивается</w:t>
      </w:r>
      <w:r>
        <w:rPr>
          <w:rStyle w:val="WW8Num3z0"/>
          <w:rFonts w:ascii="Verdana" w:hAnsi="Verdana"/>
          <w:color w:val="000000"/>
          <w:sz w:val="18"/>
          <w:szCs w:val="18"/>
        </w:rPr>
        <w:t> </w:t>
      </w:r>
      <w:r>
        <w:rPr>
          <w:rStyle w:val="WW8Num4z0"/>
          <w:rFonts w:ascii="Verdana" w:hAnsi="Verdana"/>
          <w:color w:val="4682B4"/>
          <w:sz w:val="18"/>
          <w:szCs w:val="18"/>
        </w:rPr>
        <w:t>сделками</w:t>
      </w:r>
      <w:r>
        <w:rPr>
          <w:rStyle w:val="WW8Num3z0"/>
          <w:rFonts w:ascii="Verdana" w:hAnsi="Verdana"/>
          <w:color w:val="000000"/>
          <w:sz w:val="18"/>
          <w:szCs w:val="18"/>
        </w:rPr>
        <w:t> </w:t>
      </w:r>
      <w:r>
        <w:rPr>
          <w:rFonts w:ascii="Verdana" w:hAnsi="Verdana"/>
          <w:color w:val="000000"/>
          <w:sz w:val="18"/>
          <w:szCs w:val="18"/>
        </w:rPr>
        <w:t>по передаче земельных участков в аренду. Такого рода исследования строятся по общему правилу на основе общих норм гражданского законодательства об аренде и специального законодательства об аренде сельскохозяйственных земель.</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 купли-продажи права аренды земельных участков оказался невостребованным также в</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Style w:val="WW8Num3z0"/>
          <w:rFonts w:ascii="Verdana" w:hAnsi="Verdana"/>
          <w:color w:val="000000"/>
          <w:sz w:val="18"/>
          <w:szCs w:val="18"/>
        </w:rPr>
        <w:t> </w:t>
      </w:r>
      <w:r>
        <w:rPr>
          <w:rFonts w:ascii="Verdana" w:hAnsi="Verdana"/>
          <w:color w:val="000000"/>
          <w:sz w:val="18"/>
          <w:szCs w:val="18"/>
        </w:rPr>
        <w:t>к земельному законодательству Российской Федерации и монографической литературе специалистов по земельному праву, исследовавших проблемы правового регулирования рыночного оборота сельскохозяйственных земель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Г.А. Волков, А.К. Голи-ченков,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О.М. Козырь, Н. И.</w:t>
      </w:r>
      <w:r>
        <w:rPr>
          <w:rStyle w:val="WW8Num3z0"/>
          <w:rFonts w:ascii="Verdana" w:hAnsi="Verdana"/>
          <w:color w:val="000000"/>
          <w:sz w:val="18"/>
          <w:szCs w:val="18"/>
        </w:rPr>
        <w:t> </w:t>
      </w:r>
      <w:r>
        <w:rPr>
          <w:rStyle w:val="WW8Num4z0"/>
          <w:rFonts w:ascii="Verdana" w:hAnsi="Verdana"/>
          <w:color w:val="4682B4"/>
          <w:sz w:val="18"/>
          <w:szCs w:val="18"/>
        </w:rPr>
        <w:t>Краснов</w:t>
      </w:r>
      <w:r>
        <w:rPr>
          <w:rFonts w:ascii="Verdana" w:hAnsi="Verdana"/>
          <w:color w:val="000000"/>
          <w:sz w:val="18"/>
          <w:szCs w:val="18"/>
        </w:rPr>
        <w:t>). Диссертационные исследования М.С. Барашян, С.И.</w:t>
      </w:r>
      <w:r>
        <w:rPr>
          <w:rStyle w:val="WW8Num3z0"/>
          <w:rFonts w:ascii="Verdana" w:hAnsi="Verdana"/>
          <w:color w:val="000000"/>
          <w:sz w:val="18"/>
          <w:szCs w:val="18"/>
        </w:rPr>
        <w:t> </w:t>
      </w:r>
      <w:r>
        <w:rPr>
          <w:rStyle w:val="WW8Num4z0"/>
          <w:rFonts w:ascii="Verdana" w:hAnsi="Verdana"/>
          <w:color w:val="4682B4"/>
          <w:sz w:val="18"/>
          <w:szCs w:val="18"/>
        </w:rPr>
        <w:t>Герасина</w:t>
      </w:r>
      <w:r>
        <w:rPr>
          <w:rFonts w:ascii="Verdana" w:hAnsi="Verdana"/>
          <w:color w:val="000000"/>
          <w:sz w:val="18"/>
          <w:szCs w:val="18"/>
        </w:rPr>
        <w:t>, Д.Б. Горохова, Б.В. Кокотова, А.В.</w:t>
      </w:r>
      <w:r>
        <w:rPr>
          <w:rStyle w:val="WW8Num3z0"/>
          <w:rFonts w:ascii="Verdana" w:hAnsi="Verdana"/>
          <w:color w:val="000000"/>
          <w:sz w:val="18"/>
          <w:szCs w:val="18"/>
        </w:rPr>
        <w:t> </w:t>
      </w:r>
      <w:r>
        <w:rPr>
          <w:rStyle w:val="WW8Num4z0"/>
          <w:rFonts w:ascii="Verdana" w:hAnsi="Verdana"/>
          <w:color w:val="4682B4"/>
          <w:sz w:val="18"/>
          <w:szCs w:val="18"/>
        </w:rPr>
        <w:t>Кузнецова</w:t>
      </w:r>
      <w:r>
        <w:rPr>
          <w:rFonts w:ascii="Verdana" w:hAnsi="Verdana"/>
          <w:color w:val="000000"/>
          <w:sz w:val="18"/>
          <w:szCs w:val="18"/>
        </w:rPr>
        <w:t>, М.Г. Пономарева, В.Э. Чуркина касаются также либо общих проблем совершения гражданско-правовых сделок с землей, либо ограничиваются рассмотрением специальных проблем купли-продажи и аренды земель сельскохозяйственного назначения в России и в зарубежных странах.</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 сосредоточил свое внимание на комплексном исследовании института купли-продажи права аренды земельных участков по конкурсу; обобщении десятилетней практики развития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Москве как городе федерального значения, являющемся субъектом Российской Федерации и городским поселением, осуществляющим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дискуссионных проблемах оборота городских земель; предложениях по совершенствованию законодательства, обеспечивающего гармоничное сочетание</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 частных интересов органов власти и управления, инвесторов, подрядчиков, собственников и арендаторов недвижимости.</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Исследованы условия привлечения инвестиций от продажи права аренды земельных участков, в том числе за счет регулирования сроков аренды, установления льгот по арендной плате, установления рассрочки (отсрочки)</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средств за право аренды земельных участков.</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органичная, динамичная и развивающаяся целостная система принимаемых</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 xml:space="preserve">и исполнительными органами Российской Федерации и Москвы нормативных правовых актов, регулирующих арендные отношения и сделки с правом аренды земельных участков. Предметом данного исследования выступает также практика совершения сделок с правом аренды земельных участков, проведения торгов в Москве, </w:t>
      </w:r>
      <w:r>
        <w:rPr>
          <w:rFonts w:ascii="Verdana" w:hAnsi="Verdana"/>
          <w:color w:val="000000"/>
          <w:sz w:val="18"/>
          <w:szCs w:val="18"/>
        </w:rPr>
        <w:lastRenderedPageBreak/>
        <w:t>разрешения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споров, связанных с применением законодательства о сделках с правами аренды земли.</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настоящего исследования. В соответствии с предметом исследования его основная цель заключается в том, чтобы обобщить и проанализировать основные положения законодательства города Москвы в соотношении с Российскими законодательными актами о купле-продаже прав аренды земельных участков, выявить основные факторы, влияющие на развитие сделок с правами аренды земли, определить общие перспективы развития купли-продажи, уступки прав аренды земельных участков.</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в рамках диссертационного исследования решаются следующие задачи:</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проводится изучение источников правового регулирования купли-продажи права аренды земельных участков;</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выявляются основные тенденции развития арендного законодательства, заложившего начало формирования рыночных механизмов в земельных отношениях;</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дается классификация институтов права пользования государственной ^ собственностью на землю при характеристике права собственности, права</w:t>
      </w:r>
      <w:r>
        <w:rPr>
          <w:rStyle w:val="WW8Num3z0"/>
          <w:rFonts w:ascii="Verdana" w:hAnsi="Verdana"/>
          <w:color w:val="000000"/>
          <w:sz w:val="18"/>
          <w:szCs w:val="18"/>
        </w:rPr>
        <w:t> </w:t>
      </w:r>
      <w:r>
        <w:rPr>
          <w:rStyle w:val="WW8Num4z0"/>
          <w:rFonts w:ascii="Verdana" w:hAnsi="Verdana"/>
          <w:color w:val="4682B4"/>
          <w:sz w:val="18"/>
          <w:szCs w:val="18"/>
        </w:rPr>
        <w:t>пожизненного</w:t>
      </w:r>
      <w:r>
        <w:rPr>
          <w:rStyle w:val="WW8Num3z0"/>
          <w:rFonts w:ascii="Verdana" w:hAnsi="Verdana"/>
          <w:color w:val="000000"/>
          <w:sz w:val="18"/>
          <w:szCs w:val="18"/>
        </w:rPr>
        <w:t> </w:t>
      </w:r>
      <w:r>
        <w:rPr>
          <w:rFonts w:ascii="Verdana" w:hAnsi="Verdana"/>
          <w:color w:val="000000"/>
          <w:sz w:val="18"/>
          <w:szCs w:val="18"/>
        </w:rPr>
        <w:t>наследуемого владения, права постоянного (бессрочного) пользования, права срочного (временного) пользования, аренды,</w:t>
      </w:r>
      <w:r>
        <w:rPr>
          <w:rStyle w:val="WW8Num3z0"/>
          <w:rFonts w:ascii="Verdana" w:hAnsi="Verdana"/>
          <w:color w:val="000000"/>
          <w:sz w:val="18"/>
          <w:szCs w:val="18"/>
        </w:rPr>
        <w:t> </w:t>
      </w:r>
      <w:r>
        <w:rPr>
          <w:rStyle w:val="WW8Num4z0"/>
          <w:rFonts w:ascii="Verdana" w:hAnsi="Verdana"/>
          <w:color w:val="4682B4"/>
          <w:sz w:val="18"/>
          <w:szCs w:val="18"/>
        </w:rPr>
        <w:t>сервитутов</w:t>
      </w:r>
      <w:r>
        <w:rPr>
          <w:rFonts w:ascii="Verdana" w:hAnsi="Verdana"/>
          <w:color w:val="000000"/>
          <w:sz w:val="18"/>
          <w:szCs w:val="18"/>
        </w:rPr>
        <w:t>;</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 проводится разграничение гражданского и земельного законодательства при регулировании оборота земли, т. е. перехода земельного участка от одного лица к другому;</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выявляется соотношение земельного законодательства Российской Федерации и законодательства Москвы;</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рассматривается во взаимосвязи применение правовых институтов аренды и купли-продажи при проведении торгов по продаже прав аренды земельных участков и закреплении прав победителя торгов;</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выявляются этапы проведения торгов по продаже права аренды земли с указанием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сторон на торгах;</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определяется механизм закрепления прав победителя торгов и результатов их проведения;</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проводится исследование правовой природы сделок с правами аренды земли и раскрывается право арендатора на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сделок с правом аренды согласно ст. 615 ГК РФ;</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определяются особенности заключения договоров купли-продажи прав аренды земельных участков и государственной регистрации перехода (уступки) прав аренды от</w:t>
      </w:r>
      <w:r>
        <w:rPr>
          <w:rStyle w:val="WW8Num3z0"/>
          <w:rFonts w:ascii="Verdana" w:hAnsi="Verdana"/>
          <w:color w:val="000000"/>
          <w:sz w:val="18"/>
          <w:szCs w:val="18"/>
        </w:rPr>
        <w:t> </w:t>
      </w:r>
      <w:r>
        <w:rPr>
          <w:rStyle w:val="WW8Num4z0"/>
          <w:rFonts w:ascii="Verdana" w:hAnsi="Verdana"/>
          <w:color w:val="4682B4"/>
          <w:sz w:val="18"/>
          <w:szCs w:val="18"/>
        </w:rPr>
        <w:t>правообладателя</w:t>
      </w:r>
      <w:r>
        <w:rPr>
          <w:rStyle w:val="WW8Num3z0"/>
          <w:rFonts w:ascii="Verdana" w:hAnsi="Verdana"/>
          <w:color w:val="000000"/>
          <w:sz w:val="18"/>
          <w:szCs w:val="18"/>
        </w:rPr>
        <w:t> </w:t>
      </w:r>
      <w:r>
        <w:rPr>
          <w:rFonts w:ascii="Verdana" w:hAnsi="Verdana"/>
          <w:color w:val="000000"/>
          <w:sz w:val="18"/>
          <w:szCs w:val="18"/>
        </w:rPr>
        <w:t>к правоприобретателю.</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рассматривается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арбитражных судов при разрешении</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правом аренды как</w:t>
      </w:r>
      <w:r>
        <w:rPr>
          <w:rStyle w:val="WW8Num3z0"/>
          <w:rFonts w:ascii="Verdana" w:hAnsi="Verdana"/>
          <w:color w:val="000000"/>
          <w:sz w:val="18"/>
          <w:szCs w:val="18"/>
        </w:rPr>
        <w:t> </w:t>
      </w:r>
      <w:r>
        <w:rPr>
          <w:rStyle w:val="WW8Num4z0"/>
          <w:rFonts w:ascii="Verdana" w:hAnsi="Verdana"/>
          <w:color w:val="4682B4"/>
          <w:sz w:val="18"/>
          <w:szCs w:val="18"/>
        </w:rPr>
        <w:t>имущественным</w:t>
      </w:r>
      <w:r>
        <w:rPr>
          <w:rStyle w:val="WW8Num3z0"/>
          <w:rFonts w:ascii="Verdana" w:hAnsi="Verdana"/>
          <w:color w:val="000000"/>
          <w:sz w:val="18"/>
          <w:szCs w:val="18"/>
        </w:rPr>
        <w:t> </w:t>
      </w:r>
      <w:r>
        <w:rPr>
          <w:rFonts w:ascii="Verdana" w:hAnsi="Verdana"/>
          <w:color w:val="000000"/>
          <w:sz w:val="18"/>
          <w:szCs w:val="18"/>
        </w:rPr>
        <w:t>правом.</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являлись такие общие методы исследования, как анализ, синтез, обобщение, метод комплексного подхода; и частные: исторический, сравнительный, формально-логический методы исследования. В диссертации использовался принцип системного подхода к изучению системы правового регулирования купли-продажи права аренды земельных участков по конкурсу в Москве. Достоверность и обоснованность научных положений определяется применением метода сравнительного пращ воведения, позволяющего, например, выявить особенности налогообложения недвижимого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России и Москвы по сравнению с аналогичным правовым институтом</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Франции, Испании, Великобритании, Японии.</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диссертационного исследования использован личный опыт автора как начальника юридического управления Московского земельного комитета Правительства Москвы.</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диссертации. Основной теоретической базой диссертации послужили нормативные правовые акты Российской Федерации и Москвы, направленные на совершенствование земельно-правовых отношений, включение в земельный оборот прав аренды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и судебная практика, научные труды ученых-юристов и экономистов.</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создании теоретической базы и понятийного аппарата диссертационного исследования использовались положения и выводы видных дореволюционных российских и советских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xml:space="preserve">, </w:t>
      </w:r>
      <w:r>
        <w:rPr>
          <w:rFonts w:ascii="Verdana" w:hAnsi="Verdana"/>
          <w:color w:val="000000"/>
          <w:sz w:val="18"/>
          <w:szCs w:val="18"/>
        </w:rPr>
        <w:lastRenderedPageBreak/>
        <w:t>работы которых были посвящены проблемам арендного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права. Труды таких видных дореволюционных российских ученых, как J1.A.</w:t>
      </w:r>
      <w:r>
        <w:rPr>
          <w:rStyle w:val="WW8Num3z0"/>
          <w:rFonts w:ascii="Verdana" w:hAnsi="Verdana"/>
          <w:color w:val="000000"/>
          <w:sz w:val="18"/>
          <w:szCs w:val="18"/>
        </w:rPr>
        <w:t> </w:t>
      </w:r>
      <w:r>
        <w:rPr>
          <w:rStyle w:val="WW8Num4z0"/>
          <w:rFonts w:ascii="Verdana" w:hAnsi="Verdana"/>
          <w:color w:val="4682B4"/>
          <w:sz w:val="18"/>
          <w:szCs w:val="18"/>
        </w:rPr>
        <w:t>Кассо</w:t>
      </w:r>
      <w:r>
        <w:rPr>
          <w:rFonts w:ascii="Verdana" w:hAnsi="Verdana"/>
          <w:color w:val="000000"/>
          <w:sz w:val="18"/>
          <w:szCs w:val="18"/>
        </w:rPr>
        <w:t>, Д.И. Мейер, Д.С. Розенблюм, О.А.</w:t>
      </w:r>
      <w:r>
        <w:rPr>
          <w:rStyle w:val="WW8Num3z0"/>
          <w:rFonts w:ascii="Verdana" w:hAnsi="Verdana"/>
          <w:color w:val="000000"/>
          <w:sz w:val="18"/>
          <w:szCs w:val="18"/>
        </w:rPr>
        <w:t> </w:t>
      </w:r>
      <w:r>
        <w:rPr>
          <w:rStyle w:val="WW8Num4z0"/>
          <w:rFonts w:ascii="Verdana" w:hAnsi="Verdana"/>
          <w:color w:val="4682B4"/>
          <w:sz w:val="18"/>
          <w:szCs w:val="18"/>
        </w:rPr>
        <w:t>Хауке</w:t>
      </w:r>
      <w:r>
        <w:rPr>
          <w:rFonts w:ascii="Verdana" w:hAnsi="Verdana"/>
          <w:color w:val="000000"/>
          <w:sz w:val="18"/>
          <w:szCs w:val="18"/>
        </w:rPr>
        <w:t>, Г.Ф. Шершеневич, касались исключительно общих гражданско-правовых проблем, связанных с</w:t>
      </w:r>
      <w:r>
        <w:rPr>
          <w:rStyle w:val="WW8Num3z0"/>
          <w:rFonts w:ascii="Verdana" w:hAnsi="Verdana"/>
          <w:color w:val="000000"/>
          <w:sz w:val="18"/>
          <w:szCs w:val="18"/>
        </w:rPr>
        <w:t> </w:t>
      </w:r>
      <w:r>
        <w:rPr>
          <w:rStyle w:val="WW8Num4z0"/>
          <w:rFonts w:ascii="Verdana" w:hAnsi="Verdana"/>
          <w:color w:val="4682B4"/>
          <w:sz w:val="18"/>
          <w:szCs w:val="18"/>
        </w:rPr>
        <w:t>уступкой</w:t>
      </w:r>
      <w:r>
        <w:rPr>
          <w:rStyle w:val="WW8Num3z0"/>
          <w:rFonts w:ascii="Verdana" w:hAnsi="Verdana"/>
          <w:color w:val="000000"/>
          <w:sz w:val="18"/>
          <w:szCs w:val="18"/>
        </w:rPr>
        <w:t> </w:t>
      </w:r>
      <w:r>
        <w:rPr>
          <w:rFonts w:ascii="Verdana" w:hAnsi="Verdana"/>
          <w:color w:val="000000"/>
          <w:sz w:val="18"/>
          <w:szCs w:val="18"/>
        </w:rPr>
        <w:t>прав, сделками купли-продажи недвижимого имущества, и не затрагивали особенностей правового регулирования оборота права аренды земельных участков как</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права. Общие проблемы гражданско-правового регулирования арендных отношений и сделок с</w:t>
      </w:r>
      <w:r>
        <w:rPr>
          <w:rStyle w:val="WW8Num3z0"/>
          <w:rFonts w:ascii="Verdana" w:hAnsi="Verdana"/>
          <w:color w:val="000000"/>
          <w:sz w:val="18"/>
          <w:szCs w:val="18"/>
        </w:rPr>
        <w:t> </w:t>
      </w:r>
      <w:r>
        <w:rPr>
          <w:rStyle w:val="WW8Num4z0"/>
          <w:rFonts w:ascii="Verdana" w:hAnsi="Verdana"/>
          <w:color w:val="4682B4"/>
          <w:sz w:val="18"/>
          <w:szCs w:val="18"/>
        </w:rPr>
        <w:t>недвижимым</w:t>
      </w:r>
      <w:r>
        <w:rPr>
          <w:rStyle w:val="WW8Num3z0"/>
          <w:rFonts w:ascii="Verdana" w:hAnsi="Verdana"/>
          <w:color w:val="000000"/>
          <w:sz w:val="18"/>
          <w:szCs w:val="18"/>
        </w:rPr>
        <w:t> </w:t>
      </w:r>
      <w:r>
        <w:rPr>
          <w:rFonts w:ascii="Verdana" w:hAnsi="Verdana"/>
          <w:color w:val="000000"/>
          <w:sz w:val="18"/>
          <w:szCs w:val="18"/>
        </w:rPr>
        <w:t>имуществом раскрываются в трудах советских и российских ученых -</w:t>
      </w:r>
      <w:r>
        <w:rPr>
          <w:rStyle w:val="WW8Num3z0"/>
          <w:rFonts w:ascii="Verdana" w:hAnsi="Verdana"/>
          <w:color w:val="000000"/>
          <w:sz w:val="18"/>
          <w:szCs w:val="18"/>
        </w:rPr>
        <w:t> </w:t>
      </w:r>
      <w:r>
        <w:rPr>
          <w:rStyle w:val="WW8Num4z0"/>
          <w:rFonts w:ascii="Verdana" w:hAnsi="Verdana"/>
          <w:color w:val="4682B4"/>
          <w:sz w:val="18"/>
          <w:szCs w:val="18"/>
        </w:rPr>
        <w:t>цивилистов</w:t>
      </w:r>
      <w:r>
        <w:rPr>
          <w:rStyle w:val="WW8Num3z0"/>
          <w:rFonts w:ascii="Verdana" w:hAnsi="Verdana"/>
          <w:color w:val="000000"/>
          <w:sz w:val="18"/>
          <w:szCs w:val="18"/>
        </w:rPr>
        <w:t> </w:t>
      </w:r>
      <w:r>
        <w:rPr>
          <w:rFonts w:ascii="Verdana" w:hAnsi="Verdana"/>
          <w:color w:val="000000"/>
          <w:sz w:val="18"/>
          <w:szCs w:val="18"/>
        </w:rPr>
        <w:t>В.К. Андреева, В.В. Безбаха,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С.Н. Братуся, В.В. Витрянского, А.Г.</w:t>
      </w:r>
      <w:r>
        <w:rPr>
          <w:rStyle w:val="WW8Num3z0"/>
          <w:rFonts w:ascii="Verdana" w:hAnsi="Verdana"/>
          <w:color w:val="000000"/>
          <w:sz w:val="18"/>
          <w:szCs w:val="18"/>
        </w:rPr>
        <w:t> </w:t>
      </w:r>
      <w:r>
        <w:rPr>
          <w:rStyle w:val="WW8Num4z0"/>
          <w:rFonts w:ascii="Verdana" w:hAnsi="Verdana"/>
          <w:color w:val="4682B4"/>
          <w:sz w:val="18"/>
          <w:szCs w:val="18"/>
        </w:rPr>
        <w:t>Гойхбарга</w:t>
      </w:r>
      <w:r>
        <w:rPr>
          <w:rFonts w:ascii="Verdana" w:hAnsi="Verdana"/>
          <w:color w:val="000000"/>
          <w:sz w:val="18"/>
          <w:szCs w:val="18"/>
        </w:rPr>
        <w:t>, В.А. До-зорцева, С.А. Зинченко,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А.Ю. Кабалкина, Ю.Х. Калмыкова, A.JI. Маковского, А. И.</w:t>
      </w:r>
      <w:r>
        <w:rPr>
          <w:rStyle w:val="WW8Num3z0"/>
          <w:rFonts w:ascii="Verdana" w:hAnsi="Verdana"/>
          <w:color w:val="000000"/>
          <w:sz w:val="18"/>
          <w:szCs w:val="18"/>
        </w:rPr>
        <w:t> </w:t>
      </w:r>
      <w:r>
        <w:rPr>
          <w:rStyle w:val="WW8Num4z0"/>
          <w:rFonts w:ascii="Verdana" w:hAnsi="Verdana"/>
          <w:color w:val="4682B4"/>
          <w:sz w:val="18"/>
          <w:szCs w:val="18"/>
        </w:rPr>
        <w:t>Масляева</w:t>
      </w:r>
      <w:r>
        <w:rPr>
          <w:rFonts w:ascii="Verdana" w:hAnsi="Verdana"/>
          <w:color w:val="000000"/>
          <w:sz w:val="18"/>
          <w:szCs w:val="18"/>
        </w:rPr>
        <w:t>, В.А. Рахмиловича, Е.Н. Суханова, Ю.К. Толстого, Е.А.</w:t>
      </w:r>
      <w:r>
        <w:rPr>
          <w:rStyle w:val="WW8Num3z0"/>
          <w:rFonts w:ascii="Verdana" w:hAnsi="Verdana"/>
          <w:color w:val="000000"/>
          <w:sz w:val="18"/>
          <w:szCs w:val="18"/>
        </w:rPr>
        <w:t> </w:t>
      </w:r>
      <w:r>
        <w:rPr>
          <w:rStyle w:val="WW8Num4z0"/>
          <w:rFonts w:ascii="Verdana" w:hAnsi="Verdana"/>
          <w:color w:val="4682B4"/>
          <w:sz w:val="18"/>
          <w:szCs w:val="18"/>
        </w:rPr>
        <w:t>Флейшиц</w:t>
      </w:r>
      <w:r>
        <w:rPr>
          <w:rFonts w:ascii="Verdana" w:hAnsi="Verdana"/>
          <w:color w:val="000000"/>
          <w:sz w:val="18"/>
          <w:szCs w:val="18"/>
        </w:rPr>
        <w:t>, P.O. Халфиной, JI.B. Щенниковой,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Настоящее исследование опирается на общую теорию частно-правового и публично-правового регулирования земельных отношений, разработанную специалистами по российскому земельному и аграрному праву- Г. А. Аксе-ненком, Г.С.</w:t>
      </w:r>
      <w:r>
        <w:rPr>
          <w:rStyle w:val="WW8Num3z0"/>
          <w:rFonts w:ascii="Verdana" w:hAnsi="Verdana"/>
          <w:color w:val="000000"/>
          <w:sz w:val="18"/>
          <w:szCs w:val="18"/>
        </w:rPr>
        <w:t> </w:t>
      </w:r>
      <w:r>
        <w:rPr>
          <w:rStyle w:val="WW8Num4z0"/>
          <w:rFonts w:ascii="Verdana" w:hAnsi="Verdana"/>
          <w:color w:val="4682B4"/>
          <w:sz w:val="18"/>
          <w:szCs w:val="18"/>
        </w:rPr>
        <w:t>Башмаковым</w:t>
      </w:r>
      <w:r>
        <w:rPr>
          <w:rFonts w:ascii="Verdana" w:hAnsi="Verdana"/>
          <w:color w:val="000000"/>
          <w:sz w:val="18"/>
          <w:szCs w:val="18"/>
        </w:rPr>
        <w:t>, З.С. Беляевой, С.А. Боголюбовым, М.М. Бринчу-ком, Г.Е.</w:t>
      </w:r>
      <w:r>
        <w:rPr>
          <w:rStyle w:val="WW8Num3z0"/>
          <w:rFonts w:ascii="Verdana" w:hAnsi="Verdana"/>
          <w:color w:val="000000"/>
          <w:sz w:val="18"/>
          <w:szCs w:val="18"/>
        </w:rPr>
        <w:t> </w:t>
      </w:r>
      <w:r>
        <w:rPr>
          <w:rStyle w:val="WW8Num4z0"/>
          <w:rFonts w:ascii="Verdana" w:hAnsi="Verdana"/>
          <w:color w:val="4682B4"/>
          <w:sz w:val="18"/>
          <w:szCs w:val="18"/>
        </w:rPr>
        <w:t>Быстровым</w:t>
      </w:r>
      <w:r>
        <w:rPr>
          <w:rFonts w:ascii="Verdana" w:hAnsi="Verdana"/>
          <w:color w:val="000000"/>
          <w:sz w:val="18"/>
          <w:szCs w:val="18"/>
        </w:rPr>
        <w:t>, М.Ю. Галятиным, А.К. Голичненковым, Л.И.</w:t>
      </w:r>
      <w:r>
        <w:rPr>
          <w:rStyle w:val="WW8Num4z0"/>
          <w:rFonts w:ascii="Verdana" w:hAnsi="Verdana"/>
          <w:color w:val="4682B4"/>
          <w:sz w:val="18"/>
          <w:szCs w:val="18"/>
        </w:rPr>
        <w:t>Дембо</w:t>
      </w:r>
      <w:r>
        <w:rPr>
          <w:rFonts w:ascii="Verdana" w:hAnsi="Verdana"/>
          <w:color w:val="000000"/>
          <w:sz w:val="18"/>
          <w:szCs w:val="18"/>
        </w:rPr>
        <w:t>,</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Б.В.</w:t>
      </w:r>
      <w:r>
        <w:rPr>
          <w:rStyle w:val="WW8Num3z0"/>
          <w:rFonts w:ascii="Verdana" w:hAnsi="Verdana"/>
          <w:color w:val="000000"/>
          <w:sz w:val="18"/>
          <w:szCs w:val="18"/>
        </w:rPr>
        <w:t> </w:t>
      </w:r>
      <w:r>
        <w:rPr>
          <w:rStyle w:val="WW8Num4z0"/>
          <w:rFonts w:ascii="Verdana" w:hAnsi="Verdana"/>
          <w:color w:val="4682B4"/>
          <w:sz w:val="18"/>
          <w:szCs w:val="18"/>
        </w:rPr>
        <w:t>Ерофеевым</w:t>
      </w:r>
      <w:r>
        <w:rPr>
          <w:rFonts w:ascii="Verdana" w:hAnsi="Verdana"/>
          <w:color w:val="000000"/>
          <w:sz w:val="18"/>
          <w:szCs w:val="18"/>
        </w:rPr>
        <w:t>, Ю.Г. Жариковым, И.А. Иконицкой, М.И.</w:t>
      </w:r>
      <w:r>
        <w:rPr>
          <w:rStyle w:val="WW8Num3z0"/>
          <w:rFonts w:ascii="Verdana" w:hAnsi="Verdana"/>
          <w:color w:val="000000"/>
          <w:sz w:val="18"/>
          <w:szCs w:val="18"/>
        </w:rPr>
        <w:t> </w:t>
      </w:r>
      <w:r>
        <w:rPr>
          <w:rStyle w:val="WW8Num4z0"/>
          <w:rFonts w:ascii="Verdana" w:hAnsi="Verdana"/>
          <w:color w:val="4682B4"/>
          <w:sz w:val="18"/>
          <w:szCs w:val="18"/>
        </w:rPr>
        <w:t>Козырем</w:t>
      </w:r>
      <w:r>
        <w:rPr>
          <w:rFonts w:ascii="Verdana" w:hAnsi="Verdana"/>
          <w:color w:val="000000"/>
          <w:sz w:val="18"/>
          <w:szCs w:val="18"/>
        </w:rPr>
        <w:t>, О.С. Колбасовым, Н.И. Красновым, М.С.</w:t>
      </w:r>
      <w:r>
        <w:rPr>
          <w:rStyle w:val="WW8Num3z0"/>
          <w:rFonts w:ascii="Verdana" w:hAnsi="Verdana"/>
          <w:color w:val="000000"/>
          <w:sz w:val="18"/>
          <w:szCs w:val="18"/>
        </w:rPr>
        <w:t> </w:t>
      </w:r>
      <w:r>
        <w:rPr>
          <w:rStyle w:val="WW8Num4z0"/>
          <w:rFonts w:ascii="Verdana" w:hAnsi="Verdana"/>
          <w:color w:val="4682B4"/>
          <w:sz w:val="18"/>
          <w:szCs w:val="18"/>
        </w:rPr>
        <w:t>Липецкером</w:t>
      </w:r>
      <w:r>
        <w:rPr>
          <w:rFonts w:ascii="Verdana" w:hAnsi="Verdana"/>
          <w:color w:val="000000"/>
          <w:sz w:val="18"/>
          <w:szCs w:val="18"/>
        </w:rPr>
        <w:t>, Ф.Р. Муратшиным, Н.Т. Осиповым, Э.И.</w:t>
      </w:r>
      <w:r>
        <w:rPr>
          <w:rStyle w:val="WW8Num3z0"/>
          <w:rFonts w:ascii="Verdana" w:hAnsi="Verdana"/>
          <w:color w:val="000000"/>
          <w:sz w:val="18"/>
          <w:szCs w:val="18"/>
        </w:rPr>
        <w:t> </w:t>
      </w:r>
      <w:r>
        <w:rPr>
          <w:rStyle w:val="WW8Num4z0"/>
          <w:rFonts w:ascii="Verdana" w:hAnsi="Verdana"/>
          <w:color w:val="4682B4"/>
          <w:sz w:val="18"/>
          <w:szCs w:val="18"/>
        </w:rPr>
        <w:t>Павловой</w:t>
      </w:r>
      <w:r>
        <w:rPr>
          <w:rFonts w:ascii="Verdana" w:hAnsi="Verdana"/>
          <w:color w:val="000000"/>
          <w:sz w:val="18"/>
          <w:szCs w:val="18"/>
        </w:rPr>
        <w:t>, В.И.Ф. Панкратовым, М.С. Пашовой, Н.А. Сыро-доевым, A.M.</w:t>
      </w:r>
      <w:r>
        <w:rPr>
          <w:rStyle w:val="WW8Num3z0"/>
          <w:rFonts w:ascii="Verdana" w:hAnsi="Verdana"/>
          <w:color w:val="000000"/>
          <w:sz w:val="18"/>
          <w:szCs w:val="18"/>
        </w:rPr>
        <w:t> </w:t>
      </w:r>
      <w:r>
        <w:rPr>
          <w:rStyle w:val="WW8Num4z0"/>
          <w:rFonts w:ascii="Verdana" w:hAnsi="Verdana"/>
          <w:color w:val="4682B4"/>
          <w:sz w:val="18"/>
          <w:szCs w:val="18"/>
        </w:rPr>
        <w:t>Турубинером</w:t>
      </w:r>
      <w:r>
        <w:rPr>
          <w:rFonts w:ascii="Verdana" w:hAnsi="Verdana"/>
          <w:color w:val="000000"/>
          <w:sz w:val="18"/>
          <w:szCs w:val="18"/>
        </w:rPr>
        <w:t>, Л.П. Фоминой.</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исследуемой сфере были изучены работы экономистов-аграрников -В.В.</w:t>
      </w:r>
      <w:r>
        <w:rPr>
          <w:rStyle w:val="WW8Num3z0"/>
          <w:rFonts w:ascii="Verdana" w:hAnsi="Verdana"/>
          <w:color w:val="000000"/>
          <w:sz w:val="18"/>
          <w:szCs w:val="18"/>
        </w:rPr>
        <w:t> </w:t>
      </w:r>
      <w:r>
        <w:rPr>
          <w:rStyle w:val="WW8Num4z0"/>
          <w:rFonts w:ascii="Verdana" w:hAnsi="Verdana"/>
          <w:color w:val="4682B4"/>
          <w:sz w:val="18"/>
          <w:szCs w:val="18"/>
        </w:rPr>
        <w:t>Алакоза</w:t>
      </w:r>
      <w:r>
        <w:rPr>
          <w:rFonts w:ascii="Verdana" w:hAnsi="Verdana"/>
          <w:color w:val="000000"/>
          <w:sz w:val="18"/>
          <w:szCs w:val="18"/>
        </w:rPr>
        <w:t>, Н.С. Бондаря, В. В Жабина, Б.Д.</w:t>
      </w:r>
      <w:r>
        <w:rPr>
          <w:rStyle w:val="WW8Num3z0"/>
          <w:rFonts w:ascii="Verdana" w:hAnsi="Verdana"/>
          <w:color w:val="000000"/>
          <w:sz w:val="18"/>
          <w:szCs w:val="18"/>
        </w:rPr>
        <w:t> </w:t>
      </w:r>
      <w:r>
        <w:rPr>
          <w:rStyle w:val="WW8Num4z0"/>
          <w:rFonts w:ascii="Verdana" w:hAnsi="Verdana"/>
          <w:color w:val="4682B4"/>
          <w:sz w:val="18"/>
          <w:szCs w:val="18"/>
        </w:rPr>
        <w:t>Завидова</w:t>
      </w:r>
      <w:r>
        <w:rPr>
          <w:rFonts w:ascii="Verdana" w:hAnsi="Verdana"/>
          <w:color w:val="000000"/>
          <w:sz w:val="18"/>
          <w:szCs w:val="18"/>
        </w:rPr>
        <w:t>, Н.В. Комова, Ф.Р. Муратшина, А.А.</w:t>
      </w:r>
      <w:r>
        <w:rPr>
          <w:rStyle w:val="WW8Num3z0"/>
          <w:rFonts w:ascii="Verdana" w:hAnsi="Verdana"/>
          <w:color w:val="000000"/>
          <w:sz w:val="18"/>
          <w:szCs w:val="18"/>
        </w:rPr>
        <w:t> </w:t>
      </w:r>
      <w:r>
        <w:rPr>
          <w:rStyle w:val="WW8Num4z0"/>
          <w:rFonts w:ascii="Verdana" w:hAnsi="Verdana"/>
          <w:color w:val="4682B4"/>
          <w:sz w:val="18"/>
          <w:szCs w:val="18"/>
        </w:rPr>
        <w:t>Родина</w:t>
      </w:r>
      <w:r>
        <w:rPr>
          <w:rFonts w:ascii="Verdana" w:hAnsi="Verdana"/>
          <w:color w:val="000000"/>
          <w:sz w:val="18"/>
          <w:szCs w:val="18"/>
        </w:rPr>
        <w:t>, С.И. Сая.</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активно использовались работы Л. Д. БутаковаЮ. Коблера, Е. Лакосты, Д. Луни, Дональда С. Люблика, В.И.</w:t>
      </w:r>
      <w:r>
        <w:rPr>
          <w:rStyle w:val="WW8Num3z0"/>
          <w:rFonts w:ascii="Verdana" w:hAnsi="Verdana"/>
          <w:color w:val="000000"/>
          <w:sz w:val="18"/>
          <w:szCs w:val="18"/>
        </w:rPr>
        <w:t> </w:t>
      </w:r>
      <w:r>
        <w:rPr>
          <w:rStyle w:val="WW8Num4z0"/>
          <w:rFonts w:ascii="Verdana" w:hAnsi="Verdana"/>
          <w:color w:val="4682B4"/>
          <w:sz w:val="18"/>
          <w:szCs w:val="18"/>
        </w:rPr>
        <w:t>Потапова</w:t>
      </w:r>
      <w:r>
        <w:rPr>
          <w:rFonts w:ascii="Verdana" w:hAnsi="Verdana"/>
          <w:color w:val="000000"/>
          <w:sz w:val="18"/>
          <w:szCs w:val="18"/>
        </w:rPr>
        <w:t>, И.С. Тихоцкой, Н. Хайнса, Уорда М. Хасси, Г. Ятцека, - специалистов по проблемам налогооб ложения недвижимости в зарубежных странах.</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источников написания диссертации явились подготовленные в рамках программы</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исследователями Гарвардского университета Дональдом С. Любликом и Уордом М. Хасси модельные Основы мирового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в котором дано современное понимание налоговой системы, проверенное на опыте большого числа стран.</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и положения, выносимые на защиту. В настоящей работе впервые в российской юридической литературе дается комплексный анализ правового регулирования купли-продажи посредством • проведения торгов, а также уступки права на</w:t>
      </w:r>
      <w:r>
        <w:rPr>
          <w:rStyle w:val="WW8Num3z0"/>
          <w:rFonts w:ascii="Verdana" w:hAnsi="Verdana"/>
          <w:color w:val="000000"/>
          <w:sz w:val="18"/>
          <w:szCs w:val="18"/>
        </w:rPr>
        <w:t> </w:t>
      </w:r>
      <w:r>
        <w:rPr>
          <w:rStyle w:val="WW8Num4z0"/>
          <w:rFonts w:ascii="Verdana" w:hAnsi="Verdana"/>
          <w:color w:val="4682B4"/>
          <w:sz w:val="18"/>
          <w:szCs w:val="18"/>
        </w:rPr>
        <w:t>возмездной</w:t>
      </w:r>
      <w:r>
        <w:rPr>
          <w:rStyle w:val="WW8Num3z0"/>
          <w:rFonts w:ascii="Verdana" w:hAnsi="Verdana"/>
          <w:color w:val="000000"/>
          <w:sz w:val="18"/>
          <w:szCs w:val="18"/>
        </w:rPr>
        <w:t> </w:t>
      </w:r>
      <w:r>
        <w:rPr>
          <w:rFonts w:ascii="Verdana" w:hAnsi="Verdana"/>
          <w:color w:val="000000"/>
          <w:sz w:val="18"/>
          <w:szCs w:val="18"/>
        </w:rPr>
        <w:t>основе права аренды земельных участков в Москве на основе нормативных актов Российской Федерации и субъекта Российской Федерации - Москвы, осуществляется обзор практики прохождения этапов торгов, оформления результатов торгов, реализации</w:t>
      </w:r>
      <w:r>
        <w:rPr>
          <w:rStyle w:val="WW8Num3z0"/>
          <w:rFonts w:ascii="Verdana" w:hAnsi="Verdana"/>
          <w:color w:val="000000"/>
          <w:sz w:val="18"/>
          <w:szCs w:val="18"/>
        </w:rPr>
        <w:t> </w:t>
      </w:r>
      <w:r>
        <w:rPr>
          <w:rStyle w:val="WW8Num4z0"/>
          <w:rFonts w:ascii="Verdana" w:hAnsi="Verdana"/>
          <w:color w:val="4682B4"/>
          <w:sz w:val="18"/>
          <w:szCs w:val="18"/>
        </w:rPr>
        <w:t>правообладателями</w:t>
      </w:r>
      <w:r>
        <w:rPr>
          <w:rStyle w:val="WW8Num3z0"/>
          <w:rFonts w:ascii="Verdana" w:hAnsi="Verdana"/>
          <w:color w:val="000000"/>
          <w:sz w:val="18"/>
          <w:szCs w:val="18"/>
        </w:rPr>
        <w:t> </w:t>
      </w:r>
      <w:r>
        <w:rPr>
          <w:rFonts w:ascii="Verdana" w:hAnsi="Verdana"/>
          <w:color w:val="000000"/>
          <w:sz w:val="18"/>
          <w:szCs w:val="18"/>
        </w:rPr>
        <w:t>прав по обороту прав аренды.</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 ввел в научный и практический оборот ряд правовых источников,</w:t>
      </w:r>
      <w:r>
        <w:rPr>
          <w:rStyle w:val="WW8Num3z0"/>
          <w:rFonts w:ascii="Verdana" w:hAnsi="Verdana"/>
          <w:color w:val="000000"/>
          <w:sz w:val="18"/>
          <w:szCs w:val="18"/>
        </w:rPr>
        <w:t> </w:t>
      </w:r>
      <w:r>
        <w:rPr>
          <w:rStyle w:val="WW8Num4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положений, судебных прецедентов, не исследовавшихся ранее в отечественной литературе; на основе проведенного исследования % выработал рекомендации, необходимые для закрепления в федеральном законодательстве, регулирующем земельный оборот посредством совершения гражданско-правовых сделок, в том числе купли-продажи права аренды зе</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мельных участков по конкурсу в Москве, как городе федерального значения, имеющего двойной статус: субъекта Российской Федерации и городского поселения, осуществляющего местное самоуправление.</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Основными теоретическими выводами и положениями, которые выносятся на защиту, являются: вывод о том, что в связи с</w:t>
      </w:r>
      <w:r>
        <w:rPr>
          <w:rStyle w:val="WW8Num3z0"/>
          <w:rFonts w:ascii="Verdana" w:hAnsi="Verdana"/>
          <w:color w:val="000000"/>
          <w:sz w:val="18"/>
          <w:szCs w:val="18"/>
        </w:rPr>
        <w:t> </w:t>
      </w:r>
      <w:r>
        <w:rPr>
          <w:rStyle w:val="WW8Num4z0"/>
          <w:rFonts w:ascii="Verdana" w:hAnsi="Verdana"/>
          <w:color w:val="4682B4"/>
          <w:sz w:val="18"/>
          <w:szCs w:val="18"/>
        </w:rPr>
        <w:t>легализацией</w:t>
      </w:r>
      <w:r>
        <w:rPr>
          <w:rStyle w:val="WW8Num3z0"/>
          <w:rFonts w:ascii="Verdana" w:hAnsi="Verdana"/>
          <w:color w:val="000000"/>
          <w:sz w:val="18"/>
          <w:szCs w:val="18"/>
        </w:rPr>
        <w:t> </w:t>
      </w:r>
      <w:r>
        <w:rPr>
          <w:rFonts w:ascii="Verdana" w:hAnsi="Verdana"/>
          <w:color w:val="000000"/>
          <w:sz w:val="18"/>
          <w:szCs w:val="18"/>
        </w:rPr>
        <w:t>частной собственности на землю, дальнейшим развитием института</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и иных прав на землю, признанием ее в качестве недвижимого имущества, усилением</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прав собственников, арендаторов, землевладельцев, землепользователей от</w:t>
      </w:r>
      <w:r>
        <w:rPr>
          <w:rStyle w:val="WW8Num3z0"/>
          <w:rFonts w:ascii="Verdana" w:hAnsi="Verdana"/>
          <w:color w:val="000000"/>
          <w:sz w:val="18"/>
          <w:szCs w:val="18"/>
        </w:rPr>
        <w:t> </w:t>
      </w:r>
      <w:r>
        <w:rPr>
          <w:rStyle w:val="WW8Num4z0"/>
          <w:rFonts w:ascii="Verdana" w:hAnsi="Verdana"/>
          <w:color w:val="4682B4"/>
          <w:sz w:val="18"/>
          <w:szCs w:val="18"/>
        </w:rPr>
        <w:t>необоснованного</w:t>
      </w:r>
      <w:r>
        <w:rPr>
          <w:rStyle w:val="WW8Num3z0"/>
          <w:rFonts w:ascii="Verdana" w:hAnsi="Verdana"/>
          <w:color w:val="000000"/>
          <w:sz w:val="18"/>
          <w:szCs w:val="18"/>
        </w:rPr>
        <w:t> </w:t>
      </w:r>
      <w:r>
        <w:rPr>
          <w:rFonts w:ascii="Verdana" w:hAnsi="Verdana"/>
          <w:color w:val="000000"/>
          <w:sz w:val="18"/>
          <w:szCs w:val="18"/>
        </w:rPr>
        <w:t>вмешательства в их предпринимательскую деятельность, правовое регулирование использования и охраны земли осуществляется обособленным от земельного гражданским законодательством поскольку земля выступает в качестве природного объекта и ресурса объекта хозяйственной деятельности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xml:space="preserve">и юридического лица, постольку земельные отношения регулируются обособленным от гражданского земельным законодательством; в соответствии с концепцией социальных функций земельной собственности и принципом использования и охраны земли как основы жизни и деятельности народов Российской </w:t>
      </w:r>
      <w:r>
        <w:rPr>
          <w:rFonts w:ascii="Verdana" w:hAnsi="Verdana"/>
          <w:color w:val="000000"/>
          <w:sz w:val="18"/>
          <w:szCs w:val="18"/>
        </w:rPr>
        <w:lastRenderedPageBreak/>
        <w:t>Федерации, выраженных в ч. 2 ст.9 и ч. 2 % ст. 36</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формулируется вывод о соотношении регулирования этих двух отраслей на основе сочетания</w:t>
      </w:r>
      <w:r>
        <w:rPr>
          <w:rStyle w:val="WW8Num3z0"/>
          <w:rFonts w:ascii="Verdana" w:hAnsi="Verdana"/>
          <w:color w:val="000000"/>
          <w:sz w:val="18"/>
          <w:szCs w:val="18"/>
        </w:rPr>
        <w:t> </w:t>
      </w:r>
      <w:r>
        <w:rPr>
          <w:rStyle w:val="WW8Num4z0"/>
          <w:rFonts w:ascii="Verdana" w:hAnsi="Verdana"/>
          <w:color w:val="4682B4"/>
          <w:sz w:val="18"/>
          <w:szCs w:val="18"/>
        </w:rPr>
        <w:t>частноправового</w:t>
      </w:r>
      <w:r>
        <w:rPr>
          <w:rStyle w:val="WW8Num3z0"/>
          <w:rFonts w:ascii="Verdana" w:hAnsi="Verdana"/>
          <w:color w:val="000000"/>
          <w:sz w:val="18"/>
          <w:szCs w:val="18"/>
        </w:rPr>
        <w:t> </w:t>
      </w:r>
      <w:r>
        <w:rPr>
          <w:rFonts w:ascii="Verdana" w:hAnsi="Verdana"/>
          <w:color w:val="000000"/>
          <w:sz w:val="18"/>
          <w:szCs w:val="18"/>
        </w:rPr>
        <w:t>и публично-правового регулирования земельного оборота, в том числе купли-продажи права аренды земельных участков; положение о том, что в условиях противоборства различных подходов к стратегии реализации экономической, в том числе и земельной, реформы под давлением идеологии и практики обвальной суверенизации субъектов Российской Федерации, в результате борьбы старых и новых элит за пе-9 редел экономической и политической власти в центре и на местах, отдельные субъекты Российской Федерации под видом укрепления</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либо в одностороннем порядке либо по договорам с Центром объявляют все земли, расположенные на их территории, либо</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собственностью субъекта Российской Федерации либо достоянием народа, а иногда коренного (титульного) народа, проживающего на соответствующей территории;</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вывод о том, что проблема разграничения конкретных объектов государственной собственности на землю между Российской Федерацией и ее субъектами должна быть решена прежде всего в</w:t>
      </w:r>
      <w:r>
        <w:rPr>
          <w:rStyle w:val="WW8Num3z0"/>
          <w:rFonts w:ascii="Verdana" w:hAnsi="Verdana"/>
          <w:color w:val="000000"/>
          <w:sz w:val="18"/>
          <w:szCs w:val="18"/>
        </w:rPr>
        <w:t> </w:t>
      </w:r>
      <w:r>
        <w:rPr>
          <w:rStyle w:val="WW8Num4z0"/>
          <w:rFonts w:ascii="Verdana" w:hAnsi="Verdana"/>
          <w:color w:val="4682B4"/>
          <w:sz w:val="18"/>
          <w:szCs w:val="18"/>
        </w:rPr>
        <w:t>кодифицированном</w:t>
      </w:r>
      <w:r>
        <w:rPr>
          <w:rStyle w:val="WW8Num3z0"/>
          <w:rFonts w:ascii="Verdana" w:hAnsi="Verdana"/>
          <w:color w:val="000000"/>
          <w:sz w:val="18"/>
          <w:szCs w:val="18"/>
        </w:rPr>
        <w:t> </w:t>
      </w:r>
      <w:r>
        <w:rPr>
          <w:rFonts w:ascii="Verdana" w:hAnsi="Verdana"/>
          <w:color w:val="000000"/>
          <w:sz w:val="18"/>
          <w:szCs w:val="18"/>
        </w:rPr>
        <w:t>акте земельного законодательства -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призванном прежде всего определить юридические критерии, по которым возможно подразделение природных ресурсов на объекты федеральной государственной собственности и объекты государственной собственности субъектов Российской Федерации;</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исходную основу для определения таких критериев составляет ст. 71 Конституции Российской Федерации, устанавливающая предмет исключительного ведения Российской Федерации в соответствующих сферах, определенных видах деятельности, требующих единого централизованного управления объектами, необходимыми для обеспечения функционирования федеральных органов государственной власти и решения общероссийских задач, функционирования жизнедеятельности народного хозяйства России в целом и развития отраслей народного хозяйства;</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соответствии с перечисленными выше юридическими критериями разграничения государственной собственности на природные ресурсы Российской Федерации и субъектов Российской Федерации в ЗК РФ, обеспечивающем национальную военно-политическую и экономическую безопасность страны, развитие экономики России как единого рыночного пространства (базовые инфраструктурные отрасли), могут быть выделены восемь категорий имущества, составляющих государственную федеральную собственность на землю;</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ЗК должен также</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процедуру разграничения государственной собственности, т. е. установить систему правил, регламентирующих деятельность государственных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по выявлению природных объектов, их индивидуализации, учету, всесторонней оценке, определению форм собственности, регистрации, передаче государственных земель в ведение тех или иных организаций и учреждений. Правила процедуры разграничения государственной собственности на землю могут предусматривать создание различного рода комиссий, проведение конкурсов и аукционов,</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и иное урегулирование споров между Российской Федерации и ее субъектами. Положения проектируемого Земельного кодекса необходимо согласовать с нормами 114 Конституции Российской Федерации, ст. ст. 124 и 125 ГК РФ, наделяющего только Правительство Российской Федерации правом осуществлять права Российской Федерации как собственника земли, если эти</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не делегированы иным государственным органам;</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 основе сравнительно-правового исследования налогового законодательства Германии, Франции, Испании, Великобритании, Японии, а также Модельного налогового кодекса, подготовленного специализированными учреждениями ООН для государств, переходящих от «</w:t>
      </w:r>
      <w:r>
        <w:rPr>
          <w:rStyle w:val="WW8Num4z0"/>
          <w:rFonts w:ascii="Verdana" w:hAnsi="Verdana"/>
          <w:color w:val="4682B4"/>
          <w:sz w:val="18"/>
          <w:szCs w:val="18"/>
        </w:rPr>
        <w:t>централизованной плановой экономики</w:t>
      </w:r>
      <w:r>
        <w:rPr>
          <w:rFonts w:ascii="Verdana" w:hAnsi="Verdana"/>
          <w:color w:val="000000"/>
          <w:sz w:val="18"/>
          <w:szCs w:val="18"/>
        </w:rPr>
        <w:t>» к хозяйствованию по законам рынка, с учетом национальных правовых традиций представлены рекомендации по совершенствованию порядка обложения и учреждения единого налога на недвижимость, налоговая база которого складывается: 1) из стоимости земли, определяемой по справедливой рыночной цене; 2) стоимости строений и других объектов, расположенных на земельном участке; положение об эффективности использования земельной собственности, приоритете и развитии</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 xml:space="preserve">отношений по </w:t>
      </w:r>
      <w:r>
        <w:rPr>
          <w:rFonts w:ascii="Verdana" w:hAnsi="Verdana"/>
          <w:color w:val="000000"/>
          <w:sz w:val="18"/>
          <w:szCs w:val="18"/>
        </w:rPr>
        <w:lastRenderedPageBreak/>
        <w:t>использованию земельных участков на условиях аренды, предоставления в аренду земельных участков для коммерческого использования на основе торгов либо купли-продажи права аренды земельных участков; вывод о необходимости технического формирования единого объекта недвижимости: земельный участок и расположенное на нем строения, сооружения до совершения государством какой-либо сделки с этими объекта</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ми. Это касается и части земельного участка прилегающего к строению, сооружению, и являющегося необходимой территорией для их использования; показана необходимость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приоритета земельного участка перед недвижимым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расположенном на нем, а также отказа от определения вида государственной собственности в зависимости от вида государственной собственности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либо административной подчиненности юридического лица, являющегося его титульным пользователем; вывод о заключении в письменной форме</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на участие в торгах, с урегулированием вопросов о</w:t>
      </w:r>
      <w:r>
        <w:rPr>
          <w:rStyle w:val="WW8Num3z0"/>
          <w:rFonts w:ascii="Verdana" w:hAnsi="Verdana"/>
          <w:color w:val="000000"/>
          <w:sz w:val="18"/>
          <w:szCs w:val="18"/>
        </w:rPr>
        <w:t> </w:t>
      </w:r>
      <w:r>
        <w:rPr>
          <w:rStyle w:val="WW8Num4z0"/>
          <w:rFonts w:ascii="Verdana" w:hAnsi="Verdana"/>
          <w:color w:val="4682B4"/>
          <w:sz w:val="18"/>
          <w:szCs w:val="18"/>
        </w:rPr>
        <w:t>задатке</w:t>
      </w:r>
      <w:r>
        <w:rPr>
          <w:rFonts w:ascii="Verdana" w:hAnsi="Verdana"/>
          <w:color w:val="000000"/>
          <w:sz w:val="18"/>
          <w:szCs w:val="18"/>
        </w:rPr>
        <w:t>, сроках предоставления документов, других условиях проведения торгов; сформулировано понятие «</w:t>
      </w:r>
      <w:r>
        <w:rPr>
          <w:rStyle w:val="WW8Num4z0"/>
          <w:rFonts w:ascii="Verdana" w:hAnsi="Verdana"/>
          <w:color w:val="4682B4"/>
          <w:sz w:val="18"/>
          <w:szCs w:val="18"/>
        </w:rPr>
        <w:t>стоимость</w:t>
      </w:r>
      <w:r>
        <w:rPr>
          <w:rFonts w:ascii="Verdana" w:hAnsi="Verdana"/>
          <w:color w:val="000000"/>
          <w:sz w:val="18"/>
          <w:szCs w:val="18"/>
        </w:rPr>
        <w:t>» и «цена» права аренды земельного участка, даны предложения по урегулированию методики определения стоимости и утверждения цены права аренды с учетом факторов, влияющих как на увеличение так и на снижение цены права аренды земельного участка; определение сделок с правом аренды (вторичный рынок) как возможности реализации арендатором права аренды земельного участка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сделки с этим правом с согласия арендодателя. Предлагается ввести разграничение предоставления согласия на два этапа предоставления: согласие на оформление сделки с правом аренды земельного участка; согласие на оформление конкретной сделки на условиях, обеспечивающих</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исполнение договора аренды земельного участка новым арендатором при</w:t>
      </w:r>
      <w:r>
        <w:rPr>
          <w:rStyle w:val="WW8Num3z0"/>
          <w:rFonts w:ascii="Verdana" w:hAnsi="Verdana"/>
          <w:color w:val="000000"/>
          <w:sz w:val="18"/>
          <w:szCs w:val="18"/>
        </w:rPr>
        <w:t> </w:t>
      </w:r>
      <w:r>
        <w:rPr>
          <w:rStyle w:val="WW8Num4z0"/>
          <w:rFonts w:ascii="Verdana" w:hAnsi="Verdana"/>
          <w:color w:val="4682B4"/>
          <w:sz w:val="18"/>
          <w:szCs w:val="18"/>
        </w:rPr>
        <w:t>уступке</w:t>
      </w:r>
      <w:r>
        <w:rPr>
          <w:rStyle w:val="WW8Num3z0"/>
          <w:rFonts w:ascii="Verdana" w:hAnsi="Verdana"/>
          <w:color w:val="000000"/>
          <w:sz w:val="18"/>
          <w:szCs w:val="18"/>
        </w:rPr>
        <w:t> </w:t>
      </w:r>
      <w:r>
        <w:rPr>
          <w:rFonts w:ascii="Verdana" w:hAnsi="Verdana"/>
          <w:color w:val="000000"/>
          <w:sz w:val="18"/>
          <w:szCs w:val="18"/>
        </w:rPr>
        <w:t>права аренды. Предлагается законодательно разграничить согласие на</w:t>
      </w:r>
      <w:r>
        <w:rPr>
          <w:rStyle w:val="WW8Num3z0"/>
          <w:rFonts w:ascii="Verdana" w:hAnsi="Verdana"/>
          <w:color w:val="000000"/>
          <w:sz w:val="18"/>
          <w:szCs w:val="18"/>
        </w:rPr>
        <w:t> </w:t>
      </w:r>
      <w:r>
        <w:rPr>
          <w:rStyle w:val="WW8Num4z0"/>
          <w:rFonts w:ascii="Verdana" w:hAnsi="Verdana"/>
          <w:color w:val="4682B4"/>
          <w:sz w:val="18"/>
          <w:szCs w:val="18"/>
        </w:rPr>
        <w:t>сделку</w:t>
      </w:r>
      <w:r>
        <w:rPr>
          <w:rStyle w:val="WW8Num3z0"/>
          <w:rFonts w:ascii="Verdana" w:hAnsi="Verdana"/>
          <w:color w:val="000000"/>
          <w:sz w:val="18"/>
          <w:szCs w:val="18"/>
        </w:rPr>
        <w:t> </w:t>
      </w:r>
      <w:r>
        <w:rPr>
          <w:rFonts w:ascii="Verdana" w:hAnsi="Verdana"/>
          <w:color w:val="000000"/>
          <w:sz w:val="18"/>
          <w:szCs w:val="18"/>
        </w:rPr>
        <w:t>от согласия на реализацию права аренды земельного участка; вывод о выделении в качестве самостоятельного основания для заключения договора аренды земельного участка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и адми-щ нистративного акта органа государственной власти с учетом способа осуществления сделки и ее оформления в соответствии с документом, в силу которого</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оформлен результат такой сделки, например, протокол о результатах торгов, договор купли-продажи либо договор о намерениях; вывод об образовании специализированных судов по рассмотрению земельных споров о границах, площади земельных участков, определении долей, выселении с</w:t>
      </w:r>
      <w:r>
        <w:rPr>
          <w:rStyle w:val="WW8Num3z0"/>
          <w:rFonts w:ascii="Verdana" w:hAnsi="Verdana"/>
          <w:color w:val="000000"/>
          <w:sz w:val="18"/>
          <w:szCs w:val="18"/>
        </w:rPr>
        <w:t> </w:t>
      </w:r>
      <w:r>
        <w:rPr>
          <w:rStyle w:val="WW8Num4z0"/>
          <w:rFonts w:ascii="Verdana" w:hAnsi="Verdana"/>
          <w:color w:val="4682B4"/>
          <w:sz w:val="18"/>
          <w:szCs w:val="18"/>
        </w:rPr>
        <w:t>самовольно</w:t>
      </w:r>
      <w:r>
        <w:rPr>
          <w:rStyle w:val="WW8Num3z0"/>
          <w:rFonts w:ascii="Verdana" w:hAnsi="Verdana"/>
          <w:color w:val="000000"/>
          <w:sz w:val="18"/>
          <w:szCs w:val="18"/>
        </w:rPr>
        <w:t> </w:t>
      </w:r>
      <w:r>
        <w:rPr>
          <w:rFonts w:ascii="Verdana" w:hAnsi="Verdana"/>
          <w:color w:val="000000"/>
          <w:sz w:val="18"/>
          <w:szCs w:val="18"/>
        </w:rPr>
        <w:t>занятых и застроенных земельных участков, споров по переводу на</w:t>
      </w:r>
      <w:r>
        <w:rPr>
          <w:rStyle w:val="WW8Num3z0"/>
          <w:rFonts w:ascii="Verdana" w:hAnsi="Verdana"/>
          <w:color w:val="000000"/>
          <w:sz w:val="18"/>
          <w:szCs w:val="18"/>
        </w:rPr>
        <w:t> </w:t>
      </w:r>
      <w:r>
        <w:rPr>
          <w:rStyle w:val="WW8Num4z0"/>
          <w:rFonts w:ascii="Verdana" w:hAnsi="Verdana"/>
          <w:color w:val="4682B4"/>
          <w:sz w:val="18"/>
          <w:szCs w:val="18"/>
        </w:rPr>
        <w:t>наследников</w:t>
      </w:r>
      <w:r>
        <w:rPr>
          <w:rStyle w:val="WW8Num3z0"/>
          <w:rFonts w:ascii="Verdana" w:hAnsi="Verdana"/>
          <w:color w:val="000000"/>
          <w:sz w:val="18"/>
          <w:szCs w:val="18"/>
        </w:rPr>
        <w:t> </w:t>
      </w:r>
      <w:r>
        <w:rPr>
          <w:rFonts w:ascii="Verdana" w:hAnsi="Verdana"/>
          <w:color w:val="000000"/>
          <w:sz w:val="18"/>
          <w:szCs w:val="18"/>
        </w:rPr>
        <w:t>прав аренды. К подведомственности специализированных судов может быть отнесено рассмотрение</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об отмене и признании</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Style w:val="WW8Num3z0"/>
          <w:rFonts w:ascii="Verdana" w:hAnsi="Verdana"/>
          <w:color w:val="000000"/>
          <w:sz w:val="18"/>
          <w:szCs w:val="18"/>
        </w:rPr>
        <w:t> </w:t>
      </w:r>
      <w:r>
        <w:rPr>
          <w:rFonts w:ascii="Verdana" w:hAnsi="Verdana"/>
          <w:color w:val="000000"/>
          <w:sz w:val="18"/>
          <w:szCs w:val="18"/>
        </w:rPr>
        <w:t>постановлений о привлечении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граждан и юридических лиц. К</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специализированных судов можно также отнести</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которые связаны с обжалованием</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их объединениями распорядительных актов о предоставлении земельных участков, находящихся или граничащих с водными объектами, землями историко-культурного и иного подобного назначения.</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апробация результатов исследования.</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Научно-практические результаты диссертационного исследования были сформулированы в выступлениях автора на научных совещаниях и конференциях, публикациях и прошли апробацию в его практической деятельности на должности начальника юридического управления Москомзема</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Правительства Москвы.</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подготовлена на кафедре аграрного и экологического права Московской государственной юридической академии.</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и правоприменительной практике, а также преподавании курса земельного права и спецкурсов гражданско-правовой специализации по проблемам правового регулирования оборота городских земель.</w:t>
      </w:r>
    </w:p>
    <w:p w:rsidR="00FB23CE" w:rsidRDefault="00FB23CE" w:rsidP="00FB23C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Солдатенков, Владимир Викторович</w:t>
      </w:r>
    </w:p>
    <w:p w:rsidR="00FB23CE" w:rsidRDefault="00FB23CE" w:rsidP="00FB23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При отсутствии Федерального закона Российской Федерации о земле суды в своей деятельности опираются главным образом на действующее гражданское законодательство, исключая при исследовании обстоятельств, подлежащих</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исследованию и доказыванию, требования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о земле субъекта Российской Федерации, Москвы, то есть при рассмотрении</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о земле суд отдаст предпочтение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Fonts w:ascii="Verdana" w:hAnsi="Verdana"/>
          <w:color w:val="000000"/>
          <w:sz w:val="18"/>
          <w:szCs w:val="18"/>
        </w:rPr>
        <w:t>, а не Закону субъекта Российской Федерации о земле, что может повлечь</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ошибку, которая необязательно будет исправлена судом следующей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равно как, и суд следующей инстанции может неверно сделать вывод и</w:t>
      </w:r>
      <w:r>
        <w:rPr>
          <w:rStyle w:val="WW8Num3z0"/>
          <w:rFonts w:ascii="Verdana" w:hAnsi="Verdana"/>
          <w:color w:val="000000"/>
          <w:sz w:val="18"/>
          <w:szCs w:val="18"/>
        </w:rPr>
        <w:t> </w:t>
      </w:r>
      <w:r>
        <w:rPr>
          <w:rStyle w:val="WW8Num4z0"/>
          <w:rFonts w:ascii="Verdana" w:hAnsi="Verdana"/>
          <w:color w:val="4682B4"/>
          <w:sz w:val="18"/>
          <w:szCs w:val="18"/>
        </w:rPr>
        <w:t>отменить</w:t>
      </w:r>
      <w:r>
        <w:rPr>
          <w:rStyle w:val="WW8Num3z0"/>
          <w:rFonts w:ascii="Verdana" w:hAnsi="Verdana"/>
          <w:color w:val="000000"/>
          <w:sz w:val="18"/>
          <w:szCs w:val="18"/>
        </w:rPr>
        <w:t> </w:t>
      </w:r>
      <w:r>
        <w:rPr>
          <w:rFonts w:ascii="Verdana" w:hAnsi="Verdana"/>
          <w:color w:val="000000"/>
          <w:sz w:val="18"/>
          <w:szCs w:val="18"/>
        </w:rPr>
        <w:t>правильное решение, основанное на нормах земельного законодательства субъекта Российской Федерации, принятого в рамках своих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согласно ст. 72 Конституции России;</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Одновременно, с учетом многочисленных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дел, принятых и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судебных актов создается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Эта судебная практика подчас становится определяющей при решении вопросов при новом рассмотрении других дел, и в некоторых случаях, судебная практика остается доминирующей над противоречием законов и</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актов различных уровней.</w:t>
      </w:r>
    </w:p>
    <w:p w:rsidR="00FB23CE" w:rsidRDefault="00FB23CE" w:rsidP="00FB23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Существует необходимость создания специализированных земельных судов по рассмотрению некоторых категорий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w:t>
      </w:r>
    </w:p>
    <w:p w:rsidR="00FB23CE" w:rsidRDefault="00FB23CE" w:rsidP="00FB23C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Солдатенков, Владимир Викторович, 2001 год</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Кикоть В.А. Критика современных буржуазных аграрно-правовых теорий. 172;</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Алакоз В., Киселев В., Шмелев Г. Зачем России земельная реформа. М. 1999;</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теоретические проблемы системы советского права. М. 1961. С. 10;</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Право собственности в России. М.1993;</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Бутаков</w:t>
      </w:r>
      <w:r>
        <w:rPr>
          <w:rStyle w:val="WW8Num3z0"/>
          <w:rFonts w:ascii="Verdana" w:hAnsi="Verdana"/>
          <w:color w:val="000000"/>
          <w:sz w:val="18"/>
          <w:szCs w:val="18"/>
        </w:rPr>
        <w:t> </w:t>
      </w:r>
      <w:r>
        <w:rPr>
          <w:rFonts w:ascii="Verdana" w:hAnsi="Verdana"/>
          <w:color w:val="000000"/>
          <w:sz w:val="18"/>
          <w:szCs w:val="18"/>
        </w:rPr>
        <w:t>Л. Д. Основы мирового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М.1996. №. 8, 10;</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Проблемы совершенствования Российского законодательства. К вопросу о</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закона Краснодарского края Об особом порядке землепользования в Краснодарском крае. Ставрополь. С. 3-12.</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 Е. Земельная реформа в России: правовая теория и практика.//Государство и право. 2000. № 4, С. 52;</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Дембо J1. И. Очерки современного аграрного законодательства капиталистических стран. М., 1962;</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А. Б. Объекты права государственной социалистической собственности и их классификация.// Советское государство и право. 1949. № 1.С. 57;</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Жабин</w:t>
      </w:r>
      <w:r>
        <w:rPr>
          <w:rStyle w:val="WW8Num3z0"/>
          <w:rFonts w:ascii="Verdana" w:hAnsi="Verdana"/>
          <w:color w:val="000000"/>
          <w:sz w:val="18"/>
          <w:szCs w:val="18"/>
        </w:rPr>
        <w:t> </w:t>
      </w:r>
      <w:r>
        <w:rPr>
          <w:rFonts w:ascii="Verdana" w:hAnsi="Verdana"/>
          <w:color w:val="000000"/>
          <w:sz w:val="18"/>
          <w:szCs w:val="18"/>
        </w:rPr>
        <w:t>В.В. На путях к земельной реформе, М.1997;</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Завидов</w:t>
      </w:r>
      <w:r>
        <w:rPr>
          <w:rStyle w:val="WW8Num3z0"/>
          <w:rFonts w:ascii="Verdana" w:hAnsi="Verdana"/>
          <w:color w:val="000000"/>
          <w:sz w:val="18"/>
          <w:szCs w:val="18"/>
        </w:rPr>
        <w:t> </w:t>
      </w:r>
      <w:r>
        <w:rPr>
          <w:rFonts w:ascii="Verdana" w:hAnsi="Verdana"/>
          <w:color w:val="000000"/>
          <w:sz w:val="18"/>
          <w:szCs w:val="18"/>
        </w:rPr>
        <w:t>БД. Договорное право России;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Зинченко</w:t>
      </w:r>
      <w:r>
        <w:rPr>
          <w:rStyle w:val="WW8Num3z0"/>
          <w:rFonts w:ascii="Verdana" w:hAnsi="Verdana"/>
          <w:color w:val="000000"/>
          <w:sz w:val="18"/>
          <w:szCs w:val="18"/>
        </w:rPr>
        <w:t> </w:t>
      </w:r>
      <w:r>
        <w:rPr>
          <w:rFonts w:ascii="Verdana" w:hAnsi="Verdana"/>
          <w:color w:val="000000"/>
          <w:sz w:val="18"/>
          <w:szCs w:val="18"/>
        </w:rPr>
        <w:t>С. А. Бондарь Н. С. Собственность.</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Право. Ростов. 1995;</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Земельное право Российской Федерации: Теория и тенденции развития. М. 1999;</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Гражданское право. Избранные труды, М., 2000;</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Kacco Л. А. Понятие о залоге в современном праве М. 2000;</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Комов Н., Родин А., Алакоз В. Земельные отношения и землеустройство в России. М. 1995;</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А.В. Соотношение законодательства о земле Краснодарского края и Российской Федерации. Критический анализ. Недвижимость. 2000 Июнь с. 33 46;</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w:t>
      </w:r>
      <w:r>
        <w:rPr>
          <w:rStyle w:val="WW8Num4z0"/>
          <w:rFonts w:ascii="Verdana" w:hAnsi="Verdana"/>
          <w:color w:val="4682B4"/>
          <w:sz w:val="18"/>
          <w:szCs w:val="18"/>
        </w:rPr>
        <w:t>Русское гражданское право</w:t>
      </w:r>
      <w:r>
        <w:rPr>
          <w:rFonts w:ascii="Verdana" w:hAnsi="Verdana"/>
          <w:color w:val="000000"/>
          <w:sz w:val="18"/>
          <w:szCs w:val="18"/>
        </w:rPr>
        <w:t>» ч,1 и 2. М. 1999;</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 период перехода к рыночной экономике. М,1992;</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Ф.Р. Теоретические основы развития аграрного законодательства Российской Федерации. Уфа, 2000;</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Государственное регулирование сельского хозяйства во Франции. М. 1988;</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М.С. Проблемы развития земельного законодательства субъектов Российской Федерации. //Проблемы развития экологического, аграрного, земельного законодательства в субъектах Российской Федерации. Оренбург. 1997. С. 26;</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w:t>
      </w:r>
      <w:r>
        <w:rPr>
          <w:rStyle w:val="WW8Num3z0"/>
          <w:rFonts w:ascii="Verdana" w:hAnsi="Verdana"/>
          <w:color w:val="000000"/>
          <w:sz w:val="18"/>
          <w:szCs w:val="18"/>
        </w:rPr>
        <w:t> </w:t>
      </w:r>
      <w:r>
        <w:rPr>
          <w:rStyle w:val="WW8Num4z0"/>
          <w:rFonts w:ascii="Verdana" w:hAnsi="Verdana"/>
          <w:color w:val="4682B4"/>
          <w:sz w:val="18"/>
          <w:szCs w:val="18"/>
        </w:rPr>
        <w:t>Потапов</w:t>
      </w:r>
      <w:r>
        <w:rPr>
          <w:rStyle w:val="WW8Num3z0"/>
          <w:rFonts w:ascii="Verdana" w:hAnsi="Verdana"/>
          <w:color w:val="000000"/>
          <w:sz w:val="18"/>
          <w:szCs w:val="18"/>
        </w:rPr>
        <w:t> </w:t>
      </w:r>
      <w:r>
        <w:rPr>
          <w:rFonts w:ascii="Verdana" w:hAnsi="Verdana"/>
          <w:color w:val="000000"/>
          <w:sz w:val="18"/>
          <w:szCs w:val="18"/>
        </w:rPr>
        <w:t>В. И. Объекты налогообложения в некоторых зарубежных странах. Налоговый вестник. М. 1995. № 7. С. 25.</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Луни Д. Приобретение прав собственности путем аренды. //Роль права в развитии рыночной аграрной экономики. 1992. С. 3;</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Н.Т. Учебно-методические указания по изучению курса «</w:t>
      </w:r>
      <w:r>
        <w:rPr>
          <w:rStyle w:val="WW8Num4z0"/>
          <w:rFonts w:ascii="Verdana" w:hAnsi="Verdana"/>
          <w:color w:val="4682B4"/>
          <w:sz w:val="18"/>
          <w:szCs w:val="18"/>
        </w:rPr>
        <w:t>Советское земельное право</w:t>
      </w:r>
      <w:r>
        <w:rPr>
          <w:rFonts w:ascii="Verdana" w:hAnsi="Verdana"/>
          <w:color w:val="000000"/>
          <w:sz w:val="18"/>
          <w:szCs w:val="18"/>
        </w:rPr>
        <w:t>» JL, 1968.С.21;</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Роземблюм</w:t>
      </w:r>
      <w:r>
        <w:rPr>
          <w:rStyle w:val="WW8Num3z0"/>
          <w:rFonts w:ascii="Verdana" w:hAnsi="Verdana"/>
          <w:color w:val="000000"/>
          <w:sz w:val="18"/>
          <w:szCs w:val="18"/>
        </w:rPr>
        <w:t> </w:t>
      </w:r>
      <w:r>
        <w:rPr>
          <w:rFonts w:ascii="Verdana" w:hAnsi="Verdana"/>
          <w:color w:val="000000"/>
          <w:sz w:val="18"/>
          <w:szCs w:val="18"/>
        </w:rPr>
        <w:t>Д.С., Земельное право РСФСР, М., Л., 1928 г.;</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Сай</w:t>
      </w:r>
      <w:r>
        <w:rPr>
          <w:rStyle w:val="WW8Num3z0"/>
          <w:rFonts w:ascii="Verdana" w:hAnsi="Verdana"/>
          <w:color w:val="000000"/>
          <w:sz w:val="18"/>
          <w:szCs w:val="18"/>
        </w:rPr>
        <w:t> </w:t>
      </w:r>
      <w:r>
        <w:rPr>
          <w:rFonts w:ascii="Verdana" w:hAnsi="Verdana"/>
          <w:color w:val="000000"/>
          <w:sz w:val="18"/>
          <w:szCs w:val="18"/>
        </w:rPr>
        <w:t>С.И. Земельная политика и совершенствование земельных отношений в России на пороге XXI века. //Правовое регулирование рынка недвижимости 2000, № 4 (5) М. Стр. 5-7;</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 проекте Федерального закона «</w:t>
      </w:r>
      <w:r>
        <w:rPr>
          <w:rStyle w:val="WW8Num4z0"/>
          <w:rFonts w:ascii="Verdana" w:hAnsi="Verdana"/>
          <w:color w:val="4682B4"/>
          <w:sz w:val="18"/>
          <w:szCs w:val="18"/>
        </w:rPr>
        <w:t>О земле</w:t>
      </w:r>
      <w:r>
        <w:rPr>
          <w:rFonts w:ascii="Verdana" w:hAnsi="Verdana"/>
          <w:color w:val="000000"/>
          <w:sz w:val="18"/>
          <w:szCs w:val="18"/>
        </w:rPr>
        <w:t>». //Вестник Московского университета. Серия 11. Право. 1994. С. 174;</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Землепользование социалистических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1975. С. 41;</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Турубинер</w:t>
      </w:r>
      <w:r>
        <w:rPr>
          <w:rFonts w:ascii="Verdana" w:hAnsi="Verdana"/>
          <w:color w:val="000000"/>
          <w:sz w:val="18"/>
          <w:szCs w:val="18"/>
        </w:rPr>
        <w:t>.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 1958;</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Тхагапсов</w:t>
      </w:r>
      <w:r>
        <w:rPr>
          <w:rStyle w:val="WW8Num3z0"/>
          <w:rFonts w:ascii="Verdana" w:hAnsi="Verdana"/>
          <w:color w:val="000000"/>
          <w:sz w:val="18"/>
          <w:szCs w:val="18"/>
        </w:rPr>
        <w:t> </w:t>
      </w:r>
      <w:r>
        <w:rPr>
          <w:rFonts w:ascii="Verdana" w:hAnsi="Verdana"/>
          <w:color w:val="000000"/>
          <w:sz w:val="18"/>
          <w:szCs w:val="18"/>
        </w:rPr>
        <w:t>Р.А. К истории становления русского залогового права: Проект Вотчинного</w:t>
      </w:r>
      <w:r>
        <w:rPr>
          <w:rStyle w:val="WW8Num3z0"/>
          <w:rFonts w:ascii="Verdana" w:hAnsi="Verdana"/>
          <w:color w:val="000000"/>
          <w:sz w:val="18"/>
          <w:szCs w:val="18"/>
        </w:rPr>
        <w:t> </w:t>
      </w:r>
      <w:r>
        <w:rPr>
          <w:rStyle w:val="WW8Num4z0"/>
          <w:rFonts w:ascii="Verdana" w:hAnsi="Verdana"/>
          <w:color w:val="4682B4"/>
          <w:sz w:val="18"/>
          <w:szCs w:val="18"/>
        </w:rPr>
        <w:t>Устава</w:t>
      </w:r>
      <w:r>
        <w:rPr>
          <w:rFonts w:ascii="Verdana" w:hAnsi="Verdana"/>
          <w:color w:val="000000"/>
          <w:sz w:val="18"/>
          <w:szCs w:val="18"/>
        </w:rPr>
        <w:t>. Автореферат канд. дисс. на соиск. уч. ст.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Ставрополь. 2000. С. 27-29;</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Право землепользования в европейских социалистических странах. М.,1975. С. 59;</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Трансформация отношений собственности на землю в сельском хозяйстве. Земельный вопрос. Под ред.</w:t>
      </w:r>
      <w:r>
        <w:rPr>
          <w:rStyle w:val="WW8Num3z0"/>
          <w:rFonts w:ascii="Verdana" w:hAnsi="Verdana"/>
          <w:color w:val="000000"/>
          <w:sz w:val="18"/>
          <w:szCs w:val="18"/>
        </w:rPr>
        <w:t> </w:t>
      </w:r>
      <w:r>
        <w:rPr>
          <w:rStyle w:val="WW8Num4z0"/>
          <w:rFonts w:ascii="Verdana" w:hAnsi="Verdana"/>
          <w:color w:val="4682B4"/>
          <w:sz w:val="18"/>
          <w:szCs w:val="18"/>
        </w:rPr>
        <w:t>Строева</w:t>
      </w:r>
      <w:r>
        <w:rPr>
          <w:rStyle w:val="WW8Num3z0"/>
          <w:rFonts w:ascii="Verdana" w:hAnsi="Verdana"/>
          <w:color w:val="000000"/>
          <w:sz w:val="18"/>
          <w:szCs w:val="18"/>
        </w:rPr>
        <w:t> </w:t>
      </w:r>
      <w:r>
        <w:rPr>
          <w:rFonts w:ascii="Verdana" w:hAnsi="Verdana"/>
          <w:color w:val="000000"/>
          <w:sz w:val="18"/>
          <w:szCs w:val="18"/>
        </w:rPr>
        <w:t>Е. С. М., С. 237.</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Хайнс Н. Основы системы прав собственности в Соединенных штатах. //Роль права в развитии рыночной аграрной экономики. 1992. С. 7.</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Л.В. Вещные права в гражданском праве России. 1996;</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Kobler. Die regelung der land- und forstwirtsshaftlichen Bodennutzung . Atti del pr. Conv. Int. di dir agr. Voll 11. Vilano. 1992. P. 340;</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Материалы международного конгресса «Правовые проблемы земельной и аграрной реформы в странах Центральной и Восточной Европы, России и Беларуси, Украины и других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государств Балтии» в Минске 9-11 сентября 1999 года;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Земельное право Российской Федерации. Законодательство, ведомственные нормативные акты,</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1995;</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законодательству Российской Федерации. Отв. ред. С.А. Боголюбов М.,1998;</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Госкомзем. Центр реализации проекта Ларис. Центр земельнойреформы. Федеральный кадастровый центр «</w:t>
      </w:r>
      <w:r>
        <w:rPr>
          <w:rStyle w:val="WW8Num4z0"/>
          <w:rFonts w:ascii="Verdana" w:hAnsi="Verdana"/>
          <w:color w:val="4682B4"/>
          <w:sz w:val="18"/>
          <w:szCs w:val="18"/>
        </w:rPr>
        <w:t>Земля</w:t>
      </w:r>
      <w:r>
        <w:rPr>
          <w:rFonts w:ascii="Verdana" w:hAnsi="Verdana"/>
          <w:color w:val="000000"/>
          <w:sz w:val="18"/>
          <w:szCs w:val="18"/>
        </w:rPr>
        <w:t>»;</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Аренда земельных участков в Российской Федерации; Ограничения (</w:t>
      </w:r>
      <w:r>
        <w:rPr>
          <w:rStyle w:val="WW8Num4z0"/>
          <w:rFonts w:ascii="Verdana" w:hAnsi="Verdana"/>
          <w:color w:val="4682B4"/>
          <w:sz w:val="18"/>
          <w:szCs w:val="18"/>
        </w:rPr>
        <w:t>Обременения</w:t>
      </w:r>
      <w:r>
        <w:rPr>
          <w:rFonts w:ascii="Verdana" w:hAnsi="Verdana"/>
          <w:color w:val="000000"/>
          <w:sz w:val="18"/>
          <w:szCs w:val="18"/>
        </w:rPr>
        <w:t>) прав на использование земельныхучастков;</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Пособие по</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сделок с земельными участками; Пособие по совершению</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земельными долями;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Практикум и законодательство. М. 1993. Регулирование земельных отношений на территории Московской области;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Зарубежное законодательство об аренде. Развитие арендных отношений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1989;</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Основные начала землепользования и землеустройства. М., 1927;</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Право и жизнь. 1996. № 1 .М.;</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Право собственности на землю в сельском хозяйстве. М., 1996;</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Земельное законодательство зарубежных стран. М, 1982;</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Основные начала Сборник статей, докладов и материалов, М., 1927;</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Земельная реформа в сельском хозяйстве: правовые проблемы. М.,1997;</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Земельный вопрос. /Под ред. Е.С. Строева М., С. 237;</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Комментарий /Под общей ред. Б.Н. ТопорнинаМ., 1994. С. 208;</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Государство и право. 1998. № 11. С. 66;</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Аграрная реформа в Российской Федерации: правовые проблемы и решения. /Под ред. З.С Беляевой., О.А. СамончикМ., 1998. С. 124;</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Кандидатские диссертации и авторефераты:</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Правовое регулирование сделок с земельными участками.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58.</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Правовое регулирование разрешения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А.В. Государственная регистрация прав на землю в Москве. Автореферат канд. дисс. на соиск. уч. ст. канд. юрид. наук. М.2000. С.5.</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Автореферат канд. дис. на соиск. учен. ст. канд. юрид. наук. М. 2000. С. 19-20.</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Б. В. Правовое регулирование аренды сельскохозяйственных земель в Англии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Автореферат канд. дис. на соиск. учен. ст. канд. юрид. наук. М. 2000. С. 23.</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Назгшкина О.В. Виды прав на землю и основания их возникновения.</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М.Г. Правовое регулирование залога сельскохозяйственных земель в США. Автореферат канд. дисс. на соиск. уч. ст. канд. юрид. наук. М.2000. С.14- 16.1..</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Конституция Российской Федерации;2.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Гражданский кодекс Российской Федерации;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земельной реформе</w:t>
      </w:r>
      <w:r>
        <w:rPr>
          <w:rFonts w:ascii="Verdana" w:hAnsi="Verdana"/>
          <w:color w:val="000000"/>
          <w:sz w:val="18"/>
          <w:szCs w:val="18"/>
        </w:rPr>
        <w:t>»;</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РСФСР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 Российской Федерации "О статусе столицы Российской Федерации";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Закон Российской Федерации от 12 июля 1997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Федеральный закон от 16 июля 1998 г. № 102-ФЗ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26 декабря 1993 года № 2287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7 марта 1996 года №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Указ Президента Российской Федерации от 25 марта 1992 года № 301 «О продаже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при приватизации государственных и муниципальных предприятий»;</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Указ Президента Российской Федерации от 14 февраля 1996 года № 198 «О праве собственности граждан и юридических лиц на земельные участки под объектами недвижимости в сельской местности»;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Указ Президента Российской Федерации от 11 декабря 1993 года № 2130 «О государственном земельном кадастре и регистрации документов о правах на недвижимость»;</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Российской Федерацией и субъектами Российской Федерации;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Федеральный закон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 граждан»;</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26 июня 1999 г. № 694 «О Федеральной целевой программе "Развитие земельной реформы в Российской Федерации на 1999-2002 годы»;</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27 февраля 2001 г. № 61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земельного законодательства";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Информационное письмо Президиума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27.02.2001 № 61 «</w:t>
      </w:r>
      <w:r>
        <w:rPr>
          <w:rStyle w:val="WW8Num4z0"/>
          <w:rFonts w:ascii="Verdana" w:hAnsi="Verdana"/>
          <w:color w:val="4682B4"/>
          <w:sz w:val="18"/>
          <w:szCs w:val="18"/>
        </w:rPr>
        <w:t>Обзор практики применения арбитражными судами земельного законодательства</w:t>
      </w:r>
      <w:r>
        <w:rPr>
          <w:rFonts w:ascii="Verdana" w:hAnsi="Verdana"/>
          <w:color w:val="000000"/>
          <w:sz w:val="18"/>
          <w:szCs w:val="18"/>
        </w:rPr>
        <w:t>» п. 14;</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Постановление Совмина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8 января 1981 № 24 (ред. От 08.10.90) «</w:t>
      </w:r>
      <w:r>
        <w:rPr>
          <w:rStyle w:val="WW8Num4z0"/>
          <w:rFonts w:ascii="Verdana" w:hAnsi="Verdana"/>
          <w:color w:val="4682B4"/>
          <w:sz w:val="18"/>
          <w:szCs w:val="18"/>
        </w:rPr>
        <w:t>Об утверждении Положения о землях транспорта</w:t>
      </w:r>
      <w:r>
        <w:rPr>
          <w:rFonts w:ascii="Verdana" w:hAnsi="Verdana"/>
          <w:color w:val="000000"/>
          <w:sz w:val="18"/>
          <w:szCs w:val="18"/>
        </w:rPr>
        <w:t>»;</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об аренде от 23 ноября 1989 года;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Основы законодательства Союза ССР и союзных республик «</w:t>
      </w:r>
      <w:r>
        <w:rPr>
          <w:rStyle w:val="WW8Num4z0"/>
          <w:rFonts w:ascii="Verdana" w:hAnsi="Verdana"/>
          <w:color w:val="4682B4"/>
          <w:sz w:val="18"/>
          <w:szCs w:val="18"/>
        </w:rPr>
        <w:t>О земле</w:t>
      </w:r>
      <w:r>
        <w:rPr>
          <w:rFonts w:ascii="Verdana" w:hAnsi="Verdana"/>
          <w:color w:val="000000"/>
          <w:sz w:val="18"/>
          <w:szCs w:val="18"/>
        </w:rPr>
        <w:t>»;21. "Основы законодательства об инвестиционной деятельности в СССР" от 10 декабря 1990 г.;</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Закон РСФСР от 24 декабря 1990 г. "О собственности в РСФСР";</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I. Законодательные акты Москвы:</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Распоряжение мэра Москвы от 6 августа 1991 г. № 80-РМ "О предоставлении правительству Москвы права заключения договоров на землепользование"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Распоряжение вице-мэра Москвы от 2 марта 1992 № 110-РВМ "Об аренде земли как основной форме земельно-правовых отношений в Москве".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 Решение 11 сессии Моссовета XXI созыва от 12 октября 1992 г., утвердившее Порядок предоставления в аренду участков земель Москвы1.</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Распоряжение мэра от 10.августа 1992 № 264-РМ "О проведении конкурсов по предоставлению в долгосрочную аренду земельных участков в Москве".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Распоряжение вице-мэра от 28 мая 1992 № 264-РВМ "О порядке учета земель и регистрации прав на земельные участки".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Распоряжение вице-мэра от 31 марта 1992 № 173-РВМ "О мерах по реализации Закона РСФСР "О плате за землю".</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Распоряжение премьера Правительства Москвы от 26 ноября 1992 № 2769-РП "О соблюдении действующего порядка предоставления 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в Москве".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Распоряжение мэра Москвы от 11 января 1996 г. № 11-РМ «О признании</w:t>
      </w:r>
      <w:r>
        <w:rPr>
          <w:rStyle w:val="WW8Num3z0"/>
          <w:rFonts w:ascii="Verdana" w:hAnsi="Verdana"/>
          <w:color w:val="000000"/>
          <w:sz w:val="18"/>
          <w:szCs w:val="18"/>
        </w:rPr>
        <w:t> </w:t>
      </w:r>
      <w:r>
        <w:rPr>
          <w:rStyle w:val="WW8Num4z0"/>
          <w:rFonts w:ascii="Verdana" w:hAnsi="Verdana"/>
          <w:color w:val="4682B4"/>
          <w:sz w:val="18"/>
          <w:szCs w:val="18"/>
        </w:rPr>
        <w:t>недействующими</w:t>
      </w:r>
      <w:r>
        <w:rPr>
          <w:rStyle w:val="WW8Num3z0"/>
          <w:rFonts w:ascii="Verdana" w:hAnsi="Verdana"/>
          <w:color w:val="000000"/>
          <w:sz w:val="18"/>
          <w:szCs w:val="18"/>
        </w:rPr>
        <w:t> </w:t>
      </w:r>
      <w:r>
        <w:rPr>
          <w:rFonts w:ascii="Verdana" w:hAnsi="Verdana"/>
          <w:color w:val="000000"/>
          <w:sz w:val="18"/>
          <w:szCs w:val="18"/>
        </w:rPr>
        <w:t>и утративших силу правовых актов Москвы»</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Земельная реформа в Москве. Нормативные акты.</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специалистов. М. 1992. С. 21-34.</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Распоряжение премьера Правительства Москвы от 22 июня 1993 № 1141-РП "Об особенностях подготовки и подписания договоров аренды земельных участков с иностранными инвесторами или юридическими лицами с участием иностранных инвестиций".</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Распоряжение мэра Москвы от 23 декабря 1992 № 575-РМ "О дополнении порядка предоставления участков земель города Москвы".</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Распоряжение мэра Москвы от 18 декабря 1992 № 571-РМ "О порядке и условиях проведения конкурсов на предоставление в долгосрочную аренду земельных участков в Москве".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Распоряжение мэра Москвы от 17 марта 1993 № 162-РМ "Об основных принципах и порядке перерегистрации землепользователей на территории города Москвы".</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Распоряжение мэра Москвы от 19 марта 1993 № 168-РМ "Об уточнении порядка подготовки</w:t>
      </w:r>
      <w:r>
        <w:rPr>
          <w:rStyle w:val="WW8Num3z0"/>
          <w:rFonts w:ascii="Verdana" w:hAnsi="Verdana"/>
          <w:color w:val="000000"/>
          <w:sz w:val="18"/>
          <w:szCs w:val="18"/>
        </w:rPr>
        <w:t> </w:t>
      </w:r>
      <w:r>
        <w:rPr>
          <w:rStyle w:val="WW8Num4z0"/>
          <w:rFonts w:ascii="Verdana" w:hAnsi="Verdana"/>
          <w:color w:val="4682B4"/>
          <w:sz w:val="18"/>
          <w:szCs w:val="18"/>
        </w:rPr>
        <w:t>распорядительных</w:t>
      </w:r>
      <w:r>
        <w:rPr>
          <w:rStyle w:val="WW8Num3z0"/>
          <w:rFonts w:ascii="Verdana" w:hAnsi="Verdana"/>
          <w:color w:val="000000"/>
          <w:sz w:val="18"/>
          <w:szCs w:val="18"/>
        </w:rPr>
        <w:t> </w:t>
      </w:r>
      <w:r>
        <w:rPr>
          <w:rFonts w:ascii="Verdana" w:hAnsi="Verdana"/>
          <w:color w:val="000000"/>
          <w:sz w:val="18"/>
          <w:szCs w:val="18"/>
        </w:rPr>
        <w:t>документов по предоставлению земельных участков для строительства в Москве".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Распоряжение мэра Москвы от 12 мая 1993 № 330-РМ "О взаимодействии Москомзема и префектур</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округов по регулированию земельных отношений".</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Распоряжение мэра Москвы от 21 мая 1993 № 336-РМ "О повышении ответственности за несоблюдение сроков строительства и реконструкции объектов при освоении земельных участков в Москве".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Распоряжение мэра Москвы от 2 июля 1993 № 400-РМ "Об уточнении порядка подготовки и выпуска распорядительных документов по предоставлению земельных участков для строительства, реконструкции, реставрации, расширения объектов в Москве".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Закон Москвы «</w:t>
      </w:r>
      <w:r>
        <w:rPr>
          <w:rStyle w:val="WW8Num4z0"/>
          <w:rFonts w:ascii="Verdana" w:hAnsi="Verdana"/>
          <w:color w:val="4682B4"/>
          <w:sz w:val="18"/>
          <w:szCs w:val="18"/>
        </w:rPr>
        <w:t>Об основах платного землепользования в городе Москве</w:t>
      </w:r>
      <w:r>
        <w:rPr>
          <w:rFonts w:ascii="Verdana" w:hAnsi="Verdana"/>
          <w:color w:val="000000"/>
          <w:sz w:val="18"/>
          <w:szCs w:val="18"/>
        </w:rPr>
        <w:t>» № 34 от 08.08.1997 (в редакции закона Москвы № 34 от 27.09.1999 года).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Распоряжение мэра Москвы от 14 декабря 1993 № 721-РМ "О дополнении к распоряжению мэра Москвы от 18 декабря 1992 № 571-РМ".</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Распоряжение мэра Москвы от 17 января 1994 № 23-РМ "О некоторых вопросах регулирования земельных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правоотношений в Москве".</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Распоряжение мэра Москвы от 7 июля 1994 № 317-РМ "О применении экономических</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нарушение сроков строительства и занятие дополнительных земельных участков на территории Москвы".</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Распоряжение мэра Москвы от 5 сентября 1994 № 430-РМ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предоставления земельных участков на праве временного пользования".</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Распоряжение мэра Москвы от 11 января 1995 № 10-РМ "О заключении договоров аренды земли по инвестиционным объектам на территории Центрального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округа".</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Распоряжение мэра Москвы от 29 ноября 1994 № 603-РМ "Об улучшении, подготовки и проведения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торгов по предоставлению права на заключение договора аренды земельных участков".</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Распоряжение мэра Москвы от 7 августа 1996 № 192/1-РМ "О порядке оформления права аренды земельного участка по результатам</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купли-продажи"</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Постановление Правительства Москвы от 25 января 1994 № 77 "О ходе работ по регистрации землепользователей и обеспечению взимания платы за землю".</w:t>
      </w:r>
    </w:p>
    <w:p w:rsidR="00FB23CE" w:rsidRDefault="00FB23CE" w:rsidP="00FB23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Москвы от 28 июня 1995 г.</w:t>
      </w:r>
    </w:p>
    <w:p w:rsidR="009655D4" w:rsidRDefault="00FB23CE" w:rsidP="00FB23CE">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BE25B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9E40D-45ED-4609-9441-9C7BB516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8106</TotalTime>
  <Pages>12</Pages>
  <Words>6334</Words>
  <Characters>36105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42355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1980</cp:revision>
  <cp:lastPrinted>2009-02-06T08:36:00Z</cp:lastPrinted>
  <dcterms:created xsi:type="dcterms:W3CDTF">2015-03-22T11:10:00Z</dcterms:created>
  <dcterms:modified xsi:type="dcterms:W3CDTF">2015-09-18T12:37:00Z</dcterms:modified>
</cp:coreProperties>
</file>