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5569" w14:textId="77777777" w:rsidR="00173230" w:rsidRDefault="00173230" w:rsidP="00173230">
      <w:pPr>
        <w:pStyle w:val="afffffffffffffffffffffffffff5"/>
        <w:rPr>
          <w:rFonts w:ascii="Verdana" w:hAnsi="Verdana"/>
          <w:color w:val="000000"/>
          <w:sz w:val="21"/>
          <w:szCs w:val="21"/>
        </w:rPr>
      </w:pPr>
      <w:r>
        <w:rPr>
          <w:rFonts w:ascii="Helvetica" w:hAnsi="Helvetica" w:cs="Helvetica"/>
          <w:b/>
          <w:bCs w:val="0"/>
          <w:color w:val="222222"/>
          <w:sz w:val="21"/>
          <w:szCs w:val="21"/>
        </w:rPr>
        <w:t>Шутаев, Вадим Аркадьевич.</w:t>
      </w:r>
    </w:p>
    <w:p w14:paraId="0FEF592A" w14:textId="77777777" w:rsidR="00173230" w:rsidRDefault="00173230" w:rsidP="00173230">
      <w:pPr>
        <w:pStyle w:val="20"/>
        <w:spacing w:before="0" w:after="312"/>
        <w:rPr>
          <w:rFonts w:ascii="Arial" w:hAnsi="Arial" w:cs="Arial"/>
          <w:caps/>
          <w:color w:val="333333"/>
          <w:sz w:val="27"/>
          <w:szCs w:val="27"/>
        </w:rPr>
      </w:pPr>
      <w:r>
        <w:rPr>
          <w:rFonts w:ascii="Helvetica" w:hAnsi="Helvetica" w:cs="Helvetica"/>
          <w:caps/>
          <w:color w:val="222222"/>
          <w:sz w:val="21"/>
          <w:szCs w:val="21"/>
        </w:rPr>
        <w:t>Создание и исследование сенсора водорода на основе диодной структуры Pd/Оксид/InP : диссертация ... кандидата физико-математических наук : 01.04.10 / Шутаев Вадим Аркадьевич; [Место защиты: ФГБУН Физико-технический институт им. А.Ф. Иоффе Российской академии наук]. - Санкт-Петербург, 2020. - 124 с. : ил.</w:t>
      </w:r>
    </w:p>
    <w:p w14:paraId="6C3C66B0" w14:textId="77777777" w:rsidR="00173230" w:rsidRDefault="00173230" w:rsidP="0017323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Шутаев Вадим Аркадьевич</w:t>
      </w:r>
    </w:p>
    <w:p w14:paraId="643C643F"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DEBDE5"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Современные сенсоры водорода (Литературный обзор)</w:t>
      </w:r>
    </w:p>
    <w:p w14:paraId="2B27E172"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Электрические сенсоры</w:t>
      </w:r>
    </w:p>
    <w:p w14:paraId="3400919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Каталитический сенсор водорода</w:t>
      </w:r>
    </w:p>
    <w:p w14:paraId="14DDB95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Сенсор на основе массива нанопроволок</w:t>
      </w:r>
    </w:p>
    <w:p w14:paraId="191B87D6"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Электрохимический сенсор</w:t>
      </w:r>
    </w:p>
    <w:p w14:paraId="5036D8AF"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Полимерный сенсор водорода</w:t>
      </w:r>
    </w:p>
    <w:p w14:paraId="63239766"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Твердотельный сенсор водорода</w:t>
      </w:r>
    </w:p>
    <w:p w14:paraId="67741E7C"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Оптоволоконный сенсор водорода</w:t>
      </w:r>
    </w:p>
    <w:p w14:paraId="6CC2739B"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Ультразвуковой сенсор водорода</w:t>
      </w:r>
    </w:p>
    <w:p w14:paraId="7AD9E51C"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Сенсоры водорода с энергетическим барьером</w:t>
      </w:r>
    </w:p>
    <w:p w14:paraId="14376147"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Сенсоры на основе диодов Шоттки</w:t>
      </w:r>
    </w:p>
    <w:p w14:paraId="2B9BAF3F"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Сенсоры на основе полевого транзистора</w:t>
      </w:r>
    </w:p>
    <w:p w14:paraId="0E9EBE2F"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Сенсор на основе структуры металл-диэлектрик-металл</w:t>
      </w:r>
    </w:p>
    <w:p w14:paraId="7AF2D0AF"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Фотоэлектрический способ детектирования водорода</w:t>
      </w:r>
    </w:p>
    <w:p w14:paraId="503CD1F1"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484EFADE"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Разработка технологии создания чувствительного элемента</w:t>
      </w:r>
    </w:p>
    <w:p w14:paraId="18FAFB3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Выбор материалов для создания чувствительного элемента</w:t>
      </w:r>
    </w:p>
    <w:p w14:paraId="6F83CA96"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Выбор металла</w:t>
      </w:r>
    </w:p>
    <w:p w14:paraId="2DFFCE62"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Выбор полупроводника</w:t>
      </w:r>
    </w:p>
    <w:p w14:paraId="499D6309"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Создание чувствительного элемента</w:t>
      </w:r>
    </w:p>
    <w:p w14:paraId="35ED3D8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Изготовление диодов Шоттки Pd/InP</w:t>
      </w:r>
    </w:p>
    <w:p w14:paraId="695DC459"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ВАХ диодов Шоттки Pd/InP</w:t>
      </w:r>
    </w:p>
    <w:p w14:paraId="4D426A8A"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Изготовление структур Pd/Оксид/InP</w:t>
      </w:r>
    </w:p>
    <w:p w14:paraId="07FE12AB"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ВАХ структур Pd/Оксид/InP</w:t>
      </w:r>
    </w:p>
    <w:p w14:paraId="391ED821"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водорода на свойства структур Pd/Оксид/InP и Pd/InP</w:t>
      </w:r>
    </w:p>
    <w:p w14:paraId="6F5631B1"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ВАХ структур Pd/InP и Pd/Оксид/InP</w:t>
      </w:r>
    </w:p>
    <w:p w14:paraId="58BD4CFC"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Влияние водорода на механизмы проводимости диодов Шоттки Pd/InP</w:t>
      </w:r>
    </w:p>
    <w:p w14:paraId="713F38C9"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Влияние водорода на механизмы проводимости структур Pd/Оксид/InP</w:t>
      </w:r>
    </w:p>
    <w:p w14:paraId="21725DAC"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Сравнительный анализ электрических характеристик структур РёЛпР и Рё/ОксидЛпР</w:t>
      </w:r>
    </w:p>
    <w:p w14:paraId="3B8063A1"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пункту</w:t>
      </w:r>
    </w:p>
    <w:p w14:paraId="477AF0A7"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Амплитудно-фазовые частотные характеристики структур РёЮксидЛпР</w:t>
      </w:r>
    </w:p>
    <w:p w14:paraId="526F165A"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Импеданс структур Рё/ОксидЛпР в атмосфере воздуха и в атмосфере водорода</w:t>
      </w:r>
    </w:p>
    <w:p w14:paraId="0AB952D1"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Влияние водорода на ВФХ диодов Шоттки РёЛпР</w:t>
      </w:r>
    </w:p>
    <w:p w14:paraId="02AAC06C"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Влияние водорода на ВФХ структур Рё/ОксидЛпР</w:t>
      </w:r>
    </w:p>
    <w:p w14:paraId="6BA48DF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Сравнительный анализ частотных характеристик структур РёЛпР и РёЮксидЛпР</w:t>
      </w:r>
    </w:p>
    <w:p w14:paraId="22E6B59E"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пункту</w:t>
      </w:r>
    </w:p>
    <w:p w14:paraId="07D22F11"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водорода на оптическую прозрачность пленок палладия</w:t>
      </w:r>
    </w:p>
    <w:p w14:paraId="2564494A"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пункту</w:t>
      </w:r>
    </w:p>
    <w:p w14:paraId="135C5282"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Фотоэлектрические свойства структур Рё/ОксидЛпР</w:t>
      </w:r>
    </w:p>
    <w:p w14:paraId="57D608A9"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Спектры чувствительности структур Рё/ОксидЛпР</w:t>
      </w:r>
    </w:p>
    <w:p w14:paraId="4917278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Влияние водорода на фототок диодов Шоттки РёЛпР</w:t>
      </w:r>
    </w:p>
    <w:p w14:paraId="1853D0EA"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Влияние водорода на фотоэдс структур Рё/ОксидЛпР</w:t>
      </w:r>
    </w:p>
    <w:p w14:paraId="6282724E"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Сравнительный анализ фотоэлектрических характеристик структур РёЛпР и Рё/ОксидЛпР</w:t>
      </w:r>
    </w:p>
    <w:p w14:paraId="4167F73F"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пункту</w:t>
      </w:r>
    </w:p>
    <w:p w14:paraId="4C850EB7"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Разработка опытного образца</w:t>
      </w:r>
    </w:p>
    <w:p w14:paraId="279272BA"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Оптопара</w:t>
      </w:r>
    </w:p>
    <w:p w14:paraId="384800CB"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Сенсорный модуль</w:t>
      </w:r>
    </w:p>
    <w:p w14:paraId="3D534091"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3DE0C5D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31236F8"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публикаций по теме диссертации</w:t>
      </w:r>
    </w:p>
    <w:p w14:paraId="1CD3C9F2"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3F71A84" w14:textId="77777777" w:rsidR="00173230" w:rsidRDefault="00173230" w:rsidP="00173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3869883D" w14:textId="5E2E87DB" w:rsidR="00F11235" w:rsidRPr="00173230" w:rsidRDefault="00F11235" w:rsidP="00173230"/>
    <w:sectPr w:rsidR="00F11235" w:rsidRPr="001732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5ACE" w14:textId="77777777" w:rsidR="00764C06" w:rsidRDefault="00764C06">
      <w:pPr>
        <w:spacing w:after="0" w:line="240" w:lineRule="auto"/>
      </w:pPr>
      <w:r>
        <w:separator/>
      </w:r>
    </w:p>
  </w:endnote>
  <w:endnote w:type="continuationSeparator" w:id="0">
    <w:p w14:paraId="183F15FE" w14:textId="77777777" w:rsidR="00764C06" w:rsidRDefault="0076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1FAE" w14:textId="77777777" w:rsidR="00764C06" w:rsidRDefault="00764C06"/>
    <w:p w14:paraId="0C6F2C28" w14:textId="77777777" w:rsidR="00764C06" w:rsidRDefault="00764C06"/>
    <w:p w14:paraId="1FFDBB1F" w14:textId="77777777" w:rsidR="00764C06" w:rsidRDefault="00764C06"/>
    <w:p w14:paraId="64005DC4" w14:textId="77777777" w:rsidR="00764C06" w:rsidRDefault="00764C06"/>
    <w:p w14:paraId="7D1A094F" w14:textId="77777777" w:rsidR="00764C06" w:rsidRDefault="00764C06"/>
    <w:p w14:paraId="6AE4051F" w14:textId="77777777" w:rsidR="00764C06" w:rsidRDefault="00764C06"/>
    <w:p w14:paraId="48A565FB" w14:textId="77777777" w:rsidR="00764C06" w:rsidRDefault="00764C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48B609" wp14:editId="647C44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9EF80" w14:textId="77777777" w:rsidR="00764C06" w:rsidRDefault="00764C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8B6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99EF80" w14:textId="77777777" w:rsidR="00764C06" w:rsidRDefault="00764C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6216F" w14:textId="77777777" w:rsidR="00764C06" w:rsidRDefault="00764C06"/>
    <w:p w14:paraId="797D4B3B" w14:textId="77777777" w:rsidR="00764C06" w:rsidRDefault="00764C06"/>
    <w:p w14:paraId="56BC0135" w14:textId="77777777" w:rsidR="00764C06" w:rsidRDefault="00764C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6BE5ED" wp14:editId="5C607B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86C4A" w14:textId="77777777" w:rsidR="00764C06" w:rsidRDefault="00764C06"/>
                          <w:p w14:paraId="3F6F35F0" w14:textId="77777777" w:rsidR="00764C06" w:rsidRDefault="00764C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6BE5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486C4A" w14:textId="77777777" w:rsidR="00764C06" w:rsidRDefault="00764C06"/>
                    <w:p w14:paraId="3F6F35F0" w14:textId="77777777" w:rsidR="00764C06" w:rsidRDefault="00764C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8721F4" w14:textId="77777777" w:rsidR="00764C06" w:rsidRDefault="00764C06"/>
    <w:p w14:paraId="2C2E3CFF" w14:textId="77777777" w:rsidR="00764C06" w:rsidRDefault="00764C06">
      <w:pPr>
        <w:rPr>
          <w:sz w:val="2"/>
          <w:szCs w:val="2"/>
        </w:rPr>
      </w:pPr>
    </w:p>
    <w:p w14:paraId="04E6D4B0" w14:textId="77777777" w:rsidR="00764C06" w:rsidRDefault="00764C06"/>
    <w:p w14:paraId="267A1372" w14:textId="77777777" w:rsidR="00764C06" w:rsidRDefault="00764C06">
      <w:pPr>
        <w:spacing w:after="0" w:line="240" w:lineRule="auto"/>
      </w:pPr>
    </w:p>
  </w:footnote>
  <w:footnote w:type="continuationSeparator" w:id="0">
    <w:p w14:paraId="478BA969" w14:textId="77777777" w:rsidR="00764C06" w:rsidRDefault="0076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06"/>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155514</TotalTime>
  <Pages>3</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4719</cp:revision>
  <cp:lastPrinted>2009-02-06T05:36:00Z</cp:lastPrinted>
  <dcterms:created xsi:type="dcterms:W3CDTF">2024-01-07T13:43:00Z</dcterms:created>
  <dcterms:modified xsi:type="dcterms:W3CDTF">2025-09-01T19:49:00Z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