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F5" w:rsidRDefault="002A18F5" w:rsidP="002A18F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Юрко Володимир Володимирович, </w:t>
      </w:r>
      <w:r>
        <w:rPr>
          <w:rFonts w:ascii="CIDFont+F4" w:hAnsi="CIDFont+F4" w:cs="CIDFont+F4"/>
          <w:kern w:val="0"/>
          <w:sz w:val="28"/>
          <w:szCs w:val="28"/>
          <w:lang w:eastAsia="ru-RU"/>
        </w:rPr>
        <w:t>аспірант Національного</w:t>
      </w:r>
    </w:p>
    <w:p w:rsidR="002A18F5" w:rsidRDefault="002A18F5" w:rsidP="002A18F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технічного університету «Харківський політехнічний інститут», тема</w:t>
      </w:r>
    </w:p>
    <w:p w:rsidR="002A18F5" w:rsidRDefault="002A18F5" w:rsidP="002A18F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«Удосконалення рекуперативного повітронагрівача</w:t>
      </w:r>
    </w:p>
    <w:p w:rsidR="002A18F5" w:rsidRDefault="002A18F5" w:rsidP="002A18F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(теплоутилізатора) для розширення області застосування за умови</w:t>
      </w:r>
    </w:p>
    <w:p w:rsidR="002A18F5" w:rsidRDefault="002A18F5" w:rsidP="002A18F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запиленого гріючого теплоносія», (144 Теплоенергетика).</w:t>
      </w:r>
    </w:p>
    <w:p w:rsidR="002A18F5" w:rsidRDefault="002A18F5" w:rsidP="002A18F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64.050.054 в Національному технічному</w:t>
      </w:r>
    </w:p>
    <w:p w:rsidR="004A5337" w:rsidRPr="002A18F5" w:rsidRDefault="002A18F5" w:rsidP="002A18F5">
      <w:r>
        <w:rPr>
          <w:rFonts w:ascii="CIDFont+F4" w:hAnsi="CIDFont+F4" w:cs="CIDFont+F4"/>
          <w:kern w:val="0"/>
          <w:sz w:val="28"/>
          <w:szCs w:val="28"/>
          <w:lang w:eastAsia="ru-RU"/>
        </w:rPr>
        <w:t>університеті «Харківський політехнічний інститут»</w:t>
      </w:r>
    </w:p>
    <w:sectPr w:rsidR="004A5337" w:rsidRPr="002A18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2A18F5" w:rsidRPr="002A18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FFA97-251B-40A0-AF12-A20372B0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2021-11-10T10:19:00Z</dcterms:created>
  <dcterms:modified xsi:type="dcterms:W3CDTF">2021-11-10T12:15:00Z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