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4AA15" w14:textId="77777777" w:rsidR="00E878AC" w:rsidRDefault="00E878AC" w:rsidP="00E878AC">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Бобрышова</w:t>
      </w:r>
      <w:proofErr w:type="spellEnd"/>
      <w:r>
        <w:rPr>
          <w:rFonts w:ascii="Helvetica" w:hAnsi="Helvetica" w:cs="Helvetica"/>
          <w:b/>
          <w:bCs w:val="0"/>
          <w:color w:val="222222"/>
          <w:sz w:val="21"/>
          <w:szCs w:val="21"/>
        </w:rPr>
        <w:t>, Наталья Леонидовна.</w:t>
      </w:r>
      <w:r>
        <w:rPr>
          <w:rFonts w:ascii="Helvetica" w:hAnsi="Helvetica" w:cs="Helvetica"/>
          <w:color w:val="222222"/>
          <w:sz w:val="21"/>
          <w:szCs w:val="21"/>
        </w:rPr>
        <w:br/>
        <w:t xml:space="preserve">Слабая двойственность коммутативных </w:t>
      </w:r>
      <w:proofErr w:type="gramStart"/>
      <w:r>
        <w:rPr>
          <w:rFonts w:ascii="Helvetica" w:hAnsi="Helvetica" w:cs="Helvetica"/>
          <w:color w:val="222222"/>
          <w:sz w:val="21"/>
          <w:szCs w:val="21"/>
        </w:rPr>
        <w:t>полугрупп :</w:t>
      </w:r>
      <w:proofErr w:type="gramEnd"/>
      <w:r>
        <w:rPr>
          <w:rFonts w:ascii="Helvetica" w:hAnsi="Helvetica" w:cs="Helvetica"/>
          <w:color w:val="222222"/>
          <w:sz w:val="21"/>
          <w:szCs w:val="21"/>
        </w:rPr>
        <w:t xml:space="preserve"> диссертация ... кандидата физико-математических наук : 01.01.06. - Санкт-Петербург, 2000. - 67 с.</w:t>
      </w:r>
    </w:p>
    <w:p w14:paraId="62EDB747" w14:textId="77777777" w:rsidR="00E878AC" w:rsidRDefault="00E878AC" w:rsidP="00E878AC">
      <w:pPr>
        <w:pStyle w:val="20"/>
        <w:spacing w:before="0" w:after="312"/>
        <w:rPr>
          <w:rFonts w:ascii="Arial" w:hAnsi="Arial" w:cs="Arial"/>
          <w:caps/>
          <w:color w:val="333333"/>
          <w:sz w:val="27"/>
          <w:szCs w:val="27"/>
        </w:rPr>
      </w:pPr>
    </w:p>
    <w:p w14:paraId="549CFBDA" w14:textId="77777777" w:rsidR="00E878AC" w:rsidRDefault="00E878AC" w:rsidP="00E878AC">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Бобрышова</w:t>
      </w:r>
      <w:proofErr w:type="spellEnd"/>
      <w:r>
        <w:rPr>
          <w:rFonts w:ascii="Arial" w:hAnsi="Arial" w:cs="Arial"/>
          <w:color w:val="646B71"/>
          <w:sz w:val="18"/>
          <w:szCs w:val="18"/>
        </w:rPr>
        <w:t>, Наталья Леонидовна</w:t>
      </w:r>
    </w:p>
    <w:p w14:paraId="2576CAF7" w14:textId="77777777" w:rsidR="00E878AC" w:rsidRDefault="00E878AC" w:rsidP="00E878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955275E" w14:textId="77777777" w:rsidR="00E878AC" w:rsidRDefault="00E878AC" w:rsidP="00E878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Общие замечания</w:t>
      </w:r>
    </w:p>
    <w:p w14:paraId="32D41F7C" w14:textId="77777777" w:rsidR="00E878AC" w:rsidRDefault="00E878AC" w:rsidP="00E878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Необходимые определения и сведения</w:t>
      </w:r>
    </w:p>
    <w:p w14:paraId="0EC8A5D3" w14:textId="77777777" w:rsidR="00E878AC" w:rsidRDefault="00E878AC" w:rsidP="00E878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Структура работы и основные результаты</w:t>
      </w:r>
    </w:p>
    <w:p w14:paraId="428E57F5" w14:textId="77777777" w:rsidR="00E878AC" w:rsidRDefault="00E878AC" w:rsidP="00E878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ЕЛАВА 1. Слабая двойственность коммутативных полугрупп</w:t>
      </w:r>
    </w:p>
    <w:p w14:paraId="69D136B5" w14:textId="77777777" w:rsidR="00E878AC" w:rsidRDefault="00E878AC" w:rsidP="00E878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Определение и некоторые свойства полугрупп, слабо двойственных относительно данной</w:t>
      </w:r>
    </w:p>
    <w:p w14:paraId="1A2C9C64" w14:textId="77777777" w:rsidR="00E878AC" w:rsidRDefault="00E878AC" w:rsidP="00E878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Критерии слабой двойственности относительно некоторых полугрупп</w:t>
      </w:r>
    </w:p>
    <w:p w14:paraId="3C786B9D" w14:textId="77777777" w:rsidR="00E878AC" w:rsidRDefault="00E878AC" w:rsidP="00E878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ЕЛАВА 2. Слабая двойственность некоторых классов полугрупп</w:t>
      </w:r>
    </w:p>
    <w:p w14:paraId="72C54438" w14:textId="77777777" w:rsidR="00E878AC" w:rsidRDefault="00E878AC" w:rsidP="00E878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Определение и некоторые свойства слабой двойственности классов коммутативных полугрупп, образованных с помощью операторов </w:t>
      </w:r>
      <w:proofErr w:type="spellStart"/>
      <w:r>
        <w:rPr>
          <w:rFonts w:ascii="Arial" w:hAnsi="Arial" w:cs="Arial"/>
          <w:color w:val="333333"/>
          <w:sz w:val="21"/>
          <w:szCs w:val="21"/>
        </w:rPr>
        <w:t>Биркгофа</w:t>
      </w:r>
      <w:proofErr w:type="spellEnd"/>
    </w:p>
    <w:p w14:paraId="14D6FE8D" w14:textId="77777777" w:rsidR="00E878AC" w:rsidRDefault="00E878AC" w:rsidP="00E878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Эквивалентность некоторых типов слабой двойственности полугрупп</w:t>
      </w:r>
    </w:p>
    <w:p w14:paraId="16F01169" w14:textId="77777777" w:rsidR="00E878AC" w:rsidRDefault="00E878AC" w:rsidP="00E878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Слабая двойственность коммутативных сепаративных полугрупп</w:t>
      </w:r>
    </w:p>
    <w:p w14:paraId="12D8A6BD" w14:textId="77777777" w:rsidR="00E878AC" w:rsidRDefault="00E878AC" w:rsidP="00E878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51- и Н-слабая двойственность полугрупп относительно коммутативной сепаративной </w:t>
      </w:r>
      <w:proofErr w:type="gramStart"/>
      <w:r>
        <w:rPr>
          <w:rFonts w:ascii="Arial" w:hAnsi="Arial" w:cs="Arial"/>
          <w:color w:val="333333"/>
          <w:sz w:val="21"/>
          <w:szCs w:val="21"/>
        </w:rPr>
        <w:t>полугруппы .</w:t>
      </w:r>
      <w:proofErr w:type="gramEnd"/>
      <w:r>
        <w:rPr>
          <w:rFonts w:ascii="Arial" w:hAnsi="Arial" w:cs="Arial"/>
          <w:color w:val="333333"/>
          <w:sz w:val="21"/>
          <w:szCs w:val="21"/>
        </w:rPr>
        <w:t>&lt;.</w:t>
      </w:r>
    </w:p>
    <w:p w14:paraId="1C815FFA" w14:textId="77777777" w:rsidR="00E878AC" w:rsidRDefault="00E878AC" w:rsidP="00E878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57/- и /^Я-слабая двойственность полугрупп относительно коммутативной сепаративной полугруппы</w:t>
      </w:r>
    </w:p>
    <w:p w14:paraId="2A4BBFF4" w14:textId="77777777" w:rsidR="00E878AC" w:rsidRDefault="00E878AC" w:rsidP="00E878A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Примеры, иллюстрирующие несовпадение классов </w:t>
      </w:r>
      <w:proofErr w:type="spellStart"/>
      <w:r>
        <w:rPr>
          <w:rFonts w:ascii="Arial" w:hAnsi="Arial" w:cs="Arial"/>
          <w:color w:val="333333"/>
          <w:sz w:val="21"/>
          <w:szCs w:val="21"/>
        </w:rPr>
        <w:t>рс</w:t>
      </w:r>
      <w:proofErr w:type="spellEnd"/>
      <w:r>
        <w:rPr>
          <w:rFonts w:ascii="Arial" w:hAnsi="Arial" w:cs="Arial"/>
          <w:color w:val="333333"/>
          <w:sz w:val="21"/>
          <w:szCs w:val="21"/>
        </w:rPr>
        <w:t xml:space="preserve"> - эквивалентности.</w:t>
      </w:r>
    </w:p>
    <w:p w14:paraId="4FDAD129" w14:textId="4D25DA4B" w:rsidR="00BD642D" w:rsidRPr="00E878AC" w:rsidRDefault="00BD642D" w:rsidP="00E878AC"/>
    <w:sectPr w:rsidR="00BD642D" w:rsidRPr="00E878A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3CB7F" w14:textId="77777777" w:rsidR="003D1F1C" w:rsidRDefault="003D1F1C">
      <w:pPr>
        <w:spacing w:after="0" w:line="240" w:lineRule="auto"/>
      </w:pPr>
      <w:r>
        <w:separator/>
      </w:r>
    </w:p>
  </w:endnote>
  <w:endnote w:type="continuationSeparator" w:id="0">
    <w:p w14:paraId="2823A394" w14:textId="77777777" w:rsidR="003D1F1C" w:rsidRDefault="003D1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E71F" w14:textId="77777777" w:rsidR="003D1F1C" w:rsidRDefault="003D1F1C"/>
    <w:p w14:paraId="455B6B60" w14:textId="77777777" w:rsidR="003D1F1C" w:rsidRDefault="003D1F1C"/>
    <w:p w14:paraId="5F3316EB" w14:textId="77777777" w:rsidR="003D1F1C" w:rsidRDefault="003D1F1C"/>
    <w:p w14:paraId="4603156E" w14:textId="77777777" w:rsidR="003D1F1C" w:rsidRDefault="003D1F1C"/>
    <w:p w14:paraId="7F59F18D" w14:textId="77777777" w:rsidR="003D1F1C" w:rsidRDefault="003D1F1C"/>
    <w:p w14:paraId="3894B133" w14:textId="77777777" w:rsidR="003D1F1C" w:rsidRDefault="003D1F1C"/>
    <w:p w14:paraId="3B5EB87C" w14:textId="77777777" w:rsidR="003D1F1C" w:rsidRDefault="003D1F1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A7BC57D" wp14:editId="595429C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FCC34" w14:textId="77777777" w:rsidR="003D1F1C" w:rsidRDefault="003D1F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7BC57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27FCC34" w14:textId="77777777" w:rsidR="003D1F1C" w:rsidRDefault="003D1F1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BD84769" w14:textId="77777777" w:rsidR="003D1F1C" w:rsidRDefault="003D1F1C"/>
    <w:p w14:paraId="7338633B" w14:textId="77777777" w:rsidR="003D1F1C" w:rsidRDefault="003D1F1C"/>
    <w:p w14:paraId="5543B157" w14:textId="77777777" w:rsidR="003D1F1C" w:rsidRDefault="003D1F1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D350D9" wp14:editId="21D145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382CD" w14:textId="77777777" w:rsidR="003D1F1C" w:rsidRDefault="003D1F1C"/>
                          <w:p w14:paraId="2D2DC738" w14:textId="77777777" w:rsidR="003D1F1C" w:rsidRDefault="003D1F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D350D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23382CD" w14:textId="77777777" w:rsidR="003D1F1C" w:rsidRDefault="003D1F1C"/>
                    <w:p w14:paraId="2D2DC738" w14:textId="77777777" w:rsidR="003D1F1C" w:rsidRDefault="003D1F1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0F72775" w14:textId="77777777" w:rsidR="003D1F1C" w:rsidRDefault="003D1F1C"/>
    <w:p w14:paraId="44B1669B" w14:textId="77777777" w:rsidR="003D1F1C" w:rsidRDefault="003D1F1C">
      <w:pPr>
        <w:rPr>
          <w:sz w:val="2"/>
          <w:szCs w:val="2"/>
        </w:rPr>
      </w:pPr>
    </w:p>
    <w:p w14:paraId="64BA1D80" w14:textId="77777777" w:rsidR="003D1F1C" w:rsidRDefault="003D1F1C"/>
    <w:p w14:paraId="530AA57E" w14:textId="77777777" w:rsidR="003D1F1C" w:rsidRDefault="003D1F1C">
      <w:pPr>
        <w:spacing w:after="0" w:line="240" w:lineRule="auto"/>
      </w:pPr>
    </w:p>
  </w:footnote>
  <w:footnote w:type="continuationSeparator" w:id="0">
    <w:p w14:paraId="08F2D34B" w14:textId="77777777" w:rsidR="003D1F1C" w:rsidRDefault="003D1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1F1C"/>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97726</TotalTime>
  <Pages>1</Pages>
  <Words>176</Words>
  <Characters>1007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670</cp:revision>
  <cp:lastPrinted>2009-02-06T05:36:00Z</cp:lastPrinted>
  <dcterms:created xsi:type="dcterms:W3CDTF">2024-01-07T13:43:00Z</dcterms:created>
  <dcterms:modified xsi:type="dcterms:W3CDTF">2025-05-21T06:42:00Z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