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D2E1" w14:textId="77777777" w:rsidR="008B6A67" w:rsidRDefault="008B6A67" w:rsidP="008B6A6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Кошкина, Татьяна Борисовна.</w:t>
      </w:r>
      <w:r>
        <w:rPr>
          <w:rFonts w:ascii="Helvetica" w:hAnsi="Helvetica" w:cs="Helvetica"/>
          <w:color w:val="222222"/>
          <w:sz w:val="21"/>
          <w:szCs w:val="21"/>
        </w:rPr>
        <w:br/>
      </w:r>
      <w:r>
        <w:rPr>
          <w:rStyle w:val="js-item-maininfo"/>
          <w:rFonts w:ascii="Helvetica" w:hAnsi="Helvetica" w:cs="Helvetica"/>
          <w:b/>
          <w:bCs/>
          <w:color w:val="222222"/>
          <w:sz w:val="21"/>
          <w:szCs w:val="21"/>
        </w:rPr>
        <w:t>Деформирование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подкрепленных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сжимающих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нагрузках</w:t>
      </w:r>
      <w:r>
        <w:rPr>
          <w:rStyle w:val="js-item-maininfo"/>
          <w:rFonts w:ascii="Helvetica" w:hAnsi="Helvetica" w:cs="Helvetica"/>
          <w:color w:val="222222"/>
          <w:sz w:val="21"/>
          <w:szCs w:val="21"/>
        </w:rPr>
        <w:t> : диссертация ... кандидата технических наук : 01.02.04. - Рига, 1984. - 182 с. : ил.</w:t>
      </w:r>
      <w:r>
        <w:rPr>
          <w:rStyle w:val="search-descr"/>
          <w:rFonts w:ascii="Helvetica" w:hAnsi="Helvetica" w:cs="Helvetica"/>
          <w:color w:val="222222"/>
          <w:sz w:val="21"/>
          <w:szCs w:val="21"/>
        </w:rPr>
        <w:t>больше</w:t>
      </w:r>
    </w:p>
    <w:p w14:paraId="2E9DD74F" w14:textId="77777777" w:rsidR="008B6A67" w:rsidRDefault="008B6A67" w:rsidP="008B6A6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859B5CE" w14:textId="77777777" w:rsidR="008B6A67" w:rsidRDefault="008B6A67" w:rsidP="005758C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4A0A450" w14:textId="77777777" w:rsidR="008B6A67" w:rsidRDefault="008B6A67" w:rsidP="008B6A6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неосесимметричных </w:t>
      </w:r>
      <w:r>
        <w:rPr>
          <w:rFonts w:ascii="Helvetica" w:hAnsi="Helvetica" w:cs="Helvetica"/>
          <w:b/>
          <w:bCs/>
          <w:color w:val="222222"/>
          <w:sz w:val="21"/>
          <w:szCs w:val="21"/>
        </w:rPr>
        <w:t>динамических</w:t>
      </w:r>
      <w:r>
        <w:rPr>
          <w:rFonts w:ascii="Helvetica" w:hAnsi="Helvetica" w:cs="Helvetica"/>
          <w:color w:val="222222"/>
          <w:sz w:val="21"/>
          <w:szCs w:val="21"/>
        </w:rPr>
        <w:t> задач дефоррмрования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 кольцевыгли ребрагли жесткости 2.1. Линеаризованные уравнения движения </w:t>
      </w:r>
      <w:r>
        <w:rPr>
          <w:rFonts w:ascii="Helvetica" w:hAnsi="Helvetica" w:cs="Helvetica"/>
          <w:b/>
          <w:bCs/>
          <w:color w:val="222222"/>
          <w:sz w:val="21"/>
          <w:szCs w:val="21"/>
        </w:rPr>
        <w:t>цилиндричес</w:t>
      </w:r>
      <w:r>
        <w:rPr>
          <w:rFonts w:ascii="Helvetica" w:hAnsi="Helvetica" w:cs="Helvetica"/>
          <w:b/>
          <w:bCs/>
          <w:color w:val="222222"/>
          <w:sz w:val="21"/>
          <w:szCs w:val="21"/>
        </w:rPr>
        <w:softHyphen/>
        <w:t xml:space="preserve"> 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подкрепленной</w:t>
      </w:r>
      <w:r>
        <w:rPr>
          <w:rFonts w:ascii="Helvetica" w:hAnsi="Helvetica" w:cs="Helvetica"/>
          <w:color w:val="222222"/>
          <w:sz w:val="21"/>
          <w:szCs w:val="21"/>
        </w:rPr>
        <w:t> шпангоутаьли 2.2. Решение задач неосесимлетричного </w:t>
      </w:r>
      <w:r>
        <w:rPr>
          <w:rFonts w:ascii="Helvetica" w:hAnsi="Helvetica" w:cs="Helvetica"/>
          <w:b/>
          <w:bCs/>
          <w:color w:val="222222"/>
          <w:sz w:val="21"/>
          <w:szCs w:val="21"/>
        </w:rPr>
        <w:t>динамического</w:t>
      </w:r>
      <w:r>
        <w:rPr>
          <w:rFonts w:ascii="Helvetica" w:hAnsi="Helvetica" w:cs="Helvetica"/>
          <w:color w:val="222222"/>
          <w:sz w:val="21"/>
          <w:szCs w:val="21"/>
        </w:rPr>
        <w:t> дефорлирования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со шпангоутшли 2.3.</w:t>
      </w:r>
    </w:p>
    <w:p w14:paraId="41CC49EF" w14:textId="77777777" w:rsidR="008B6A67" w:rsidRDefault="008B6A67" w:rsidP="005758C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553D2A7E" w14:textId="77777777" w:rsidR="008B6A67" w:rsidRDefault="008B6A67" w:rsidP="008B6A6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динамическом</w:t>
      </w:r>
      <w:r>
        <w:rPr>
          <w:rFonts w:ascii="Helvetica" w:hAnsi="Helvetica" w:cs="Helvetica"/>
          <w:color w:val="222222"/>
          <w:sz w:val="21"/>
          <w:szCs w:val="21"/>
        </w:rPr>
        <w:t> внешнегл давлении 3.5. Анализ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подкрепленной</w:t>
      </w:r>
      <w:r>
        <w:rPr>
          <w:rFonts w:ascii="Helvetica" w:hAnsi="Helvetica" w:cs="Helvetica"/>
          <w:color w:val="222222"/>
          <w:sz w:val="21"/>
          <w:szCs w:val="21"/>
        </w:rPr>
        <w:t> стрингерами </w:t>
      </w:r>
      <w:r>
        <w:rPr>
          <w:rFonts w:ascii="Helvetica" w:hAnsi="Helvetica" w:cs="Helvetica"/>
          <w:b/>
          <w:bCs/>
          <w:color w:val="222222"/>
          <w:sz w:val="21"/>
          <w:szCs w:val="21"/>
        </w:rPr>
        <w:t>оболоч</w:t>
      </w:r>
      <w:r>
        <w:rPr>
          <w:rFonts w:ascii="Helvetica" w:hAnsi="Helvetica" w:cs="Helvetica"/>
          <w:b/>
          <w:bCs/>
          <w:color w:val="222222"/>
          <w:sz w:val="21"/>
          <w:szCs w:val="21"/>
        </w:rPr>
        <w:softHyphen/>
        <w:t xml:space="preserve"> 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динамическом</w:t>
      </w:r>
      <w:r>
        <w:rPr>
          <w:rFonts w:ascii="Helvetica" w:hAnsi="Helvetica" w:cs="Helvetica"/>
          <w:color w:val="222222"/>
          <w:sz w:val="21"/>
          <w:szCs w:val="21"/>
        </w:rPr>
        <w:t> внешнем давлении 3.6. Выбор рациональной схеглы подкрепления </w:t>
      </w:r>
      <w:r>
        <w:rPr>
          <w:rFonts w:ascii="Helvetica" w:hAnsi="Helvetica" w:cs="Helvetica"/>
          <w:b/>
          <w:bCs/>
          <w:color w:val="222222"/>
          <w:sz w:val="21"/>
          <w:szCs w:val="21"/>
        </w:rPr>
        <w:t>при</w:t>
      </w:r>
      <w:r>
        <w:rPr>
          <w:rFonts w:ascii="Helvetica" w:hAnsi="Helvetica" w:cs="Helvetica"/>
          <w:color w:val="222222"/>
          <w:sz w:val="21"/>
          <w:szCs w:val="21"/>
        </w:rPr>
        <w:t> динаглическом осевом сжатии 3.7. Анализ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подкрепленной</w:t>
      </w:r>
      <w:r>
        <w:rPr>
          <w:rFonts w:ascii="Helvetica" w:hAnsi="Helvetica" w:cs="Helvetica"/>
          <w:color w:val="222222"/>
          <w:sz w:val="21"/>
          <w:szCs w:val="21"/>
        </w:rPr>
        <w:t> стрингерагш </w:t>
      </w:r>
      <w:r>
        <w:rPr>
          <w:rFonts w:ascii="Helvetica" w:hAnsi="Helvetica" w:cs="Helvetica"/>
          <w:b/>
          <w:bCs/>
          <w:color w:val="222222"/>
          <w:sz w:val="21"/>
          <w:szCs w:val="21"/>
        </w:rPr>
        <w:t>оболоч</w:t>
      </w:r>
      <w:r>
        <w:rPr>
          <w:rFonts w:ascii="Helvetica" w:hAnsi="Helvetica" w:cs="Helvetica"/>
          <w:b/>
          <w:bCs/>
          <w:color w:val="222222"/>
          <w:sz w:val="21"/>
          <w:szCs w:val="21"/>
        </w:rPr>
        <w:softHyphen/>
        <w:t xml:space="preserve"> 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динамическом</w:t>
      </w:r>
      <w:r>
        <w:rPr>
          <w:rFonts w:ascii="Helvetica" w:hAnsi="Helvetica" w:cs="Helvetica"/>
          <w:color w:val="222222"/>
          <w:sz w:val="21"/>
          <w:szCs w:val="21"/>
        </w:rPr>
        <w:t> осевом сжатии ^3 89 ^2</w:t>
      </w:r>
    </w:p>
    <w:p w14:paraId="2694075B" w14:textId="77777777" w:rsidR="008B6A67" w:rsidRDefault="008B6A67" w:rsidP="005758C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28</w:t>
      </w:r>
    </w:p>
    <w:p w14:paraId="17EAF0E6" w14:textId="77777777" w:rsidR="008B6A67" w:rsidRDefault="008B6A67" w:rsidP="008B6A6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неосесшжетричного дефо^жшрования </w:t>
      </w:r>
      <w:r>
        <w:rPr>
          <w:rFonts w:ascii="Helvetica" w:hAnsi="Helvetica" w:cs="Helvetica"/>
          <w:b/>
          <w:bCs/>
          <w:color w:val="222222"/>
          <w:sz w:val="21"/>
          <w:szCs w:val="21"/>
        </w:rPr>
        <w:t>подкрепленных</w:t>
      </w:r>
      <w:r>
        <w:rPr>
          <w:rFonts w:ascii="Helvetica" w:hAnsi="Helvetica" w:cs="Helvetica"/>
          <w:color w:val="222222"/>
          <w:sz w:val="21"/>
          <w:szCs w:val="21"/>
        </w:rPr>
        <w:t> стр1шгерарли несоверпенных ортотропных </w:t>
      </w:r>
      <w:r>
        <w:rPr>
          <w:rFonts w:ascii="Helvetica" w:hAnsi="Helvetica" w:cs="Helvetica"/>
          <w:b/>
          <w:bCs/>
          <w:color w:val="222222"/>
          <w:sz w:val="21"/>
          <w:szCs w:val="21"/>
        </w:rPr>
        <w:t>цилинд</w:t>
      </w:r>
      <w:r>
        <w:rPr>
          <w:rFonts w:ascii="Helvetica" w:hAnsi="Helvetica" w:cs="Helvetica"/>
          <w:b/>
          <w:bCs/>
          <w:color w:val="222222"/>
          <w:sz w:val="21"/>
          <w:szCs w:val="21"/>
        </w:rPr>
        <w:softHyphen/>
        <w:t xml:space="preserve"> 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динамическом</w:t>
      </w:r>
      <w:r>
        <w:rPr>
          <w:rFonts w:ascii="Helvetica" w:hAnsi="Helvetica" w:cs="Helvetica"/>
          <w:color w:val="222222"/>
          <w:sz w:val="21"/>
          <w:szCs w:val="21"/>
        </w:rPr>
        <w:t> нагружении осевввл сжатием и внешним давлением; - методы и результаты анализа </w:t>
      </w:r>
      <w:r>
        <w:rPr>
          <w:rFonts w:ascii="Helvetica" w:hAnsi="Helvetica" w:cs="Helvetica"/>
          <w:b/>
          <w:bCs/>
          <w:color w:val="222222"/>
          <w:sz w:val="21"/>
          <w:szCs w:val="21"/>
        </w:rPr>
        <w:t>прочности</w:t>
      </w:r>
      <w:r>
        <w:rPr>
          <w:rFonts w:ascii="Helvetica" w:hAnsi="Helvetica" w:cs="Helvetica"/>
          <w:color w:val="222222"/>
          <w:sz w:val="21"/>
          <w:szCs w:val="21"/>
        </w:rPr>
        <w:t> слоистых ортотропных </w:t>
      </w:r>
      <w:r>
        <w:rPr>
          <w:rFonts w:ascii="Helvetica" w:hAnsi="Helvetica" w:cs="Helvetica"/>
          <w:b/>
          <w:bCs/>
          <w:color w:val="222222"/>
          <w:sz w:val="21"/>
          <w:szCs w:val="21"/>
        </w:rPr>
        <w:t>ци</w:t>
      </w:r>
      <w:r>
        <w:rPr>
          <w:rFonts w:ascii="Helvetica" w:hAnsi="Helvetica" w:cs="Helvetica"/>
          <w:b/>
          <w:bCs/>
          <w:color w:val="222222"/>
          <w:sz w:val="21"/>
          <w:szCs w:val="21"/>
        </w:rPr>
        <w:softHyphen/>
        <w:t xml:space="preserve"> 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под1^репленных стрингерами, </w:t>
      </w:r>
      <w:r>
        <w:rPr>
          <w:rFonts w:ascii="Helvetica" w:hAnsi="Helvetica" w:cs="Helvetica"/>
          <w:b/>
          <w:bCs/>
          <w:color w:val="222222"/>
          <w:sz w:val="21"/>
          <w:szCs w:val="21"/>
        </w:rPr>
        <w:t>при</w:t>
      </w:r>
      <w:r>
        <w:rPr>
          <w:rFonts w:ascii="Helvetica" w:hAnsi="Helvetica" w:cs="Helvetica"/>
          <w:color w:val="222222"/>
          <w:sz w:val="21"/>
          <w:szCs w:val="21"/>
        </w:rPr>
        <w:t> действии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нагрузок</w:t>
      </w:r>
      <w:r>
        <w:rPr>
          <w:rFonts w:ascii="Helvetica" w:hAnsi="Helvetica" w:cs="Helvetica"/>
          <w:color w:val="222222"/>
          <w:sz w:val="21"/>
          <w:szCs w:val="21"/>
        </w:rPr>
        <w:t> осевого сжатия и внешнего давления; 29 - результаты анализа рациональных схем подкрепления...</w:t>
      </w:r>
    </w:p>
    <w:p w14:paraId="2B285BEE" w14:textId="77777777" w:rsidR="008B6A67" w:rsidRDefault="008B6A67" w:rsidP="005758C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65B9207" w14:textId="77777777" w:rsidR="008B6A67" w:rsidRDefault="008B6A67" w:rsidP="008B6A6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Кошкина, Татьяна Борисовна</w:t>
      </w:r>
    </w:p>
    <w:p w14:paraId="41FDE4D8"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410531"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уравнения нелинейной теории ортотропных цилиндрических оболочек, подкрепленных ребрами жесткости.</w:t>
      </w:r>
    </w:p>
    <w:p w14:paraId="0D70F0A9"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40CD3E4A"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Уравнения движения оболочки, подкрепленной стрингерами и шпангоутами.</w:t>
      </w:r>
    </w:p>
    <w:p w14:paraId="1CDB6DE2"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Уравнения движения оболочки, подкрепленной ортогональной системой ребер жесткости, с использованием конструктивно-ортотропной модели.</w:t>
      </w:r>
    </w:p>
    <w:p w14:paraId="29133824"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Форлулы для расчета напряженно-деформированного состояния оболочки и ребер.</w:t>
      </w:r>
    </w:p>
    <w:p w14:paraId="615D8A07"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Решение неосесимметричных динамических задач деформирования цилиндрических оболочек с кольцевыми ребрами жесткости.</w:t>
      </w:r>
    </w:p>
    <w:p w14:paraId="5C851D49"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Линеаризованные уравнения движения цилиндрической оболочки, подкрепленной шпангоутами.</w:t>
      </w:r>
    </w:p>
    <w:p w14:paraId="79C16530"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Решение задач не о с е с имме т ричн ог о динамического деформирования цилиндрической оболочки со шпангоутами</w:t>
      </w:r>
    </w:p>
    <w:p w14:paraId="0B53E351"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особенностей деформирования цилиндрической оболочки со шпангоутами при осевом динамическом сжатии.</w:t>
      </w:r>
    </w:p>
    <w:p w14:paraId="2C445E16"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Выбор рациональной схемы подкрепления оболочки при осевом динамическом сжатии.</w:t>
      </w:r>
    </w:p>
    <w:p w14:paraId="55DA4CA8"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Анализ прочности подкрепленной шпангоутами оболочки при осевом динамическом сжатии.</w:t>
      </w:r>
    </w:p>
    <w:p w14:paraId="32BB9AA1"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Выбор рациональной схемы подкрепления оболочки при динамическом внешнем давлении.</w:t>
      </w:r>
    </w:p>
    <w:p w14:paraId="6227E4E8"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Анализ прочности подкрепленной шпангоутами оболочки при динамическом внешнем давлении.</w:t>
      </w:r>
    </w:p>
    <w:p w14:paraId="2F8590FE"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Расчет деформирования цилиндрической оболочки, подкрепленной шпангоутами, с использованием одночленной аппроксимации перемещений.</w:t>
      </w:r>
    </w:p>
    <w:p w14:paraId="32182BA7"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Решение задач неосесимметричного деформирования подкрепленной шпангоутами оболочки на основе кон-структивно-ортотропной модели.</w:t>
      </w:r>
    </w:p>
    <w:p w14:paraId="644F752A"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Решение неосесимметричных динамических задач деформирования цилиндрических оболочек с продольными ребрами жесткости.^</w:t>
      </w:r>
    </w:p>
    <w:p w14:paraId="574EC1BF"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Линеаризованные уравнения движения цилиндрической оболочки, подкрепленной стрингерами.</w:t>
      </w:r>
    </w:p>
    <w:p w14:paraId="036B8F09"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Решение задач не о с е с имме тричн ог о динамического деформирования цилиндрической оболочки, подкрепленной стрингерами.^</w:t>
      </w:r>
    </w:p>
    <w:p w14:paraId="505B0D28"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Исследования особенностей деформирования цилиндрической оболочки, подкрепленной стрингерами, при динамических нагрузках</w:t>
      </w:r>
    </w:p>
    <w:p w14:paraId="50149CE9"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Выбор рациональной схемы подкрепления стрингерами при динамическом внешнем давлении.</w:t>
      </w:r>
    </w:p>
    <w:p w14:paraId="41D46745"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Анализ прочности подкрепленной стрингерами оболочки при динамическом внешнем давлении.</w:t>
      </w:r>
    </w:p>
    <w:p w14:paraId="0C8A86A1"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Выбор рациональной схемы подкрепления при динамическом осевом сжатии.</w:t>
      </w:r>
    </w:p>
    <w:p w14:paraId="395B89AF"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Анализ прочности подкрепленной стрингерами оболочки при динамическом осевом сжатии.</w:t>
      </w:r>
    </w:p>
    <w:p w14:paraId="07BDC516"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Исследование деформированного состояния подкрепленной стрингерами оболочки с использованием одночленной аппроксимации перемещении.</w:t>
      </w:r>
    </w:p>
    <w:p w14:paraId="163E8D8C"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Решение задач неосесимметричного деформирования подкрепленной стрингерами оболочки с использованием конструктивно-ортотропной модели.</w:t>
      </w:r>
    </w:p>
    <w:p w14:paraId="78C9024E"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Решение нелинейных динамических задач дефорлирования ортотропной цилиндрической оболочки, подкрепленной ребрами жесткости.</w:t>
      </w:r>
    </w:p>
    <w:p w14:paraId="526A715B"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Решение для оболочки со шпангоутами на основе дискретной модели и одночленной аппроксимации прогиба.</w:t>
      </w:r>
    </w:p>
    <w:p w14:paraId="588B962F" w14:textId="77777777" w:rsidR="008B6A67" w:rsidRDefault="008B6A67" w:rsidP="008B6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нелинейного дефорлирования оболочки, подкрепленной ребрами жесткости, при динамическом осевом сжатии и динамическом внешнем давлении.</w:t>
      </w:r>
    </w:p>
    <w:p w14:paraId="4CCADE6E" w14:textId="77D75C2A" w:rsidR="004F7911" w:rsidRPr="008B6A67" w:rsidRDefault="004F7911" w:rsidP="008B6A67"/>
    <w:sectPr w:rsidR="004F7911" w:rsidRPr="008B6A6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47DB" w14:textId="77777777" w:rsidR="005758C1" w:rsidRDefault="005758C1">
      <w:pPr>
        <w:spacing w:after="0" w:line="240" w:lineRule="auto"/>
      </w:pPr>
      <w:r>
        <w:separator/>
      </w:r>
    </w:p>
  </w:endnote>
  <w:endnote w:type="continuationSeparator" w:id="0">
    <w:p w14:paraId="75F131BD" w14:textId="77777777" w:rsidR="005758C1" w:rsidRDefault="0057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FABE" w14:textId="77777777" w:rsidR="005758C1" w:rsidRDefault="005758C1"/>
    <w:p w14:paraId="194E1A00" w14:textId="77777777" w:rsidR="005758C1" w:rsidRDefault="005758C1"/>
    <w:p w14:paraId="644836B5" w14:textId="77777777" w:rsidR="005758C1" w:rsidRDefault="005758C1"/>
    <w:p w14:paraId="4167AD3F" w14:textId="77777777" w:rsidR="005758C1" w:rsidRDefault="005758C1"/>
    <w:p w14:paraId="416E2E84" w14:textId="77777777" w:rsidR="005758C1" w:rsidRDefault="005758C1"/>
    <w:p w14:paraId="3AFB559F" w14:textId="77777777" w:rsidR="005758C1" w:rsidRDefault="005758C1"/>
    <w:p w14:paraId="57107C2B" w14:textId="77777777" w:rsidR="005758C1" w:rsidRDefault="005758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0B9102" wp14:editId="6EC6E8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7427" w14:textId="77777777" w:rsidR="005758C1" w:rsidRDefault="00575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B91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3F7427" w14:textId="77777777" w:rsidR="005758C1" w:rsidRDefault="00575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785B6F" w14:textId="77777777" w:rsidR="005758C1" w:rsidRDefault="005758C1"/>
    <w:p w14:paraId="5A5874AF" w14:textId="77777777" w:rsidR="005758C1" w:rsidRDefault="005758C1"/>
    <w:p w14:paraId="0E8142BB" w14:textId="77777777" w:rsidR="005758C1" w:rsidRDefault="005758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E54E6F" wp14:editId="7AFEE3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925DB" w14:textId="77777777" w:rsidR="005758C1" w:rsidRDefault="005758C1"/>
                          <w:p w14:paraId="4E0E1C8C" w14:textId="77777777" w:rsidR="005758C1" w:rsidRDefault="00575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54E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5925DB" w14:textId="77777777" w:rsidR="005758C1" w:rsidRDefault="005758C1"/>
                    <w:p w14:paraId="4E0E1C8C" w14:textId="77777777" w:rsidR="005758C1" w:rsidRDefault="00575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E9BBA8" w14:textId="77777777" w:rsidR="005758C1" w:rsidRDefault="005758C1"/>
    <w:p w14:paraId="14D0C698" w14:textId="77777777" w:rsidR="005758C1" w:rsidRDefault="005758C1">
      <w:pPr>
        <w:rPr>
          <w:sz w:val="2"/>
          <w:szCs w:val="2"/>
        </w:rPr>
      </w:pPr>
    </w:p>
    <w:p w14:paraId="285F6F4A" w14:textId="77777777" w:rsidR="005758C1" w:rsidRDefault="005758C1"/>
    <w:p w14:paraId="703D3AF4" w14:textId="77777777" w:rsidR="005758C1" w:rsidRDefault="005758C1">
      <w:pPr>
        <w:spacing w:after="0" w:line="240" w:lineRule="auto"/>
      </w:pPr>
    </w:p>
  </w:footnote>
  <w:footnote w:type="continuationSeparator" w:id="0">
    <w:p w14:paraId="3BA9B4B4" w14:textId="77777777" w:rsidR="005758C1" w:rsidRDefault="0057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3876E92"/>
    <w:multiLevelType w:val="multilevel"/>
    <w:tmpl w:val="561C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1"/>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183004</TotalTime>
  <Pages>3</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cp:revision>
  <cp:lastPrinted>2009-02-06T05:36:00Z</cp:lastPrinted>
  <dcterms:created xsi:type="dcterms:W3CDTF">2024-01-07T13:43:00Z</dcterms:created>
  <dcterms:modified xsi:type="dcterms:W3CDTF">2025-10-13T20:12:00Z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