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3887863" w:rsidR="00FC58E6" w:rsidRPr="00F8389C" w:rsidRDefault="00F8389C" w:rsidP="00F8389C">
      <w:r>
        <w:rPr>
          <w:rFonts w:ascii="Verdana" w:hAnsi="Verdana"/>
          <w:b/>
          <w:bCs/>
          <w:color w:val="000000"/>
          <w:shd w:val="clear" w:color="auto" w:fill="FFFFFF"/>
        </w:rPr>
        <w:t>Коваленко (Степанова) Діана Юріївна. Відновлення репродуктивної функції у жінок після реконструктивно-пластичних операцій з приводу лейоміоми матки.- Дисертація канд. мед. наук: 14.01.01, Донец. нац. мед. ун-т ім. М. Горького. - Донецьк, 2013.- 200 с. : рис., табл.</w:t>
      </w:r>
    </w:p>
    <w:sectPr w:rsidR="00FC58E6" w:rsidRPr="00F838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CF28" w14:textId="77777777" w:rsidR="00565C45" w:rsidRDefault="00565C45">
      <w:pPr>
        <w:spacing w:after="0" w:line="240" w:lineRule="auto"/>
      </w:pPr>
      <w:r>
        <w:separator/>
      </w:r>
    </w:p>
  </w:endnote>
  <w:endnote w:type="continuationSeparator" w:id="0">
    <w:p w14:paraId="42245BF5" w14:textId="77777777" w:rsidR="00565C45" w:rsidRDefault="0056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5F66" w14:textId="77777777" w:rsidR="00565C45" w:rsidRDefault="00565C45">
      <w:pPr>
        <w:spacing w:after="0" w:line="240" w:lineRule="auto"/>
      </w:pPr>
      <w:r>
        <w:separator/>
      </w:r>
    </w:p>
  </w:footnote>
  <w:footnote w:type="continuationSeparator" w:id="0">
    <w:p w14:paraId="012CC81D" w14:textId="77777777" w:rsidR="00565C45" w:rsidRDefault="0056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5C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45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1756</cp:revision>
  <dcterms:created xsi:type="dcterms:W3CDTF">2024-06-20T08:51:00Z</dcterms:created>
  <dcterms:modified xsi:type="dcterms:W3CDTF">2024-12-27T14:46:00Z</dcterms:modified>
  <cp:category/>
</cp:coreProperties>
</file>