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C83F" w14:textId="08B9CF45" w:rsidR="00DE7D8C" w:rsidRDefault="00077029" w:rsidP="00077029">
      <w:pPr>
        <w:rPr>
          <w:rFonts w:ascii="Verdana" w:hAnsi="Verdana"/>
          <w:b/>
          <w:bCs/>
          <w:color w:val="000000"/>
          <w:shd w:val="clear" w:color="auto" w:fill="FFFFFF"/>
        </w:rPr>
      </w:pPr>
      <w:r>
        <w:rPr>
          <w:rFonts w:ascii="Verdana" w:hAnsi="Verdana"/>
          <w:b/>
          <w:bCs/>
          <w:color w:val="000000"/>
          <w:shd w:val="clear" w:color="auto" w:fill="FFFFFF"/>
        </w:rPr>
        <w:t>Камашева Надія Вікторівна. Статистична оцінка взаємозв'язку ВВП України та монетарних показників : дис... канд. екон. наук: 08.03.01 / НАН України; Інститут економічного прогнозування. — К., 2005. — 190арк. : табл. — Бібліогр.: арк. 157-167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7029" w:rsidRPr="00077029" w14:paraId="7823C5A4" w14:textId="77777777" w:rsidTr="000770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7029" w:rsidRPr="00077029" w14:paraId="7F65E92D" w14:textId="77777777">
              <w:trPr>
                <w:tblCellSpacing w:w="0" w:type="dxa"/>
              </w:trPr>
              <w:tc>
                <w:tcPr>
                  <w:tcW w:w="0" w:type="auto"/>
                  <w:vAlign w:val="center"/>
                  <w:hideMark/>
                </w:tcPr>
                <w:p w14:paraId="4421CC72" w14:textId="77777777" w:rsidR="00077029" w:rsidRPr="00077029" w:rsidRDefault="00077029" w:rsidP="00077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b/>
                      <w:bCs/>
                      <w:sz w:val="24"/>
                      <w:szCs w:val="24"/>
                    </w:rPr>
                    <w:lastRenderedPageBreak/>
                    <w:t>Камашева Н.В. Статистична оцінка взаємозв’язку ВВП України та монетарних показників.</w:t>
                  </w:r>
                  <w:r w:rsidRPr="00077029">
                    <w:rPr>
                      <w:rFonts w:ascii="Times New Roman" w:eastAsia="Times New Roman" w:hAnsi="Times New Roman" w:cs="Times New Roman"/>
                      <w:sz w:val="24"/>
                      <w:szCs w:val="24"/>
                    </w:rPr>
                    <w:t> – Рукопис.</w:t>
                  </w:r>
                </w:p>
                <w:p w14:paraId="5FACF885" w14:textId="77777777" w:rsidR="00077029" w:rsidRPr="00077029" w:rsidRDefault="00077029" w:rsidP="00077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08.03.01. – Статистика. - Державна академія статистики, обліку та аудиту Держкомстату України, Київ, 2005.</w:t>
                  </w:r>
                </w:p>
                <w:p w14:paraId="09C6EE9F" w14:textId="77777777" w:rsidR="00077029" w:rsidRPr="00077029" w:rsidRDefault="00077029" w:rsidP="00077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У дисертації проведено експертизу інформаційно-аналітичного забезпечення оцінювання взаємозв’язку ВВП та монетарних показників. Визначено стан та напрямки розвитку індексу споживчих цін в Україні як індикатора для забезпечення порівнянності динамічних рядів. Виконано порівняння статистичних методів для оцінки залежностей макроекономічних показників. Обґрунтовано доцільність використання множинних рівнянь регресії та їх систем для статистичної оцінки взаємозв’язку ВВП та показників грошово-кредитного ринку.</w:t>
                  </w:r>
                </w:p>
                <w:p w14:paraId="2FBCF73F" w14:textId="77777777" w:rsidR="00077029" w:rsidRPr="00077029" w:rsidRDefault="00077029" w:rsidP="00077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В роботі запропоновано модель прогнозування помісячних темпів зростання реального ВВП України залежно від змін на грошово-кредитному ринку. Отримала подальшого розвитку статистична модель прогнозування поквартальних темпів зростання реального ВВП України з урахуванням особливостей його розрахунку виробничим методом на короткостроковий період.</w:t>
                  </w:r>
                </w:p>
              </w:tc>
            </w:tr>
          </w:tbl>
          <w:p w14:paraId="03AF5385" w14:textId="77777777" w:rsidR="00077029" w:rsidRPr="00077029" w:rsidRDefault="00077029" w:rsidP="00077029">
            <w:pPr>
              <w:spacing w:after="0" w:line="240" w:lineRule="auto"/>
              <w:rPr>
                <w:rFonts w:ascii="Times New Roman" w:eastAsia="Times New Roman" w:hAnsi="Times New Roman" w:cs="Times New Roman"/>
                <w:sz w:val="24"/>
                <w:szCs w:val="24"/>
              </w:rPr>
            </w:pPr>
          </w:p>
        </w:tc>
      </w:tr>
      <w:tr w:rsidR="00077029" w:rsidRPr="00077029" w14:paraId="5037EF38" w14:textId="77777777" w:rsidTr="000770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7029" w:rsidRPr="00077029" w14:paraId="20840CC9" w14:textId="77777777">
              <w:trPr>
                <w:tblCellSpacing w:w="0" w:type="dxa"/>
              </w:trPr>
              <w:tc>
                <w:tcPr>
                  <w:tcW w:w="0" w:type="auto"/>
                  <w:vAlign w:val="center"/>
                  <w:hideMark/>
                </w:tcPr>
                <w:p w14:paraId="0F622ADA" w14:textId="77777777" w:rsidR="00077029" w:rsidRPr="00077029" w:rsidRDefault="00077029" w:rsidP="00077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Основні науково-практичні результати дисертаційної роботи дозволяють сформувати такі висновки теоретичного, методичного і практичного характеру для вирішення головних завдань роботи та реалізації її мети:</w:t>
                  </w:r>
                </w:p>
                <w:p w14:paraId="4412B3DA" w14:textId="77777777" w:rsidR="00077029" w:rsidRPr="00077029" w:rsidRDefault="00077029" w:rsidP="007A56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Існуюче в Україні інформаційно-аналітичне забезпечення, необхідне для статистичного оцінювання взаємозв’язку ВВП та монетарних показників, потребує удосконалення. Для цього слід забезпечити створення порівнянних між собою індикаторів; запровадити складання фінансового рахунку у вітчизняному національному рахівництві, що дозволить досліджувати вплив заходів державної політики, спрямованих на підтримку сталого економічного зростання, наслідки здійснення різних складових соціально-економічного розвитку.</w:t>
                  </w:r>
                </w:p>
                <w:p w14:paraId="1C8A970D" w14:textId="77777777" w:rsidR="00077029" w:rsidRPr="00077029" w:rsidRDefault="00077029" w:rsidP="007A56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При розробленні ефективної економічної політики, спрямованої на підтримку довгострокового зростання, необхідно досліджувати та обґрунтовувати взаємозв’язки ВВП та монетарних показників за допомогою відповідних статистичних методів вимірювання взаємозв’язків.</w:t>
                  </w:r>
                </w:p>
                <w:p w14:paraId="0BD193EF" w14:textId="77777777" w:rsidR="00077029" w:rsidRPr="00077029" w:rsidRDefault="00077029" w:rsidP="007A56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Для дослідження взаємозв’язку ВВП та монетарної політики потрібне використання системи монетарних чинників, що будуються за даними вітчизняної грошово-кредитної та макроекономічної статистики. Аби забезпечити можливість порівнянь з іншими країнами, ця статистика має відповідати міжнародним стандартам.</w:t>
                  </w:r>
                </w:p>
                <w:p w14:paraId="0224F2DF" w14:textId="77777777" w:rsidR="00077029" w:rsidRPr="00077029" w:rsidRDefault="00077029" w:rsidP="007A56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Визначено, що при дослідженні підходів до розробки індексу споживчих цін потрібно врахувати, що статистичні дані, які збираються для його побудови, повинні активно використовуватись для динамічних розрахунків показника ВВП.</w:t>
                  </w:r>
                </w:p>
                <w:p w14:paraId="5E860D95" w14:textId="77777777" w:rsidR="00077029" w:rsidRPr="00077029" w:rsidRDefault="00077029" w:rsidP="007A56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Ефективне управління економікою на макрорівні вимагає моделювання економічних процесів за допомогою системи множинних рівнянь регресії для статистичної оцінки взаємозв’язків макроекономічних індикаторів. Використання такого підходу дозволяє визначати оптимальне поєднання факторних ознак залежно від отриманих характеристик рівнянь регресії і, таким чином, сприяти підвищенню якості та точності прогнозів.</w:t>
                  </w:r>
                </w:p>
                <w:p w14:paraId="57C3EC4A" w14:textId="77777777" w:rsidR="00077029" w:rsidRPr="00077029" w:rsidRDefault="00077029" w:rsidP="007A56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lastRenderedPageBreak/>
                    <w:t>За результатами аналізу виявлено, що на зростання темпів реального ВВП, в першу чергу, впливають такі чинники грошово-кредитної діяльності, як:</w:t>
                  </w:r>
                </w:p>
                <w:p w14:paraId="124CB797" w14:textId="77777777" w:rsidR="00077029" w:rsidRPr="00077029" w:rsidRDefault="00077029" w:rsidP="00077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1) підвищення темпів кредитування економіки, зокрема, її реального сектору;</w:t>
                  </w:r>
                </w:p>
                <w:p w14:paraId="242BD421" w14:textId="77777777" w:rsidR="00077029" w:rsidRPr="00077029" w:rsidRDefault="00077029" w:rsidP="00077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2) скорочення питомої ваги готівки в обігу;</w:t>
                  </w:r>
                </w:p>
                <w:p w14:paraId="4075B946" w14:textId="77777777" w:rsidR="00077029" w:rsidRPr="00077029" w:rsidRDefault="00077029" w:rsidP="00077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3) зменшення реальної ставки за кредитами у національній валюті.</w:t>
                  </w:r>
                </w:p>
                <w:p w14:paraId="7F51909C" w14:textId="77777777" w:rsidR="00077029" w:rsidRPr="00077029" w:rsidRDefault="00077029" w:rsidP="00077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На основі побудованої моделі статистичного оцінювання залежності між ВВП та зазначеними показниками грошово-кредитного ринку України складено помісячний прогноз темпів зростання реального ВВП на 2004-2005 роки.</w:t>
                  </w:r>
                </w:p>
                <w:p w14:paraId="7725BD3C" w14:textId="77777777" w:rsidR="00077029" w:rsidRPr="00077029" w:rsidRDefault="00077029" w:rsidP="007A560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Кількісно оцінена залежність між валовою доданою вартістю основних видів економічної діяльності та реальними кредитами, кредиторською та дебіторською заборгованістю у кожен з цих видів діяльності, рівнем бартеризації. Для кожного виду діяльності визначено найвпливовіші фактори, врахування яких підвищить ефективність управління економікою. На основі побудованої моделі на базі ВДВ основних видів економічної діяльності був складений поквартальний прогноз (наростаючим підсумком з початку року) реального ВВП на 2004-2005 роки.</w:t>
                  </w:r>
                </w:p>
                <w:p w14:paraId="7DD99DB4" w14:textId="77777777" w:rsidR="00077029" w:rsidRPr="00077029" w:rsidRDefault="00077029" w:rsidP="007A560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7029">
                    <w:rPr>
                      <w:rFonts w:ascii="Times New Roman" w:eastAsia="Times New Roman" w:hAnsi="Times New Roman" w:cs="Times New Roman"/>
                      <w:sz w:val="24"/>
                      <w:szCs w:val="24"/>
                    </w:rPr>
                    <w:t>За допомогою статистичних критеріїв (R2 = 80,2%,= 7,2% - для першої моделі; R2 = від 71,2% до 98,5%,= 6,1% - для другої моделі) доведено можливість використання цих моделей при складанні прогнозів та прийнятті управлінських рішень органами державної влади, зокрема Мінекономіки, НБУ, з метою підтримки довгострокового економічного зростання та досягнення орієнтирів, закладених в „Основних засадах грошово-кредитної політики”.</w:t>
                  </w:r>
                </w:p>
              </w:tc>
            </w:tr>
          </w:tbl>
          <w:p w14:paraId="04EB4162" w14:textId="77777777" w:rsidR="00077029" w:rsidRPr="00077029" w:rsidRDefault="00077029" w:rsidP="00077029">
            <w:pPr>
              <w:spacing w:after="0" w:line="240" w:lineRule="auto"/>
              <w:rPr>
                <w:rFonts w:ascii="Times New Roman" w:eastAsia="Times New Roman" w:hAnsi="Times New Roman" w:cs="Times New Roman"/>
                <w:sz w:val="24"/>
                <w:szCs w:val="24"/>
              </w:rPr>
            </w:pPr>
          </w:p>
        </w:tc>
      </w:tr>
    </w:tbl>
    <w:p w14:paraId="5B512FC1" w14:textId="77777777" w:rsidR="00077029" w:rsidRPr="00077029" w:rsidRDefault="00077029" w:rsidP="00077029"/>
    <w:sectPr w:rsidR="00077029" w:rsidRPr="000770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5946" w14:textId="77777777" w:rsidR="007A560A" w:rsidRDefault="007A560A">
      <w:pPr>
        <w:spacing w:after="0" w:line="240" w:lineRule="auto"/>
      </w:pPr>
      <w:r>
        <w:separator/>
      </w:r>
    </w:p>
  </w:endnote>
  <w:endnote w:type="continuationSeparator" w:id="0">
    <w:p w14:paraId="0655BA95" w14:textId="77777777" w:rsidR="007A560A" w:rsidRDefault="007A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58AC" w14:textId="77777777" w:rsidR="007A560A" w:rsidRDefault="007A560A">
      <w:pPr>
        <w:spacing w:after="0" w:line="240" w:lineRule="auto"/>
      </w:pPr>
      <w:r>
        <w:separator/>
      </w:r>
    </w:p>
  </w:footnote>
  <w:footnote w:type="continuationSeparator" w:id="0">
    <w:p w14:paraId="3EE06F5E" w14:textId="77777777" w:rsidR="007A560A" w:rsidRDefault="007A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56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26A3D"/>
    <w:multiLevelType w:val="multilevel"/>
    <w:tmpl w:val="CA20AA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FC008B"/>
    <w:multiLevelType w:val="multilevel"/>
    <w:tmpl w:val="F92C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478"/>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0A"/>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98104</TotalTime>
  <Pages>3</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6086</cp:revision>
  <dcterms:created xsi:type="dcterms:W3CDTF">2024-06-20T08:51:00Z</dcterms:created>
  <dcterms:modified xsi:type="dcterms:W3CDTF">2024-10-06T19:48:00Z</dcterms:modified>
  <cp:category/>
</cp:coreProperties>
</file>