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D321"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Мирахмедов, Шавкат Абдумаликович.</w:t>
      </w:r>
    </w:p>
    <w:p w14:paraId="09F670CF"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Исследование электронного захвата некоторых ядер в области средних и больших А : диссертация ... кандидата физико-математических наук : 01.04.16. - Ташкент, 1984. - 109 с. : ил.</w:t>
      </w:r>
    </w:p>
    <w:p w14:paraId="4E52642E"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Оглавление диссертациикандидат физико-математических наук Мирахмедов, Шавкат Абдумаликович</w:t>
      </w:r>
    </w:p>
    <w:p w14:paraId="49DA0E47"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ВВЕДЕНИЕ</w:t>
      </w:r>
    </w:p>
    <w:p w14:paraId="4D62A444"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ГЛАВА I. ОТДЕЛЬНЫЕ ВОПРОСЫ ТЕОРИИ ЭЛЕКТРОННОГО ЗАХВАТА.</w:t>
      </w:r>
    </w:p>
    <w:p w14:paraId="5C44A2D0"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1.1. Зависимость отношений вероятностей захвата с различных оболочек атомов от энергии j9-перехода и от Z</w:t>
      </w:r>
    </w:p>
    <w:p w14:paraId="5026E4CC"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1.2. Волновые функции электронов</w:t>
      </w:r>
    </w:p>
    <w:p w14:paraId="7F243AC6"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1.3. Эффекты обмена и перекрывания</w:t>
      </w:r>
    </w:p>
    <w:p w14:paraId="2BEFC7E0"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1.4. Приведенный период полураспада^</w:t>
      </w:r>
    </w:p>
    <w:p w14:paraId="28D39F4A"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ГЛАВА 2. МЕТОДИКА ОПРЕДЕЛЕНИЯ ВЕРОЯТНОСТИ L И</w:t>
      </w:r>
    </w:p>
    <w:p w14:paraId="5992953A"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К-ЗАХВАТА.</w:t>
      </w:r>
    </w:p>
    <w:p w14:paraId="6773A683"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2.1. Обзор методов экспериментального определения вероятностей захвата с различных оболочек атомов .'.</w:t>
      </w:r>
    </w:p>
    <w:p w14:paraId="5AC7E4A0"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2.1.1. Спектрометрия с внутренним источником</w:t>
      </w:r>
    </w:p>
    <w:p w14:paraId="419AC3B0"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2.1.2. Спектрометрия с внешним источником</w:t>
      </w:r>
    </w:p>
    <w:p w14:paraId="6952108D"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2.1.3. Метод (Х-6)-совпадений</w:t>
      </w:r>
    </w:p>
    <w:p w14:paraId="0C51D45B"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2.1.4. Метод (Х-^ )-совпадений</w:t>
      </w:r>
    </w:p>
    <w:p w14:paraId="3A4C6673"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2.2. Спектрометр (Х-^ )-совпадений</w:t>
      </w:r>
    </w:p>
    <w:p w14:paraId="200316E1"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2.2.1. Описание экспериментальной установки (X-J*)--совпадений</w:t>
      </w:r>
    </w:p>
    <w:p w14:paraId="31918C0F"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2.2.2. Приготовление источников</w:t>
      </w:r>
    </w:p>
    <w:p w14:paraId="37B6D884"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2.2.3. Определение эффективности регистрации рентгеновского излучения и (Х-^)-совпадений</w:t>
      </w:r>
    </w:p>
    <w:p w14:paraId="7C9D1B36"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2.2.4. Обработка спектров рентгеновских квантов и спектров (Х-^)-совпадений</w:t>
      </w:r>
    </w:p>
    <w:p w14:paraId="3229EFF6"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2.2.5. Относительная вероятность К-захвата Рк при распаде 139 Се—139 La.</w:t>
      </w:r>
    </w:p>
    <w:p w14:paraId="0DE78843"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ГЛАВА 3. ОПРЕДЕЛЕНИЕ ЭНЕРГИИ РАСПАДА ЯДЕР 97Rl/</w:t>
      </w:r>
    </w:p>
    <w:p w14:paraId="0663284B"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Ш?1 1б7к 1?5Н/.</w:t>
      </w:r>
    </w:p>
    <w:p w14:paraId="250D7055"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3.1. Исследование распада 97'Ru — 97 Тс.</w:t>
      </w:r>
    </w:p>
    <w:p w14:paraId="0F9B315E"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 I.I. Обзор литературных данных о распаде</w:t>
      </w:r>
    </w:p>
    <w:p w14:paraId="4FC1975F"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3.1.2. Условия опытов и результаты</w:t>
      </w:r>
    </w:p>
    <w:p w14:paraId="50D90881"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3.1.3. Обсуждение результатов</w:t>
      </w:r>
    </w:p>
    <w:p w14:paraId="31281368"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lastRenderedPageBreak/>
        <w:t>3.2. Исследование распада 103Pd I03fih.</w:t>
      </w:r>
    </w:p>
    <w:p w14:paraId="697D4EC0"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3.2.1. Литературные данные о распаде I03Pd.</w:t>
      </w:r>
    </w:p>
    <w:p w14:paraId="07431104"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3.2.2. Экспериментальные результаты и обсуждение</w:t>
      </w:r>
    </w:p>
    <w:p w14:paraId="32F08432"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3.3. Исследование распада 167 Тт — 1б7£г.</w:t>
      </w:r>
    </w:p>
    <w:p w14:paraId="500C3F6A"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3.3.1. Литературные данные</w:t>
      </w:r>
    </w:p>
    <w:p w14:paraId="00E9A9C4"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3.3.2. Экспериментальные результаты и обсуждение</w:t>
      </w:r>
    </w:p>
    <w:p w14:paraId="1F227908"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3.4. Исследование распада 175/У/ — 175Lu.</w:t>
      </w:r>
    </w:p>
    <w:p w14:paraId="0889DD8F"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3.4.1. Эксперимент и результаты</w:t>
      </w:r>
    </w:p>
    <w:p w14:paraId="2C057807"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3.4.2. Обсуждение результатов</w:t>
      </w:r>
    </w:p>
    <w:p w14:paraId="68DA61CB"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ГЛАВА 4. ОПРЕДЕЛЕНИЕ ВЕРОЯТНОСТЕЙ L- И К-ЗАХВАТА ДЛЯ</w:t>
      </w:r>
    </w:p>
    <w:p w14:paraId="1CE6A89D"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ПЕРЕХОДОВ ПЕРВОГО ПОРЯДКА ЗАПРЕЩЕНИЯ</w:t>
      </w:r>
    </w:p>
    <w:p w14:paraId="57DF5491"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4.1. Распад I0IRfe — I0IJ?H.</w:t>
      </w:r>
    </w:p>
    <w:p w14:paraId="2DBC2E18"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4.1 Л. Литературные данные</w:t>
      </w:r>
    </w:p>
    <w:p w14:paraId="27412C62"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4.1.2. Условия опытов и экспериментальные результаты</w:t>
      </w:r>
    </w:p>
    <w:p w14:paraId="0A506107"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4.2. Вероятность К-захвата для -перехода на уровень 344 кэВ 10bPd.</w:t>
      </w:r>
    </w:p>
    <w:p w14:paraId="48A71093"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4.3. Исследование распада I43Pm —■ и3Ш.</w:t>
      </w:r>
    </w:p>
    <w:p w14:paraId="4C33B8BC"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4.3.1. Вероятность К-захвата для J3-перехода на уровень 741,9 кэВ 143Уа(.</w:t>
      </w:r>
    </w:p>
    <w:p w14:paraId="7742DC42"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4.3.2. Определение интенсивностей -захвата в распаде</w:t>
      </w:r>
    </w:p>
    <w:p w14:paraId="5B08D99E"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I43pm</w:t>
      </w:r>
    </w:p>
    <w:p w14:paraId="7D917629"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4.4. Вероятность К-захвата для ^-перехода на уровень 1791,3 кэВ I4W.</w:t>
      </w:r>
    </w:p>
    <w:p w14:paraId="506EF516"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4.5. Распад I45S/T? —- I45Pm</w:t>
      </w:r>
    </w:p>
    <w:p w14:paraId="4BBD1FF0"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 5.1. Литературный обзор.</w:t>
      </w:r>
    </w:p>
    <w:p w14:paraId="317F16F3"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4.5.2. Экспериментальные результаты и обсуждение</w:t>
      </w:r>
    </w:p>
    <w:p w14:paraId="73A03D2B"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4.6. Распад 195М — I95Pi</w:t>
      </w:r>
    </w:p>
    <w:p w14:paraId="6557931B"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4.6.1. Литературный обзор</w:t>
      </w:r>
    </w:p>
    <w:p w14:paraId="6BB34FA4"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4.6.2. Эксперимент, результаты и обсуждение</w:t>
      </w:r>
    </w:p>
    <w:p w14:paraId="590348CD"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4.7. Сравнение эксперимента с теорией</w:t>
      </w:r>
    </w:p>
    <w:p w14:paraId="6E0CD4FC"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4.7.1. Сравнение экспериментальных значений Рк с данными теории</w:t>
      </w:r>
    </w:p>
    <w:p w14:paraId="7D53B2B1"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4.7.2. Сравнение экспериментальных значений</w:t>
      </w:r>
    </w:p>
    <w:p w14:paraId="0EFB26EA"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Рк с теорией.</w:t>
      </w:r>
    </w:p>
    <w:p w14:paraId="5410A72A"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ГЛАВА 5. ОПРЕДЕЛЕНИЕ ВЫХОДА К-ФЛУОРЕСЦЕНЦИИ АТОМОВ</w:t>
      </w:r>
    </w:p>
    <w:p w14:paraId="1DE9CD07"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lastRenderedPageBreak/>
        <w:t>ПАЛЛАДИЯ И НЕОДИМА.</w:t>
      </w:r>
    </w:p>
    <w:p w14:paraId="2D6B460F"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5.1. Полуэмпирическое определение выхода К-флуоресценции</w:t>
      </w:r>
    </w:p>
    <w:p w14:paraId="076B6FFD"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5.2. Определение выхода К-флуоресценции для атомов палладия.</w:t>
      </w:r>
    </w:p>
    <w:p w14:paraId="3FB3FBC6"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5.3. Определение выхода К-флуоресценции атомов неодима.</w:t>
      </w:r>
    </w:p>
    <w:p w14:paraId="76CEC3FA"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5.3.1. Литературные данные о распаде</w:t>
      </w:r>
    </w:p>
    <w:p w14:paraId="754140FB"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14% —</w:t>
      </w:r>
    </w:p>
    <w:p w14:paraId="6366E46D" w14:textId="77777777" w:rsidR="00B72568" w:rsidRPr="00B72568" w:rsidRDefault="00B72568" w:rsidP="00B72568">
      <w:pPr>
        <w:rPr>
          <w:rFonts w:ascii="Helvetica" w:eastAsia="Symbol" w:hAnsi="Helvetica" w:cs="Helvetica"/>
          <w:b/>
          <w:bCs/>
          <w:color w:val="222222"/>
          <w:kern w:val="0"/>
          <w:sz w:val="21"/>
          <w:szCs w:val="21"/>
          <w:lang w:eastAsia="ru-RU"/>
        </w:rPr>
      </w:pPr>
      <w:r w:rsidRPr="00B72568">
        <w:rPr>
          <w:rFonts w:ascii="Helvetica" w:eastAsia="Symbol" w:hAnsi="Helvetica" w:cs="Helvetica"/>
          <w:b/>
          <w:bCs/>
          <w:color w:val="222222"/>
          <w:kern w:val="0"/>
          <w:sz w:val="21"/>
          <w:szCs w:val="21"/>
          <w:lang w:eastAsia="ru-RU"/>
        </w:rPr>
        <w:t>5.3.2. Эксперимент и результаты</w:t>
      </w:r>
    </w:p>
    <w:p w14:paraId="3869883D" w14:textId="6681AB18" w:rsidR="00F11235" w:rsidRPr="00B72568" w:rsidRDefault="00F11235" w:rsidP="00B72568"/>
    <w:sectPr w:rsidR="00F11235" w:rsidRPr="00B725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5C30" w14:textId="77777777" w:rsidR="00FF2B27" w:rsidRDefault="00FF2B27">
      <w:pPr>
        <w:spacing w:after="0" w:line="240" w:lineRule="auto"/>
      </w:pPr>
      <w:r>
        <w:separator/>
      </w:r>
    </w:p>
  </w:endnote>
  <w:endnote w:type="continuationSeparator" w:id="0">
    <w:p w14:paraId="4A10439B" w14:textId="77777777" w:rsidR="00FF2B27" w:rsidRDefault="00FF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571B" w14:textId="77777777" w:rsidR="00FF2B27" w:rsidRDefault="00FF2B27"/>
    <w:p w14:paraId="46869062" w14:textId="77777777" w:rsidR="00FF2B27" w:rsidRDefault="00FF2B27"/>
    <w:p w14:paraId="335DD6D2" w14:textId="77777777" w:rsidR="00FF2B27" w:rsidRDefault="00FF2B27"/>
    <w:p w14:paraId="3206FA40" w14:textId="77777777" w:rsidR="00FF2B27" w:rsidRDefault="00FF2B27"/>
    <w:p w14:paraId="50BB396C" w14:textId="77777777" w:rsidR="00FF2B27" w:rsidRDefault="00FF2B27"/>
    <w:p w14:paraId="3996CBB6" w14:textId="77777777" w:rsidR="00FF2B27" w:rsidRDefault="00FF2B27"/>
    <w:p w14:paraId="6911D909" w14:textId="77777777" w:rsidR="00FF2B27" w:rsidRDefault="00FF2B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B5504A" wp14:editId="56D611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C1B1" w14:textId="77777777" w:rsidR="00FF2B27" w:rsidRDefault="00FF2B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550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B8C1B1" w14:textId="77777777" w:rsidR="00FF2B27" w:rsidRDefault="00FF2B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C018E4" w14:textId="77777777" w:rsidR="00FF2B27" w:rsidRDefault="00FF2B27"/>
    <w:p w14:paraId="2087CEE1" w14:textId="77777777" w:rsidR="00FF2B27" w:rsidRDefault="00FF2B27"/>
    <w:p w14:paraId="15183E85" w14:textId="77777777" w:rsidR="00FF2B27" w:rsidRDefault="00FF2B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592EAF" wp14:editId="1160DF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0869" w14:textId="77777777" w:rsidR="00FF2B27" w:rsidRDefault="00FF2B27"/>
                          <w:p w14:paraId="068BAB78" w14:textId="77777777" w:rsidR="00FF2B27" w:rsidRDefault="00FF2B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92E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6C0869" w14:textId="77777777" w:rsidR="00FF2B27" w:rsidRDefault="00FF2B27"/>
                    <w:p w14:paraId="068BAB78" w14:textId="77777777" w:rsidR="00FF2B27" w:rsidRDefault="00FF2B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3314E" w14:textId="77777777" w:rsidR="00FF2B27" w:rsidRDefault="00FF2B27"/>
    <w:p w14:paraId="072777FF" w14:textId="77777777" w:rsidR="00FF2B27" w:rsidRDefault="00FF2B27">
      <w:pPr>
        <w:rPr>
          <w:sz w:val="2"/>
          <w:szCs w:val="2"/>
        </w:rPr>
      </w:pPr>
    </w:p>
    <w:p w14:paraId="10333261" w14:textId="77777777" w:rsidR="00FF2B27" w:rsidRDefault="00FF2B27"/>
    <w:p w14:paraId="17206452" w14:textId="77777777" w:rsidR="00FF2B27" w:rsidRDefault="00FF2B27">
      <w:pPr>
        <w:spacing w:after="0" w:line="240" w:lineRule="auto"/>
      </w:pPr>
    </w:p>
  </w:footnote>
  <w:footnote w:type="continuationSeparator" w:id="0">
    <w:p w14:paraId="0FEF9B0C" w14:textId="77777777" w:rsidR="00FF2B27" w:rsidRDefault="00FF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27"/>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166813</TotalTime>
  <Pages>3</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5198</cp:revision>
  <cp:lastPrinted>2009-02-06T05:36:00Z</cp:lastPrinted>
  <dcterms:created xsi:type="dcterms:W3CDTF">2024-01-07T13:43:00Z</dcterms:created>
  <dcterms:modified xsi:type="dcterms:W3CDTF">2025-09-19T17:57:00Z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