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D279" w14:textId="77777777" w:rsidR="002E276A" w:rsidRDefault="002E276A" w:rsidP="002E276A">
      <w:pPr>
        <w:pStyle w:val="afffffffffffffffffffffffffff5"/>
        <w:rPr>
          <w:rFonts w:ascii="Verdana" w:hAnsi="Verdana"/>
          <w:color w:val="000000"/>
          <w:sz w:val="21"/>
          <w:szCs w:val="21"/>
        </w:rPr>
      </w:pPr>
      <w:r>
        <w:rPr>
          <w:rFonts w:ascii="Helvetica" w:hAnsi="Helvetica" w:cs="Helvetica"/>
          <w:b/>
          <w:bCs w:val="0"/>
          <w:color w:val="222222"/>
          <w:sz w:val="21"/>
          <w:szCs w:val="21"/>
        </w:rPr>
        <w:t>Фрадкина, Татьяна Ефимовна.</w:t>
      </w:r>
    </w:p>
    <w:p w14:paraId="0AF82DD3" w14:textId="77777777" w:rsidR="002E276A" w:rsidRDefault="002E276A" w:rsidP="002E276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Квантование и S-матрица калибровочных теорий с ферми-бозе связями общего </w:t>
      </w:r>
      <w:proofErr w:type="gramStart"/>
      <w:r>
        <w:rPr>
          <w:rFonts w:ascii="Helvetica" w:hAnsi="Helvetica" w:cs="Helvetica"/>
          <w:caps/>
          <w:color w:val="222222"/>
          <w:sz w:val="21"/>
          <w:szCs w:val="21"/>
        </w:rPr>
        <w:t>вида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- 150 с.</w:t>
      </w:r>
    </w:p>
    <w:p w14:paraId="6E029E2A" w14:textId="77777777" w:rsidR="002E276A" w:rsidRDefault="002E276A" w:rsidP="002E276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Фрадкина, Татьяна Ефимовна</w:t>
      </w:r>
    </w:p>
    <w:p w14:paraId="757A9908"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B4DB7C5"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КВАНТОВАНИЕ ФЕРМИ-БОЗЕ СИСТЕМ СО СВЯЗЯМИ ОБЩЕГО</w:t>
      </w:r>
    </w:p>
    <w:p w14:paraId="6F90081C"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ВИДА.</w:t>
      </w:r>
    </w:p>
    <w:p w14:paraId="03940AA5"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Канонический формализм для систем со связями в классике и проблема квантования.</w:t>
      </w:r>
    </w:p>
    <w:p w14:paraId="616901C7"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Динамика системы со связями.</w:t>
      </w:r>
    </w:p>
    <w:p w14:paraId="14762515"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Классическая динамика калибровочных систем.</w:t>
      </w:r>
    </w:p>
    <w:p w14:paraId="13795ECA"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Проблема квантования.</w:t>
      </w:r>
    </w:p>
    <w:p w14:paraId="32361BCA"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Релятивистская калибровка и обобщенный канонический подход. .".</w:t>
      </w:r>
    </w:p>
    <w:p w14:paraId="60D4D4E5"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Обобщенный канонический формализм для ферми-бозе систем со связями произвольного рода и ранга.</w:t>
      </w:r>
    </w:p>
    <w:p w14:paraId="5FF83E17"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Калибровочная инвариантность jS~ матрицы.</w:t>
      </w:r>
    </w:p>
    <w:p w14:paraId="5172DD95"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Уравнения для структурных коэффициентов.</w:t>
      </w:r>
    </w:p>
    <w:p w14:paraId="3EAB862E"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Операторный аспект теории.</w:t>
      </w:r>
    </w:p>
    <w:p w14:paraId="55475F83"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S - матрица для релятивистских ферми-бозе систем со связями первого и второго рода в конфигурационном по гостам пространстве.</w:t>
      </w:r>
    </w:p>
    <w:p w14:paraId="2E280566"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Невырожденная калибровка в рамках обобщенного канонического формализма.</w:t>
      </w:r>
    </w:p>
    <w:p w14:paraId="5063E79B"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Обобщенные соотношения Уорда для произвольных динамических ферми-бозе систем со связями общего вида и произвольного ранга.</w:t>
      </w:r>
    </w:p>
    <w:p w14:paraId="23B8FF13"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КВАНТОВАНИЕ СИСТЕМ GO СВЯЗЯМИ ОБЩЕГО ВИДА МЕТОДОМ</w:t>
      </w:r>
    </w:p>
    <w:p w14:paraId="0B1E469C"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КОМПЕНСИРУЩЕГО ФУНКЦИОНАЛА. УНИВЕРСАЛЬНОЕ ВЫРАЖЕНИЕ</w:t>
      </w:r>
    </w:p>
    <w:p w14:paraId="238785D2"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 МАТРИЦЫ.</w:t>
      </w:r>
    </w:p>
    <w:p w14:paraId="21259724"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и метод.</w:t>
      </w:r>
    </w:p>
    <w:p w14:paraId="3A240F5A"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Универсальное выражение для $- матрицы.</w:t>
      </w:r>
    </w:p>
    <w:p w14:paraId="146DD048"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ТЕОРИЙ ИНДУЦИРОВАННЫХ КАЛИБРОВОЧНЫХ ПОЛЕЙ.</w:t>
      </w:r>
    </w:p>
    <w:p w14:paraId="53DC12CD"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Индуцированные теории с тривиальной S~ матрицей.</w:t>
      </w:r>
    </w:p>
    <w:p w14:paraId="3CCA289A"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Индуцированная двумерная швингеровская электродинамика.</w:t>
      </w:r>
    </w:p>
    <w:p w14:paraId="32846587"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Спинорная индуцированная электродинамика продольного электромагнитного поля.</w:t>
      </w:r>
    </w:p>
    <w:p w14:paraId="1C37ADC2"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Индуцированная электродинамика.</w:t>
      </w:r>
    </w:p>
    <w:p w14:paraId="1F11AA6B"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Электродинамика скалярных частиц.</w:t>
      </w:r>
    </w:p>
    <w:p w14:paraId="03C39488"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Индуцированная электродинамика спинорных и скалярных частиц.</w:t>
      </w:r>
    </w:p>
    <w:p w14:paraId="0125C7BA"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Индуцированная теория Янга-Миллса.</w:t>
      </w:r>
    </w:p>
    <w:p w14:paraId="216BE564"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Индуцированные теории, генерируемые динамическим образом как связанные состояния перво-поля.</w:t>
      </w:r>
    </w:p>
    <w:p w14:paraId="434BF75C"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Скалярное поле с самодействием, билинейные связанные состояния.</w:t>
      </w:r>
    </w:p>
    <w:p w14:paraId="545D5515"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Квантовая электродинамика</w:t>
      </w:r>
      <w:proofErr w:type="gramEnd"/>
      <w:r>
        <w:rPr>
          <w:rFonts w:ascii="Arial" w:hAnsi="Arial" w:cs="Arial"/>
          <w:color w:val="333333"/>
          <w:sz w:val="21"/>
          <w:szCs w:val="21"/>
        </w:rPr>
        <w:t xml:space="preserve"> динамически индуцированная из фундаментальных фермионов.</w:t>
      </w:r>
    </w:p>
    <w:p w14:paraId="1B95E1E5"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Калибровочное поле Янга-Миллса</w:t>
      </w:r>
      <w:proofErr w:type="gramEnd"/>
      <w:r>
        <w:rPr>
          <w:rFonts w:ascii="Arial" w:hAnsi="Arial" w:cs="Arial"/>
          <w:color w:val="333333"/>
          <w:sz w:val="21"/>
          <w:szCs w:val="21"/>
        </w:rPr>
        <w:t xml:space="preserve"> динамически индуцированное на квантовом уровне из существенно нелинейного самодействия скалярного поля (скалярного и спинорного полей).</w:t>
      </w:r>
    </w:p>
    <w:p w14:paraId="6007CACF"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Заключительные замечания.</w:t>
      </w:r>
    </w:p>
    <w:p w14:paraId="25FC3F04"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КВАДРАТИЧНЫЕ ПО ИМПУЛЬСАМ КАЛИБРОВОЧНЫЕ СИСТЕМЫ. ЮЗ</w:t>
      </w:r>
    </w:p>
    <w:p w14:paraId="590A51CC"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Гравитация.ЮЗ</w:t>
      </w:r>
    </w:p>
    <w:p w14:paraId="7BF0D4AD"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Общий случай систем с квадратичными по импульсам связями.III</w:t>
      </w:r>
    </w:p>
    <w:p w14:paraId="611BDB52"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3. Релятивистская </w:t>
      </w:r>
      <w:proofErr w:type="gramStart"/>
      <w:r>
        <w:rPr>
          <w:rFonts w:ascii="Arial" w:hAnsi="Arial" w:cs="Arial"/>
          <w:color w:val="333333"/>
          <w:sz w:val="21"/>
          <w:szCs w:val="21"/>
        </w:rPr>
        <w:t>мембрана.П</w:t>
      </w:r>
      <w:proofErr w:type="gramEnd"/>
    </w:p>
    <w:p w14:paraId="04B9B6FA"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Лагранжевая формулировка теории.</w:t>
      </w:r>
    </w:p>
    <w:p w14:paraId="63AD54A8"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Канонический формализм.</w:t>
      </w:r>
    </w:p>
    <w:p w14:paraId="0B95A7F2"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Обобщенный канонический формализм, генератор калибровочной алгебры и структруные коэффициенты.</w:t>
      </w:r>
    </w:p>
    <w:p w14:paraId="0758AC82"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Производящий функционал в конфигурационном пространстве.</w:t>
      </w:r>
    </w:p>
    <w:p w14:paraId="6FDEB68A"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Квазиклассическое приближение в рамках конфигурационного пространства.</w:t>
      </w:r>
    </w:p>
    <w:p w14:paraId="4E0DB8A1" w14:textId="77777777" w:rsidR="002E276A" w:rsidRDefault="002E276A" w:rsidP="002E27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N - частичные амплитуды рассеяния.</w:t>
      </w:r>
    </w:p>
    <w:p w14:paraId="69F09626" w14:textId="5750E3BF" w:rsidR="005E23AC" w:rsidRPr="002E276A" w:rsidRDefault="005E23AC" w:rsidP="002E276A"/>
    <w:sectPr w:rsidR="005E23AC" w:rsidRPr="002E276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E254" w14:textId="77777777" w:rsidR="00037E37" w:rsidRDefault="00037E37">
      <w:pPr>
        <w:spacing w:after="0" w:line="240" w:lineRule="auto"/>
      </w:pPr>
      <w:r>
        <w:separator/>
      </w:r>
    </w:p>
  </w:endnote>
  <w:endnote w:type="continuationSeparator" w:id="0">
    <w:p w14:paraId="78190AA9" w14:textId="77777777" w:rsidR="00037E37" w:rsidRDefault="0003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D045" w14:textId="77777777" w:rsidR="00037E37" w:rsidRDefault="00037E37"/>
    <w:p w14:paraId="4E199FA3" w14:textId="77777777" w:rsidR="00037E37" w:rsidRDefault="00037E37"/>
    <w:p w14:paraId="480E0F60" w14:textId="77777777" w:rsidR="00037E37" w:rsidRDefault="00037E37"/>
    <w:p w14:paraId="5E70A393" w14:textId="77777777" w:rsidR="00037E37" w:rsidRDefault="00037E37"/>
    <w:p w14:paraId="2240261B" w14:textId="77777777" w:rsidR="00037E37" w:rsidRDefault="00037E37"/>
    <w:p w14:paraId="12029C46" w14:textId="77777777" w:rsidR="00037E37" w:rsidRDefault="00037E37"/>
    <w:p w14:paraId="0931E154" w14:textId="77777777" w:rsidR="00037E37" w:rsidRDefault="00037E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DB6867" wp14:editId="5E4112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FB101" w14:textId="77777777" w:rsidR="00037E37" w:rsidRDefault="00037E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DB68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2FB101" w14:textId="77777777" w:rsidR="00037E37" w:rsidRDefault="00037E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9E1A52" w14:textId="77777777" w:rsidR="00037E37" w:rsidRDefault="00037E37"/>
    <w:p w14:paraId="2164AE95" w14:textId="77777777" w:rsidR="00037E37" w:rsidRDefault="00037E37"/>
    <w:p w14:paraId="2E8A4819" w14:textId="77777777" w:rsidR="00037E37" w:rsidRDefault="00037E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5CA15C" wp14:editId="59A6F6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82599" w14:textId="77777777" w:rsidR="00037E37" w:rsidRDefault="00037E37"/>
                          <w:p w14:paraId="0F174443" w14:textId="77777777" w:rsidR="00037E37" w:rsidRDefault="00037E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5CA1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882599" w14:textId="77777777" w:rsidR="00037E37" w:rsidRDefault="00037E37"/>
                    <w:p w14:paraId="0F174443" w14:textId="77777777" w:rsidR="00037E37" w:rsidRDefault="00037E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FCA2E1" w14:textId="77777777" w:rsidR="00037E37" w:rsidRDefault="00037E37"/>
    <w:p w14:paraId="3C014344" w14:textId="77777777" w:rsidR="00037E37" w:rsidRDefault="00037E37">
      <w:pPr>
        <w:rPr>
          <w:sz w:val="2"/>
          <w:szCs w:val="2"/>
        </w:rPr>
      </w:pPr>
    </w:p>
    <w:p w14:paraId="177E6405" w14:textId="77777777" w:rsidR="00037E37" w:rsidRDefault="00037E37"/>
    <w:p w14:paraId="66CFBEE6" w14:textId="77777777" w:rsidR="00037E37" w:rsidRDefault="00037E37">
      <w:pPr>
        <w:spacing w:after="0" w:line="240" w:lineRule="auto"/>
      </w:pPr>
    </w:p>
  </w:footnote>
  <w:footnote w:type="continuationSeparator" w:id="0">
    <w:p w14:paraId="7CED68BB" w14:textId="77777777" w:rsidR="00037E37" w:rsidRDefault="00037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37"/>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149589</TotalTime>
  <Pages>3</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4240</cp:revision>
  <cp:lastPrinted>2009-02-06T05:36:00Z</cp:lastPrinted>
  <dcterms:created xsi:type="dcterms:W3CDTF">2024-01-07T13:43:00Z</dcterms:created>
  <dcterms:modified xsi:type="dcterms:W3CDTF">2025-08-21T08:22:00Z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