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CB8F" w14:textId="77777777" w:rsidR="006C0305" w:rsidRDefault="006C0305" w:rsidP="006C0305">
      <w:pPr>
        <w:pStyle w:val="afffffffffffffffffffffffffff5"/>
        <w:rPr>
          <w:rFonts w:ascii="Verdana" w:hAnsi="Verdana"/>
          <w:color w:val="000000"/>
          <w:sz w:val="21"/>
          <w:szCs w:val="21"/>
        </w:rPr>
      </w:pPr>
      <w:r>
        <w:rPr>
          <w:rFonts w:ascii="Helvetica" w:hAnsi="Helvetica" w:cs="Helvetica"/>
          <w:b/>
          <w:bCs w:val="0"/>
          <w:color w:val="222222"/>
          <w:sz w:val="21"/>
          <w:szCs w:val="21"/>
        </w:rPr>
        <w:t>Блохин, Александр Леонидович.</w:t>
      </w:r>
    </w:p>
    <w:p w14:paraId="22E6FCD3" w14:textId="77777777" w:rsidR="006C0305" w:rsidRDefault="006C0305" w:rsidP="006C03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Распределение единиц числового поля при </w:t>
      </w:r>
      <w:proofErr w:type="gramStart"/>
      <w:r>
        <w:rPr>
          <w:rFonts w:ascii="Helvetica" w:hAnsi="Helvetica" w:cs="Helvetica"/>
          <w:caps/>
          <w:color w:val="222222"/>
          <w:sz w:val="21"/>
          <w:szCs w:val="21"/>
        </w:rPr>
        <w:t>локализации :</w:t>
      </w:r>
      <w:proofErr w:type="gramEnd"/>
      <w:r>
        <w:rPr>
          <w:rFonts w:ascii="Helvetica" w:hAnsi="Helvetica" w:cs="Helvetica"/>
          <w:caps/>
          <w:color w:val="222222"/>
          <w:sz w:val="21"/>
          <w:szCs w:val="21"/>
        </w:rPr>
        <w:t xml:space="preserve"> диссертация ... кандидата физико-математических наук : 01.01.06. - Ленинград, 1984. - 105 с.</w:t>
      </w:r>
    </w:p>
    <w:p w14:paraId="127DF642" w14:textId="77777777" w:rsidR="006C0305" w:rsidRDefault="006C0305" w:rsidP="006C03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Блохин, Александр Леонидович</w:t>
      </w:r>
    </w:p>
    <w:p w14:paraId="055D0005"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D68293"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ЕДИНИЦЫ ГЛОБАЛЬНЫЕ И ЛОКАЛЬНЫЕ.</w:t>
      </w:r>
    </w:p>
    <w:p w14:paraId="4F5C3B89"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Единицы и расширения с ограниченным ветвлением. U</w:t>
      </w:r>
    </w:p>
    <w:p w14:paraId="2064D375"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Лемма Шапиро и модули Галуа.</w:t>
      </w:r>
    </w:p>
    <w:p w14:paraId="5710FD6E"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Ограничение и норма на индуцированных модулях. с-&lt;</w:t>
      </w:r>
    </w:p>
    <w:p w14:paraId="41D73B34"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Гомоморфизм локализации.</w:t>
      </w:r>
    </w:p>
    <w:p w14:paraId="79071659"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Мультипликативная группа циклического расширения локального поля. ^</w:t>
      </w:r>
    </w:p>
    <w:p w14:paraId="1FF15A15"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Старшие члены локальных единиц и параллелограммы Валина. ^</w:t>
      </w:r>
    </w:p>
    <w:p w14:paraId="091993F3"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ЛОКАЛИЗАЦИЯ ЕДИНИЦ ЦИКЛИЧЕСКОГО РАСШИРЕНИЯ</w:t>
      </w:r>
    </w:p>
    <w:p w14:paraId="354D8D39"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 CM-ТИПА</w:t>
      </w:r>
    </w:p>
    <w:p w14:paraId="7B2F832B"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Локализация единиц </w:t>
      </w:r>
      <w:proofErr w:type="spellStart"/>
      <w:r>
        <w:rPr>
          <w:rFonts w:ascii="Arial" w:hAnsi="Arial" w:cs="Arial"/>
          <w:color w:val="333333"/>
          <w:sz w:val="21"/>
          <w:szCs w:val="21"/>
        </w:rPr>
        <w:t>bZ</w:t>
      </w:r>
      <w:proofErr w:type="spellEnd"/>
      <w:r>
        <w:rPr>
          <w:rFonts w:ascii="Arial" w:hAnsi="Arial" w:cs="Arial"/>
          <w:color w:val="333333"/>
          <w:sz w:val="21"/>
          <w:szCs w:val="21"/>
        </w:rPr>
        <w:t>^, -расширениях. ^</w:t>
      </w:r>
    </w:p>
    <w:p w14:paraId="68C8030D"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w:t>
      </w:r>
      <w:proofErr w:type="spellStart"/>
      <w:r>
        <w:rPr>
          <w:rFonts w:ascii="Arial" w:hAnsi="Arial" w:cs="Arial"/>
          <w:color w:val="333333"/>
          <w:sz w:val="21"/>
          <w:szCs w:val="21"/>
        </w:rPr>
        <w:t>Е^пдницы</w:t>
      </w:r>
      <w:proofErr w:type="spellEnd"/>
      <w:r>
        <w:rPr>
          <w:rFonts w:ascii="Arial" w:hAnsi="Arial" w:cs="Arial"/>
          <w:color w:val="333333"/>
          <w:sz w:val="21"/>
          <w:szCs w:val="21"/>
        </w:rPr>
        <w:t xml:space="preserve"> полей СМ-типа.</w:t>
      </w:r>
    </w:p>
    <w:p w14:paraId="5C2A026E"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Нормы единиц.</w:t>
      </w:r>
    </w:p>
    <w:p w14:paraId="52AC27B4"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Групповое кольцо группы диэдра.</w:t>
      </w:r>
    </w:p>
    <w:p w14:paraId="317BF3E4"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Модульная структура глобальных и локальных единиц.</w:t>
      </w:r>
    </w:p>
    <w:p w14:paraId="7B4840F3"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Независимость гомоморфизмов локализации.</w:t>
      </w:r>
    </w:p>
    <w:p w14:paraId="1DF0A34A"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Старшие члены единиц.</w:t>
      </w:r>
    </w:p>
    <w:p w14:paraId="33B50ED9"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РАВНОМЕРНОЕ РАСПРЕДЕЛЕНИЕ ЕДИНИЦ ПРИ</w:t>
      </w:r>
    </w:p>
    <w:p w14:paraId="440760D1"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ЛОКАЛИЗАЦИИ В </w:t>
      </w:r>
      <w:proofErr w:type="spellStart"/>
      <w:r>
        <w:rPr>
          <w:rFonts w:ascii="Arial" w:hAnsi="Arial" w:cs="Arial"/>
          <w:color w:val="333333"/>
          <w:sz w:val="21"/>
          <w:szCs w:val="21"/>
        </w:rPr>
        <w:t>Zf</w:t>
      </w:r>
      <w:proofErr w:type="spellEnd"/>
      <w:r>
        <w:rPr>
          <w:rFonts w:ascii="Arial" w:hAnsi="Arial" w:cs="Arial"/>
          <w:color w:val="333333"/>
          <w:sz w:val="21"/>
          <w:szCs w:val="21"/>
        </w:rPr>
        <w:t xml:space="preserve"> -РАСШИРЕНИЯХ.</w:t>
      </w:r>
    </w:p>
    <w:p w14:paraId="6A19FE6D"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Стабилизация </w:t>
      </w:r>
      <w:proofErr w:type="spellStart"/>
      <w:r>
        <w:rPr>
          <w:rFonts w:ascii="Arial" w:hAnsi="Arial" w:cs="Arial"/>
          <w:color w:val="333333"/>
          <w:sz w:val="21"/>
          <w:szCs w:val="21"/>
        </w:rPr>
        <w:t>норменного</w:t>
      </w:r>
      <w:proofErr w:type="spellEnd"/>
      <w:r>
        <w:rPr>
          <w:rFonts w:ascii="Arial" w:hAnsi="Arial" w:cs="Arial"/>
          <w:color w:val="333333"/>
          <w:sz w:val="21"/>
          <w:szCs w:val="21"/>
        </w:rPr>
        <w:t xml:space="preserve"> отображения. ®</w:t>
      </w:r>
    </w:p>
    <w:p w14:paraId="024286E6"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Устойчивая часть параллелограмма Валина.</w:t>
      </w:r>
    </w:p>
    <w:p w14:paraId="4D3DDD3A"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Локальные нормы и асимптотика параллелограммов Валина. ®</w:t>
      </w:r>
    </w:p>
    <w:p w14:paraId="595CD256" w14:textId="77777777" w:rsidR="006C0305" w:rsidRDefault="006C0305" w:rsidP="006C0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Равномерное распределение старших членов единиц. ух</w:t>
      </w:r>
    </w:p>
    <w:p w14:paraId="4FDAD129" w14:textId="5E1037E6" w:rsidR="00BD642D" w:rsidRPr="006C0305" w:rsidRDefault="00BD642D" w:rsidP="006C0305"/>
    <w:sectPr w:rsidR="00BD642D" w:rsidRPr="006C03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0287" w14:textId="77777777" w:rsidR="007C3788" w:rsidRDefault="007C3788">
      <w:pPr>
        <w:spacing w:after="0" w:line="240" w:lineRule="auto"/>
      </w:pPr>
      <w:r>
        <w:separator/>
      </w:r>
    </w:p>
  </w:endnote>
  <w:endnote w:type="continuationSeparator" w:id="0">
    <w:p w14:paraId="442A6DDD" w14:textId="77777777" w:rsidR="007C3788" w:rsidRDefault="007C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085F" w14:textId="77777777" w:rsidR="007C3788" w:rsidRDefault="007C3788"/>
    <w:p w14:paraId="45C7D644" w14:textId="77777777" w:rsidR="007C3788" w:rsidRDefault="007C3788"/>
    <w:p w14:paraId="1E73B98F" w14:textId="77777777" w:rsidR="007C3788" w:rsidRDefault="007C3788"/>
    <w:p w14:paraId="58A26808" w14:textId="77777777" w:rsidR="007C3788" w:rsidRDefault="007C3788"/>
    <w:p w14:paraId="697DE6E0" w14:textId="77777777" w:rsidR="007C3788" w:rsidRDefault="007C3788"/>
    <w:p w14:paraId="1E0F15C4" w14:textId="77777777" w:rsidR="007C3788" w:rsidRDefault="007C3788"/>
    <w:p w14:paraId="43C2B361" w14:textId="77777777" w:rsidR="007C3788" w:rsidRDefault="007C37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6F4DDD" wp14:editId="0F0B06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CA91" w14:textId="77777777" w:rsidR="007C3788" w:rsidRDefault="007C37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F4D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43CA91" w14:textId="77777777" w:rsidR="007C3788" w:rsidRDefault="007C37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686C67" w14:textId="77777777" w:rsidR="007C3788" w:rsidRDefault="007C3788"/>
    <w:p w14:paraId="04136EEF" w14:textId="77777777" w:rsidR="007C3788" w:rsidRDefault="007C3788"/>
    <w:p w14:paraId="78936D2F" w14:textId="77777777" w:rsidR="007C3788" w:rsidRDefault="007C37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F60629" wp14:editId="5D5730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D3AE1" w14:textId="77777777" w:rsidR="007C3788" w:rsidRDefault="007C3788"/>
                          <w:p w14:paraId="33387785" w14:textId="77777777" w:rsidR="007C3788" w:rsidRDefault="007C37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606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2D3AE1" w14:textId="77777777" w:rsidR="007C3788" w:rsidRDefault="007C3788"/>
                    <w:p w14:paraId="33387785" w14:textId="77777777" w:rsidR="007C3788" w:rsidRDefault="007C37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D0A447" w14:textId="77777777" w:rsidR="007C3788" w:rsidRDefault="007C3788"/>
    <w:p w14:paraId="413B098A" w14:textId="77777777" w:rsidR="007C3788" w:rsidRDefault="007C3788">
      <w:pPr>
        <w:rPr>
          <w:sz w:val="2"/>
          <w:szCs w:val="2"/>
        </w:rPr>
      </w:pPr>
    </w:p>
    <w:p w14:paraId="10E9D37E" w14:textId="77777777" w:rsidR="007C3788" w:rsidRDefault="007C3788"/>
    <w:p w14:paraId="756352E0" w14:textId="77777777" w:rsidR="007C3788" w:rsidRDefault="007C3788">
      <w:pPr>
        <w:spacing w:after="0" w:line="240" w:lineRule="auto"/>
      </w:pPr>
    </w:p>
  </w:footnote>
  <w:footnote w:type="continuationSeparator" w:id="0">
    <w:p w14:paraId="467EE958" w14:textId="77777777" w:rsidR="007C3788" w:rsidRDefault="007C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788"/>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98043</TotalTime>
  <Pages>2</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820</cp:revision>
  <cp:lastPrinted>2009-02-06T05:36:00Z</cp:lastPrinted>
  <dcterms:created xsi:type="dcterms:W3CDTF">2024-01-07T13:43:00Z</dcterms:created>
  <dcterms:modified xsi:type="dcterms:W3CDTF">2025-05-23T21:33:00Z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