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51A1D" w:rsidRDefault="00D51A1D" w:rsidP="00BE467E">
      <w:pPr>
        <w:jc w:val="center"/>
      </w:pPr>
    </w:p>
    <w:p w:rsidR="00A45DB1" w:rsidRDefault="00A45DB1" w:rsidP="00A45DB1">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социального развития села</w:t>
      </w:r>
    </w:p>
    <w:p w:rsidR="00A45DB1" w:rsidRDefault="00A45DB1" w:rsidP="00CA6264">
      <w:pPr>
        <w:rPr>
          <w:color w:val="FF0000"/>
        </w:rPr>
      </w:pPr>
    </w:p>
    <w:p w:rsidR="00A45DB1" w:rsidRDefault="00A45DB1" w:rsidP="00CA6264">
      <w:pPr>
        <w:rPr>
          <w:color w:val="FF0000"/>
        </w:rPr>
      </w:pPr>
    </w:p>
    <w:p w:rsidR="00A45DB1" w:rsidRDefault="00A45DB1" w:rsidP="00A45DB1">
      <w:pPr>
        <w:spacing w:line="270" w:lineRule="atLeast"/>
        <w:rPr>
          <w:rFonts w:ascii="Verdana" w:hAnsi="Verdana"/>
          <w:b/>
          <w:bCs/>
          <w:color w:val="000000"/>
          <w:sz w:val="18"/>
          <w:szCs w:val="18"/>
        </w:rPr>
      </w:pPr>
      <w:r>
        <w:rPr>
          <w:rFonts w:ascii="Verdana" w:hAnsi="Verdana"/>
          <w:b/>
          <w:bCs/>
          <w:color w:val="000000"/>
          <w:sz w:val="18"/>
          <w:szCs w:val="18"/>
        </w:rPr>
        <w:t>Год: </w:t>
      </w:r>
    </w:p>
    <w:p w:rsidR="00A45DB1" w:rsidRDefault="00A45DB1" w:rsidP="00A45DB1">
      <w:pPr>
        <w:spacing w:line="270" w:lineRule="atLeast"/>
        <w:rPr>
          <w:rFonts w:ascii="Verdana" w:hAnsi="Verdana"/>
          <w:color w:val="000000"/>
          <w:sz w:val="18"/>
          <w:szCs w:val="18"/>
        </w:rPr>
      </w:pPr>
      <w:r>
        <w:rPr>
          <w:rFonts w:ascii="Verdana" w:hAnsi="Verdana"/>
          <w:color w:val="000000"/>
          <w:sz w:val="18"/>
          <w:szCs w:val="18"/>
        </w:rPr>
        <w:t>2006</w:t>
      </w:r>
    </w:p>
    <w:p w:rsidR="00A45DB1" w:rsidRDefault="00A45DB1" w:rsidP="00A45DB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45DB1" w:rsidRDefault="00A45DB1" w:rsidP="00A45DB1">
      <w:pPr>
        <w:spacing w:line="270" w:lineRule="atLeast"/>
        <w:rPr>
          <w:rFonts w:ascii="Verdana" w:hAnsi="Verdana"/>
          <w:color w:val="000000"/>
          <w:sz w:val="18"/>
          <w:szCs w:val="18"/>
        </w:rPr>
      </w:pPr>
      <w:r>
        <w:rPr>
          <w:rFonts w:ascii="Verdana" w:hAnsi="Verdana"/>
          <w:color w:val="000000"/>
          <w:sz w:val="18"/>
          <w:szCs w:val="18"/>
        </w:rPr>
        <w:t>Чичкин, Александр Владимирович</w:t>
      </w:r>
    </w:p>
    <w:p w:rsidR="00A45DB1" w:rsidRDefault="00A45DB1" w:rsidP="00A45DB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45DB1" w:rsidRDefault="00A45DB1" w:rsidP="00A45DB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45DB1" w:rsidRDefault="00A45DB1" w:rsidP="00A45DB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45DB1" w:rsidRDefault="00A45DB1" w:rsidP="00A45DB1">
      <w:pPr>
        <w:spacing w:line="270" w:lineRule="atLeast"/>
        <w:rPr>
          <w:rFonts w:ascii="Verdana" w:hAnsi="Verdana"/>
          <w:color w:val="000000"/>
          <w:sz w:val="18"/>
          <w:szCs w:val="18"/>
        </w:rPr>
      </w:pPr>
      <w:r>
        <w:rPr>
          <w:rFonts w:ascii="Verdana" w:hAnsi="Verdana"/>
          <w:color w:val="000000"/>
          <w:sz w:val="18"/>
          <w:szCs w:val="18"/>
        </w:rPr>
        <w:t>Оренбург</w:t>
      </w:r>
    </w:p>
    <w:p w:rsidR="00A45DB1" w:rsidRDefault="00A45DB1" w:rsidP="00A45DB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45DB1" w:rsidRDefault="00A45DB1" w:rsidP="00A45DB1">
      <w:pPr>
        <w:spacing w:line="270" w:lineRule="atLeast"/>
        <w:rPr>
          <w:rFonts w:ascii="Verdana" w:hAnsi="Verdana"/>
          <w:color w:val="000000"/>
          <w:sz w:val="18"/>
          <w:szCs w:val="18"/>
        </w:rPr>
      </w:pPr>
      <w:r>
        <w:rPr>
          <w:rFonts w:ascii="Verdana" w:hAnsi="Verdana"/>
          <w:color w:val="000000"/>
          <w:sz w:val="18"/>
          <w:szCs w:val="18"/>
        </w:rPr>
        <w:t>12.00.06</w:t>
      </w:r>
    </w:p>
    <w:p w:rsidR="00A45DB1" w:rsidRDefault="00A45DB1" w:rsidP="00A45DB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45DB1" w:rsidRDefault="00A45DB1" w:rsidP="00A45DB1">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45DB1" w:rsidRDefault="00A45DB1" w:rsidP="00A45DB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45DB1" w:rsidRDefault="00A45DB1" w:rsidP="00A45DB1">
      <w:pPr>
        <w:spacing w:line="270" w:lineRule="atLeast"/>
        <w:rPr>
          <w:rFonts w:ascii="Verdana" w:hAnsi="Verdana"/>
          <w:color w:val="000000"/>
          <w:sz w:val="18"/>
          <w:szCs w:val="18"/>
        </w:rPr>
      </w:pPr>
      <w:r>
        <w:rPr>
          <w:rFonts w:ascii="Verdana" w:hAnsi="Verdana"/>
          <w:color w:val="000000"/>
          <w:sz w:val="18"/>
          <w:szCs w:val="18"/>
        </w:rPr>
        <w:t>184</w:t>
      </w:r>
    </w:p>
    <w:p w:rsidR="00A45DB1" w:rsidRDefault="00A45DB1" w:rsidP="00A45DB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Чичкин, Александр Владимирович</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принципы и основные направления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социального</w:t>
      </w:r>
      <w:r>
        <w:rPr>
          <w:rStyle w:val="WW8Num3z0"/>
          <w:rFonts w:ascii="Verdana" w:hAnsi="Verdana"/>
          <w:color w:val="000000"/>
          <w:sz w:val="18"/>
          <w:szCs w:val="18"/>
        </w:rPr>
        <w:t> </w:t>
      </w:r>
      <w:r>
        <w:rPr>
          <w:rFonts w:ascii="Verdana" w:hAnsi="Verdana"/>
          <w:color w:val="000000"/>
          <w:sz w:val="18"/>
          <w:szCs w:val="18"/>
        </w:rPr>
        <w:t>развития села.И</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основные направления правового регулирования социального</w:t>
      </w:r>
      <w:r>
        <w:rPr>
          <w:rStyle w:val="WW8Num3z0"/>
          <w:rFonts w:ascii="Verdana" w:hAnsi="Verdana"/>
          <w:color w:val="000000"/>
          <w:sz w:val="18"/>
          <w:szCs w:val="18"/>
        </w:rPr>
        <w:t> </w:t>
      </w:r>
      <w:r>
        <w:rPr>
          <w:rStyle w:val="WW8Num4z0"/>
          <w:rFonts w:ascii="Verdana" w:hAnsi="Verdana"/>
          <w:color w:val="4682B4"/>
          <w:sz w:val="18"/>
          <w:szCs w:val="18"/>
        </w:rPr>
        <w:t>развития</w:t>
      </w:r>
      <w:r>
        <w:rPr>
          <w:rStyle w:val="WW8Num3z0"/>
          <w:rFonts w:ascii="Verdana" w:hAnsi="Verdana"/>
          <w:color w:val="000000"/>
          <w:sz w:val="18"/>
          <w:szCs w:val="18"/>
        </w:rPr>
        <w:t> </w:t>
      </w:r>
      <w:r>
        <w:rPr>
          <w:rFonts w:ascii="Verdana" w:hAnsi="Verdana"/>
          <w:color w:val="000000"/>
          <w:sz w:val="18"/>
          <w:szCs w:val="18"/>
        </w:rPr>
        <w:t>села.</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и принципы правового регулирования социального развития села.</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Источники финансирования социального развития села.</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основных видов социального развития села.</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социально-трудового развития села.</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 регулирование социально-культурного развития села.</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Правовые вопросы социального обслуживания некоторых категорий сельского населения.</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Механизм государственно-правового обеспечения социального развития села.</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Управление социальным развитием села.</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Способы защиты социальных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сельского населения.</w:t>
      </w:r>
    </w:p>
    <w:p w:rsidR="00A45DB1" w:rsidRDefault="00A45DB1" w:rsidP="00A45DB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социального развития села"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Проблемы правового регулирования социального развития села имеют в настоящее время актуальное значение потому, что от этого зависит дальнейшее развитие села и всего сельскохозяйственного производства в целом, повышение престижности труда в сельском хозяйстве и на этой основе рост материального благосостояния сельского населения.</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проблемы социального развития села связаны с повышением уровня жизни сельского населения, рационализацией социальной политики, обеспечением благоприятных условий труда, финансированием программ по социальному развитию села и т.д. Активизация социальной политики должна предусматривать повышение общего уровня благосостояния за счет сокращения масштабов бедности и причин, её порождающих.</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Сельские жители России практически лишены самых элементарных условий жизни и деятельности. В последнее десятилетие идет процесс сужения социальной сферы: число школ по сравнению с уровнем 1991 года сократилось на 3 тыс., детских дошкольных учреждений - на 18 тыс., мощность амбулаторно-поликлинических учреждений в расчете на 10 тысяч человек почти в </w:t>
      </w:r>
      <w:r>
        <w:rPr>
          <w:rFonts w:ascii="Verdana" w:hAnsi="Verdana"/>
          <w:color w:val="000000"/>
          <w:sz w:val="18"/>
          <w:szCs w:val="18"/>
        </w:rPr>
        <w:lastRenderedPageBreak/>
        <w:t>два раза меньше, чем в городе1. В селах закрываются дома культуры, перестала существовать сфера бытового обслуживания.</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Современное российское село переживает процесс приспособления к новым рыночным отношениям, которые развиваются в условиях многообразия форм собственности. На базе реформированных колхозов и совхозов создаются сельскохозяйственные товарищества, акционерные общества, сельскохозяйственные кооперативы, также сформировался фермерский сектор. Однако дальнейшее продвижение реформ в агропромышленном комплексе, создание усло</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Ушачев, И. Социальное развитие сельских территорий //</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экономика, управление. 2003. №10. С. 11. 3 вий для финансовой стабилизации положения сельскохозяйственных товаропроизводителей, а также улучшение среды обитания и жизнедеятельности сельских тружеников серьёзно сдерживаются проблемами социального развития села. Целью реформирования аграрной сферы является: 1) обеспечение достойного уровня жизни и благоприятных условий труда сельского населения; 2) увеличение вклада отечественного сельскохозяйственного товаропроизводителя в обеспечение продовольственной безопасности страны. Это требует решения широкого круга социальных проблем села и их адекватного правового регулирования.</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Вопросы правового регулирования социального развития села в настоящее время являются недостаточно разработанными. Некоторые аспекты правового регулирования социального развития села уже рассматривались учеными-юристами: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С.А. Боголюбовым, А.И. Бобылевым, Г.Е.</w:t>
      </w:r>
      <w:r>
        <w:rPr>
          <w:rStyle w:val="WW8Num3z0"/>
          <w:rFonts w:ascii="Verdana" w:hAnsi="Verdana"/>
          <w:color w:val="000000"/>
          <w:sz w:val="18"/>
          <w:szCs w:val="18"/>
        </w:rPr>
        <w:t> </w:t>
      </w:r>
      <w:r>
        <w:rPr>
          <w:rStyle w:val="WW8Num4z0"/>
          <w:rFonts w:ascii="Verdana" w:hAnsi="Verdana"/>
          <w:color w:val="4682B4"/>
          <w:sz w:val="18"/>
          <w:szCs w:val="18"/>
        </w:rPr>
        <w:t>Быстровым</w:t>
      </w:r>
      <w:r>
        <w:rPr>
          <w:rFonts w:ascii="Verdana" w:hAnsi="Verdana"/>
          <w:color w:val="000000"/>
          <w:sz w:val="18"/>
          <w:szCs w:val="18"/>
        </w:rPr>
        <w:t>, Б.А. Ворониным, М.И. Козырем, Б.Д.</w:t>
      </w:r>
      <w:r>
        <w:rPr>
          <w:rStyle w:val="WW8Num3z0"/>
          <w:rFonts w:ascii="Verdana" w:hAnsi="Verdana"/>
          <w:color w:val="000000"/>
          <w:sz w:val="18"/>
          <w:szCs w:val="18"/>
        </w:rPr>
        <w:t> </w:t>
      </w:r>
      <w:r>
        <w:rPr>
          <w:rStyle w:val="WW8Num4z0"/>
          <w:rFonts w:ascii="Verdana" w:hAnsi="Verdana"/>
          <w:color w:val="4682B4"/>
          <w:sz w:val="18"/>
          <w:szCs w:val="18"/>
        </w:rPr>
        <w:t>Клюкиным</w:t>
      </w:r>
      <w:r>
        <w:rPr>
          <w:rFonts w:ascii="Verdana" w:hAnsi="Verdana"/>
          <w:color w:val="000000"/>
          <w:sz w:val="18"/>
          <w:szCs w:val="18"/>
        </w:rPr>
        <w:t>, М.И. Палладиной, Ф.М. Раяновым,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Fonts w:ascii="Verdana" w:hAnsi="Verdana"/>
          <w:color w:val="000000"/>
          <w:sz w:val="18"/>
          <w:szCs w:val="18"/>
        </w:rPr>
        <w:t>, И.А.Фаршатовым, Г.Г. Файзуллиным, Г.В.</w:t>
      </w:r>
      <w:r>
        <w:rPr>
          <w:rStyle w:val="WW8Num3z0"/>
          <w:rFonts w:ascii="Verdana" w:hAnsi="Verdana"/>
          <w:color w:val="000000"/>
          <w:sz w:val="18"/>
          <w:szCs w:val="18"/>
        </w:rPr>
        <w:t> </w:t>
      </w:r>
      <w:r>
        <w:rPr>
          <w:rStyle w:val="WW8Num4z0"/>
          <w:rFonts w:ascii="Verdana" w:hAnsi="Verdana"/>
          <w:color w:val="4682B4"/>
          <w:sz w:val="18"/>
          <w:szCs w:val="18"/>
        </w:rPr>
        <w:t>Чубуковым</w:t>
      </w:r>
      <w:r>
        <w:rPr>
          <w:rFonts w:ascii="Verdana" w:hAnsi="Verdana"/>
          <w:color w:val="000000"/>
          <w:sz w:val="18"/>
          <w:szCs w:val="18"/>
        </w:rPr>
        <w:t>, которые внесли вклад в теорию аграрного права.</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значительные работы по вопросам финансирования социального развития села принадлежат ученым-экономистам: В.А.</w:t>
      </w:r>
      <w:r>
        <w:rPr>
          <w:rStyle w:val="WW8Num3z0"/>
          <w:rFonts w:ascii="Verdana" w:hAnsi="Verdana"/>
          <w:color w:val="000000"/>
          <w:sz w:val="18"/>
          <w:szCs w:val="18"/>
        </w:rPr>
        <w:t> </w:t>
      </w:r>
      <w:r>
        <w:rPr>
          <w:rStyle w:val="WW8Num4z0"/>
          <w:rFonts w:ascii="Verdana" w:hAnsi="Verdana"/>
          <w:color w:val="4682B4"/>
          <w:sz w:val="18"/>
          <w:szCs w:val="18"/>
        </w:rPr>
        <w:t>Калмыку</w:t>
      </w:r>
      <w:r>
        <w:rPr>
          <w:rFonts w:ascii="Verdana" w:hAnsi="Verdana"/>
          <w:color w:val="000000"/>
          <w:sz w:val="18"/>
          <w:szCs w:val="18"/>
        </w:rPr>
        <w:t>, М.С. Платону, Р.В. Рыбкиной, JI.A. Хахалиной.</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Сложность целей и задач, поставленных в диссертационном исследовании, в значительной степени усугубляется отсутствием в Российской Федерации на данный момент закона, регулирующего социальное развитие села, а также фундаментальных правовых исследований по вопросам социального развития села.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многие вопросы правового регулирования социального развития села остаются до сих пор не исследованными. Настоящая диссертация представляет собой комплексное монографическое исследование по вопросам правового регулирования социального развития села.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Целями настоящей работы являются юридический анализ правовых норм и практики осуществления общественных отношений по обеспечению благоприятных условий труда, достойной жизни и свободного развития сельского населения, формулирование теоретических выводов и практических рекомендаций по совершенствованию законодательства, регулирующего отношения по социальному развитию села. Достижение указанной цели осуществляется на основе решения автором следующих исследовательских задач:</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формирование концепции правового регулирования социального развития села;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основных принципов, направлений и особенностей правового регулирования социального развития села;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источников финансирования социального развития села;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правового регулирования социально - трудового и социально - культурного развития села;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проблем по социальному обеспечению сельского населения;</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раскрытие понятия социального обслуживания отдельных категорий сельского населения;</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обозначение структуры управления социальным развитием села;</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способов защиты социальных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сельского населения.</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выступает комплекс отношений, складывающихся в процессе обеспечения благоприятных условий труда, достойной жизни и свободного развития сельского населения.</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Предметом исследования выступает система правовых норм, регулирующих отношения по социальному развитию села.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Среди общенаучных методов, использованных в процессе проведения данного исследования, главное место принадлежит системному подходу. В числе частно научных методов необходимо назвать формально-юридический, сравнительно- правовой, а также использование анкетирования и социологических исследований.</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эмпирическая база исследования. Теоретической основой диссертации явились положения общей теории права, разработанные С. С. Алексеевым, В.К.</w:t>
      </w:r>
      <w:r>
        <w:rPr>
          <w:rStyle w:val="WW8Num3z0"/>
          <w:rFonts w:ascii="Verdana" w:hAnsi="Verdana"/>
          <w:color w:val="000000"/>
          <w:sz w:val="18"/>
          <w:szCs w:val="18"/>
        </w:rPr>
        <w:t> </w:t>
      </w:r>
      <w:r>
        <w:rPr>
          <w:rStyle w:val="WW8Num4z0"/>
          <w:rFonts w:ascii="Verdana" w:hAnsi="Verdana"/>
          <w:color w:val="4682B4"/>
          <w:sz w:val="18"/>
          <w:szCs w:val="18"/>
        </w:rPr>
        <w:t>Бабаевым</w:t>
      </w:r>
      <w:r>
        <w:rPr>
          <w:rFonts w:ascii="Verdana" w:hAnsi="Verdana"/>
          <w:color w:val="000000"/>
          <w:sz w:val="18"/>
          <w:szCs w:val="18"/>
        </w:rPr>
        <w:t>, М.И. Байтиным, А.И. Бобылевым, В.М. Ко-рельским, О.Е.</w:t>
      </w:r>
      <w:r>
        <w:rPr>
          <w:rStyle w:val="WW8Num3z0"/>
          <w:rFonts w:ascii="Verdana" w:hAnsi="Verdana"/>
          <w:color w:val="000000"/>
          <w:sz w:val="18"/>
          <w:szCs w:val="18"/>
        </w:rPr>
        <w:t> </w:t>
      </w:r>
      <w:r>
        <w:rPr>
          <w:rStyle w:val="WW8Num4z0"/>
          <w:rFonts w:ascii="Verdana" w:hAnsi="Verdana"/>
          <w:color w:val="4682B4"/>
          <w:sz w:val="18"/>
          <w:szCs w:val="18"/>
        </w:rPr>
        <w:t>Кутафиным</w:t>
      </w:r>
      <w:r>
        <w:rPr>
          <w:rFonts w:ascii="Verdana" w:hAnsi="Verdana"/>
          <w:color w:val="000000"/>
          <w:sz w:val="18"/>
          <w:szCs w:val="18"/>
        </w:rPr>
        <w:t>, А.В. Малько, Н.И. Матузовым, В.Д.</w:t>
      </w:r>
      <w:r>
        <w:rPr>
          <w:rStyle w:val="WW8Num3z0"/>
          <w:rFonts w:ascii="Verdana" w:hAnsi="Verdana"/>
          <w:color w:val="000000"/>
          <w:sz w:val="18"/>
          <w:szCs w:val="18"/>
        </w:rPr>
        <w:t> </w:t>
      </w:r>
      <w:r>
        <w:rPr>
          <w:rStyle w:val="WW8Num4z0"/>
          <w:rFonts w:ascii="Verdana" w:hAnsi="Verdana"/>
          <w:color w:val="4682B4"/>
          <w:sz w:val="18"/>
          <w:szCs w:val="18"/>
        </w:rPr>
        <w:t>Переваловым</w:t>
      </w:r>
      <w:r>
        <w:rPr>
          <w:rFonts w:ascii="Verdana" w:hAnsi="Verdana"/>
          <w:color w:val="000000"/>
          <w:sz w:val="18"/>
          <w:szCs w:val="18"/>
        </w:rPr>
        <w:t>, Ф.М. Раяновым, В.Н. Хропанюком.</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права социального обеспечения содержатся в трудах Е.Г.</w:t>
      </w:r>
      <w:r>
        <w:rPr>
          <w:rStyle w:val="WW8Num3z0"/>
          <w:rFonts w:ascii="Verdana" w:hAnsi="Verdana"/>
          <w:color w:val="000000"/>
          <w:sz w:val="18"/>
          <w:szCs w:val="18"/>
        </w:rPr>
        <w:t> </w:t>
      </w:r>
      <w:r>
        <w:rPr>
          <w:rStyle w:val="WW8Num4z0"/>
          <w:rFonts w:ascii="Verdana" w:hAnsi="Verdana"/>
          <w:color w:val="4682B4"/>
          <w:sz w:val="18"/>
          <w:szCs w:val="18"/>
        </w:rPr>
        <w:t>Азаровой</w:t>
      </w:r>
      <w:r>
        <w:rPr>
          <w:rFonts w:ascii="Verdana" w:hAnsi="Verdana"/>
          <w:color w:val="000000"/>
          <w:sz w:val="18"/>
          <w:szCs w:val="18"/>
        </w:rPr>
        <w:t>, B.C. Андреева, К.Н. Гусова, M.JI. Захарова, Д.Г.</w:t>
      </w:r>
      <w:r>
        <w:rPr>
          <w:rStyle w:val="WW8Num3z0"/>
          <w:rFonts w:ascii="Verdana" w:hAnsi="Verdana"/>
          <w:color w:val="000000"/>
          <w:sz w:val="18"/>
          <w:szCs w:val="18"/>
        </w:rPr>
        <w:t> </w:t>
      </w:r>
      <w:r>
        <w:rPr>
          <w:rStyle w:val="WW8Num4z0"/>
          <w:rFonts w:ascii="Verdana" w:hAnsi="Verdana"/>
          <w:color w:val="4682B4"/>
          <w:sz w:val="18"/>
          <w:szCs w:val="18"/>
        </w:rPr>
        <w:t>Иосифиди</w:t>
      </w:r>
      <w:r>
        <w:rPr>
          <w:rFonts w:ascii="Verdana" w:hAnsi="Verdana"/>
          <w:color w:val="000000"/>
          <w:sz w:val="18"/>
          <w:szCs w:val="18"/>
        </w:rPr>
        <w:t>, Е.Е. Мачульской, Э.Г. Тучковой, В.Ш.</w:t>
      </w:r>
      <w:r>
        <w:rPr>
          <w:rStyle w:val="WW8Num3z0"/>
          <w:rFonts w:ascii="Verdana" w:hAnsi="Verdana"/>
          <w:color w:val="000000"/>
          <w:sz w:val="18"/>
          <w:szCs w:val="18"/>
        </w:rPr>
        <w:t> </w:t>
      </w:r>
      <w:r>
        <w:rPr>
          <w:rStyle w:val="WW8Num4z0"/>
          <w:rFonts w:ascii="Verdana" w:hAnsi="Verdana"/>
          <w:color w:val="4682B4"/>
          <w:sz w:val="18"/>
          <w:szCs w:val="18"/>
        </w:rPr>
        <w:t>Шайхатдинова</w:t>
      </w:r>
      <w:r>
        <w:rPr>
          <w:rFonts w:ascii="Verdana" w:hAnsi="Verdana"/>
          <w:color w:val="000000"/>
          <w:sz w:val="18"/>
          <w:szCs w:val="18"/>
        </w:rPr>
        <w:t>.</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использовались работы известных российских ученых в области аграрного, земельного, экологического права. Это, такие исследователи, как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А.И. Бобылев, С.А. Боголюбов, М.М.</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Г.Е. Быст-ров, Б.А. Воронин, Р.Х.</w:t>
      </w:r>
      <w:r>
        <w:rPr>
          <w:rStyle w:val="WW8Num3z0"/>
          <w:rFonts w:ascii="Verdana" w:hAnsi="Verdana"/>
          <w:color w:val="000000"/>
          <w:sz w:val="18"/>
          <w:szCs w:val="18"/>
        </w:rPr>
        <w:t> </w:t>
      </w:r>
      <w:r>
        <w:rPr>
          <w:rStyle w:val="WW8Num4z0"/>
          <w:rFonts w:ascii="Verdana" w:hAnsi="Verdana"/>
          <w:color w:val="4682B4"/>
          <w:sz w:val="18"/>
          <w:szCs w:val="18"/>
        </w:rPr>
        <w:t>Габитов</w:t>
      </w:r>
      <w:r>
        <w:rPr>
          <w:rFonts w:ascii="Verdana" w:hAnsi="Verdana"/>
          <w:color w:val="000000"/>
          <w:sz w:val="18"/>
          <w:szCs w:val="18"/>
        </w:rPr>
        <w:t>, А.К. Голиченков, O.JI. Дубовик, Н.А.</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И.А. Иконицкая, М.И. Козырь, М.И.</w:t>
      </w:r>
      <w:r>
        <w:rPr>
          <w:rStyle w:val="WW8Num3z0"/>
          <w:rFonts w:ascii="Verdana" w:hAnsi="Verdana"/>
          <w:color w:val="000000"/>
          <w:sz w:val="18"/>
          <w:szCs w:val="18"/>
        </w:rPr>
        <w:t> </w:t>
      </w:r>
      <w:r>
        <w:rPr>
          <w:rStyle w:val="WW8Num4z0"/>
          <w:rFonts w:ascii="Verdana" w:hAnsi="Verdana"/>
          <w:color w:val="4682B4"/>
          <w:sz w:val="18"/>
          <w:szCs w:val="18"/>
        </w:rPr>
        <w:t>Палладина</w:t>
      </w:r>
      <w:r>
        <w:rPr>
          <w:rFonts w:ascii="Verdana" w:hAnsi="Verdana"/>
          <w:color w:val="000000"/>
          <w:sz w:val="18"/>
          <w:szCs w:val="18"/>
        </w:rPr>
        <w:t>, К.Г. Пандаков, М.С. Пашова, Н.Т.</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Fonts w:ascii="Verdana" w:hAnsi="Verdana"/>
          <w:color w:val="000000"/>
          <w:sz w:val="18"/>
          <w:szCs w:val="18"/>
        </w:rPr>
        <w:t>, Ф.М. Раянов, В.В. Устюкова, И.А.Фаршатов, Г.Г.</w:t>
      </w:r>
      <w:r>
        <w:rPr>
          <w:rStyle w:val="WW8Num3z0"/>
          <w:rFonts w:ascii="Verdana" w:hAnsi="Verdana"/>
          <w:color w:val="000000"/>
          <w:sz w:val="18"/>
          <w:szCs w:val="18"/>
        </w:rPr>
        <w:t> </w:t>
      </w:r>
      <w:r>
        <w:rPr>
          <w:rStyle w:val="WW8Num4z0"/>
          <w:rFonts w:ascii="Verdana" w:hAnsi="Verdana"/>
          <w:color w:val="4682B4"/>
          <w:sz w:val="18"/>
          <w:szCs w:val="18"/>
        </w:rPr>
        <w:t>Файзуллин</w:t>
      </w:r>
      <w:r>
        <w:rPr>
          <w:rFonts w:ascii="Verdana" w:hAnsi="Verdana"/>
          <w:color w:val="000000"/>
          <w:sz w:val="18"/>
          <w:szCs w:val="18"/>
        </w:rPr>
        <w:t>, А.Е. Черноморец, Г.В. Чубуков и другие.</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исследования являются нормативные правовые акты, анкетные и статистические данные, материалы периодической печати, справочная литература.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автором впервые предпринята попытка комплексного научного исследования проблем правового регулирования социального развития села на современном этапе развития общества. Более конкретно научная новизна диссертационного исследования выражается в положениях, выносимых на защиту.</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Автором сформулировано определение понятия социального развития села: социальное развитие села представляет собой систему общественных отношений, опосредованных социально-трудовым и социально-культурным развитием сельского населения, повышением уровня его социального обеспечения и социального обслуживания в целях достижения устойчивого развития сельских территорий и повышения качества жизни сельского населения. Это определение можно и нужно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Федеральном законе «</w:t>
      </w:r>
      <w:r>
        <w:rPr>
          <w:rStyle w:val="WW8Num4z0"/>
          <w:rFonts w:ascii="Verdana" w:hAnsi="Verdana"/>
          <w:color w:val="4682B4"/>
          <w:sz w:val="18"/>
          <w:szCs w:val="18"/>
        </w:rPr>
        <w:t>О развитии сельского хозяйства и регулировании агропродовольственного рынка</w:t>
      </w:r>
      <w:r>
        <w:rPr>
          <w:rFonts w:ascii="Verdana" w:hAnsi="Verdana"/>
          <w:color w:val="000000"/>
          <w:sz w:val="18"/>
          <w:szCs w:val="18"/>
        </w:rPr>
        <w:t>», проект которого в настоящее время обсуждается. Одновременно в данном законе целесообразно отобразить основные направления государственной поддержки социального развития села.</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Федеральном законе «</w:t>
      </w:r>
      <w:r>
        <w:rPr>
          <w:rStyle w:val="WW8Num4z0"/>
          <w:rFonts w:ascii="Verdana" w:hAnsi="Verdana"/>
          <w:color w:val="4682B4"/>
          <w:sz w:val="18"/>
          <w:szCs w:val="18"/>
        </w:rPr>
        <w:t>О развитии сельского хозяйства и регулировании агропродовольственного рынка</w:t>
      </w:r>
      <w:r>
        <w:rPr>
          <w:rFonts w:ascii="Verdana" w:hAnsi="Verdana"/>
          <w:color w:val="000000"/>
          <w:sz w:val="18"/>
          <w:szCs w:val="18"/>
        </w:rPr>
        <w:t>» предлагается закрепить следующие принципы социального развития села: установления достойных условий жизни сельского населения; социального равенства; социальной ответственности; социальной справедливости; государственной поддержки социального развития села; устойчивого социального развития сельских территорий и сельского населения; адресной поддержки населения по оказанию социальных услуг.</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Необходимым условием реализации политики сельского социального развития является разработка учитывающих местные условия правовых и программных подходов и решений в этой области. Эти подходы конкретизируются в рамках целевых программ с выделением тех или иных приоритетов. На наш взгляд, основным средством регулирования социального развития села выступают целевые программы. В диссертации разработано понятие программы, под которой понимается совокупность мероприятий, направленных на решение отдельных социальных проблем на селе, связанных с достижением цели, поставленной государством и обществом, ограниченных по времени и территорией.</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 Нормы, регулирующие комплексную группу общественных отношений, связанных с обеспечением благоприятных условий труда, достойной жизни и свободного развития человека, </w:t>
      </w:r>
      <w:r>
        <w:rPr>
          <w:rFonts w:ascii="Verdana" w:hAnsi="Verdana"/>
          <w:color w:val="000000"/>
          <w:sz w:val="18"/>
          <w:szCs w:val="18"/>
        </w:rPr>
        <w:lastRenderedPageBreak/>
        <w:t>проживающего и (или) работающего на селе, составляют комплексный институт аграрного права - институт социального развития села.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Диссертант пришел к выводу, что положительного эффекта в социальной сфере села можно достичь лишь при соответствующем закреплении в законодательстве источников финансирования, которое будет предусматривать адекватную рынку систему поддержки целевых программ с использованием средств федерального, региональных и местных бюджетов. Базовым принципом при этом должно стать обеспечение для участников реализации конкретной программы социального развития села (юридических и физических лиц), режима наибольшего благоприятствования.</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диссертации делается вывод о том, что следует принять Федеральный закон «</w:t>
      </w:r>
      <w:r>
        <w:rPr>
          <w:rStyle w:val="WW8Num4z0"/>
          <w:rFonts w:ascii="Verdana" w:hAnsi="Verdana"/>
          <w:color w:val="4682B4"/>
          <w:sz w:val="18"/>
          <w:szCs w:val="18"/>
        </w:rPr>
        <w:t>О минимальных государственных социальных стандартах</w:t>
      </w:r>
      <w:r>
        <w:rPr>
          <w:rFonts w:ascii="Verdana" w:hAnsi="Verdana"/>
          <w:color w:val="000000"/>
          <w:sz w:val="18"/>
          <w:szCs w:val="18"/>
        </w:rPr>
        <w:t>», который должен определять правовые основы и общий порядок разработки, утверждения и применения минимальных государственных социальных стандартов, обеспечивающих реализацию социальных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 прав граждан на образование, охрану здоровья и медицинскую помощь, на жилище, на социальное обеспечение, участие в культурной жизни и пользование учреждениями культуры, а также на получение квалифицированной юридической помощи и осуществление других социальных прав,</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Конституции Российской Федерации.</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целях устранения проблем, возникших с реализацией Закона №122-ФЗ от 22 августа 2004 г.1, и в целях обеспечения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(особенно сельских жителей) целесообразно установление перечней гарантированных государством видов социального обеспечения в федеральных и региональных программах социального обслуживания с указанием объема средств, выделенных на их реализацию.</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Управление социальным развитием села представляет собой конкретную сферу деятельности государственных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органов местного самоуправления и рассматривается в диссертации как важнейший элемент государственно-правового воздействия на улучшение условий</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Федеральный закон от 22 августа 2004 г. № 122-ФЗ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и признании утратившими силу некоторых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и исполнительных органов государственной власти субъектов Российской Федерации» и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СЗ РФ. 2004. № 35. Ст. 3607. (Далее - ФЗ от 22 августа 2004 г. № 122-ФЗ).' труда и быта, достойной жизни и свободного развития сельского населения. В свою очередь управление обладает необходимым механизмом упорядочения социальных отношений, включающим в себя цели управления, формы, методы и функции управления.</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законные интересы граждан и обеспечивается их защита, но понятие</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интереса в действующем законодательстве не раскрывается. Автором сформулировано понятие законного интереса работников сельского хозяйства и жителей села, под которым понимается отраженное в источниках права,</w:t>
      </w:r>
      <w:r>
        <w:rPr>
          <w:rStyle w:val="WW8Num3z0"/>
          <w:rFonts w:ascii="Verdana" w:hAnsi="Verdana"/>
          <w:color w:val="000000"/>
          <w:sz w:val="18"/>
          <w:szCs w:val="18"/>
        </w:rPr>
        <w:t> </w:t>
      </w:r>
      <w:r>
        <w:rPr>
          <w:rStyle w:val="WW8Num4z0"/>
          <w:rFonts w:ascii="Verdana" w:hAnsi="Verdana"/>
          <w:color w:val="4682B4"/>
          <w:sz w:val="18"/>
          <w:szCs w:val="18"/>
        </w:rPr>
        <w:t>охраняемое</w:t>
      </w:r>
      <w:r>
        <w:rPr>
          <w:rStyle w:val="WW8Num3z0"/>
          <w:rFonts w:ascii="Verdana" w:hAnsi="Verdana"/>
          <w:color w:val="000000"/>
          <w:sz w:val="18"/>
          <w:szCs w:val="18"/>
        </w:rPr>
        <w:t> </w:t>
      </w:r>
      <w:r>
        <w:rPr>
          <w:rFonts w:ascii="Verdana" w:hAnsi="Verdana"/>
          <w:color w:val="000000"/>
          <w:sz w:val="18"/>
          <w:szCs w:val="18"/>
        </w:rPr>
        <w:t>государством юридическое дозволение, выраженное в стремлениях сельских жителей пользоваться гарантированными законодательством социальными благами.</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работы состоит в том, что результаты диссертационного исследования расширяют основу для дальнейших теоретических исследований правового регулирования социального развития села и могут быть использованы при разработке учебной и методологической литературы, в процессе</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а также в учебном процессе при подготовке студентов по специальности «</w:t>
      </w:r>
      <w:r>
        <w:rPr>
          <w:rStyle w:val="WW8Num4z0"/>
          <w:rFonts w:ascii="Verdana" w:hAnsi="Verdana"/>
          <w:color w:val="4682B4"/>
          <w:sz w:val="18"/>
          <w:szCs w:val="18"/>
        </w:rPr>
        <w:t>юриспруденция</w:t>
      </w:r>
      <w:r>
        <w:rPr>
          <w:rFonts w:ascii="Verdana" w:hAnsi="Verdana"/>
          <w:color w:val="000000"/>
          <w:sz w:val="18"/>
          <w:szCs w:val="18"/>
        </w:rPr>
        <w:t>».</w:t>
      </w:r>
    </w:p>
    <w:p w:rsidR="00A45DB1" w:rsidRDefault="00A45DB1" w:rsidP="00A45DB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земельного права Оренбургского государственного аграрного университета. По теме диссертации опубликовано несколько научных работ. Основные положения исследования были изложены в выступлениях автора на различных научных и научно-практических конференциях. В их числе: Всероссийская научно-практическая конференция «</w:t>
      </w:r>
      <w:r>
        <w:rPr>
          <w:rStyle w:val="WW8Num4z0"/>
          <w:rFonts w:ascii="Verdana" w:hAnsi="Verdana"/>
          <w:color w:val="4682B4"/>
          <w:sz w:val="18"/>
          <w:szCs w:val="18"/>
        </w:rPr>
        <w:t>Актуальные проблемы аграрного и земельного права</w:t>
      </w:r>
      <w:r>
        <w:rPr>
          <w:rFonts w:ascii="Verdana" w:hAnsi="Verdana"/>
          <w:color w:val="000000"/>
          <w:sz w:val="18"/>
          <w:szCs w:val="18"/>
        </w:rPr>
        <w:t>». Оренбург, 13-14 октября 2003 года; Всероссийская научная конференция «</w:t>
      </w:r>
      <w:r>
        <w:rPr>
          <w:rStyle w:val="WW8Num4z0"/>
          <w:rFonts w:ascii="Verdana" w:hAnsi="Verdana"/>
          <w:color w:val="4682B4"/>
          <w:sz w:val="18"/>
          <w:szCs w:val="18"/>
        </w:rPr>
        <w:t>Актуальные проблемы правовой системы общества</w:t>
      </w:r>
      <w:r>
        <w:rPr>
          <w:rFonts w:ascii="Verdana" w:hAnsi="Verdana"/>
          <w:color w:val="000000"/>
          <w:sz w:val="18"/>
          <w:szCs w:val="18"/>
        </w:rPr>
        <w:t>». Уфа, 16-17 декабря 2003 года; Всероссийская научно-</w:t>
      </w:r>
      <w:r>
        <w:rPr>
          <w:rFonts w:ascii="Verdana" w:hAnsi="Verdana"/>
          <w:color w:val="000000"/>
          <w:sz w:val="18"/>
          <w:szCs w:val="18"/>
        </w:rPr>
        <w:lastRenderedPageBreak/>
        <w:t>практическая конференция «</w:t>
      </w:r>
      <w:r>
        <w:rPr>
          <w:rStyle w:val="WW8Num4z0"/>
          <w:rFonts w:ascii="Verdana" w:hAnsi="Verdana"/>
          <w:color w:val="4682B4"/>
          <w:sz w:val="18"/>
          <w:szCs w:val="18"/>
        </w:rPr>
        <w:t>Теоретические проблемы формирования транспортного права</w:t>
      </w:r>
      <w:r>
        <w:rPr>
          <w:rFonts w:ascii="Verdana" w:hAnsi="Verdana"/>
          <w:color w:val="000000"/>
          <w:sz w:val="18"/>
          <w:szCs w:val="18"/>
        </w:rPr>
        <w:t>». Москва, 5 - 6 апреля 2004 года; Международный симпозиум «Социально-экономические, политические и экологические проблемы в сельском хозяйстве России и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история и современность». Оренбург, 6-8 апреля 2004 года; Всероссийекая научно- практическая конференция, посвященная 50 - летию освоения целинных земель «</w:t>
      </w:r>
      <w:r>
        <w:rPr>
          <w:rStyle w:val="WW8Num4z0"/>
          <w:rFonts w:ascii="Verdana" w:hAnsi="Verdana"/>
          <w:color w:val="4682B4"/>
          <w:sz w:val="18"/>
          <w:szCs w:val="18"/>
        </w:rPr>
        <w:t>Проблемы устойчивости биоресурсов: теория и практика</w:t>
      </w:r>
      <w:r>
        <w:rPr>
          <w:rFonts w:ascii="Verdana" w:hAnsi="Verdana"/>
          <w:color w:val="000000"/>
          <w:sz w:val="18"/>
          <w:szCs w:val="18"/>
        </w:rPr>
        <w:t>». Оренбург, 15-17 сентября 2004 года; Международная научно-практическая конференция «Социально-правовые проблемы охраны окружающей среды в современных условиях». Уфа, 6-7 октября 2004 года; Международная научно-практическая конференция «Социально-правовые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законных интересов граждан в Российской Федерации». Оренбург, 1-2 марта 2006 года.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используются автором при проведении занятий по аграрному праву на юридическом факультете Оренбургского государственного аграрного университета.</w:t>
      </w:r>
    </w:p>
    <w:p w:rsidR="00A45DB1" w:rsidRDefault="00A45DB1" w:rsidP="00A45DB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включающих в себя восемь параграфов, заключения, библиографического списка и приложения.</w:t>
      </w:r>
    </w:p>
    <w:p w:rsidR="00A45DB1" w:rsidRDefault="00A45DB1" w:rsidP="00A45DB1">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Чичкин, Александр Владимирович, 2006 год</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РФ от 21 июля 1994 г.№1</w:t>
      </w:r>
      <w:r>
        <w:rPr>
          <w:rStyle w:val="WW8Num3z0"/>
          <w:rFonts w:ascii="Verdana" w:hAnsi="Verdana"/>
          <w:color w:val="000000"/>
          <w:sz w:val="18"/>
          <w:szCs w:val="18"/>
        </w:rPr>
        <w:t> </w:t>
      </w:r>
      <w:r>
        <w:rPr>
          <w:rStyle w:val="WW8Num4z0"/>
          <w:rFonts w:ascii="Verdana" w:hAnsi="Verdana"/>
          <w:color w:val="4682B4"/>
          <w:sz w:val="18"/>
          <w:szCs w:val="18"/>
        </w:rPr>
        <w:t>ФКЗ</w:t>
      </w:r>
      <w:r>
        <w:rPr>
          <w:rFonts w:ascii="Verdana" w:hAnsi="Verdana"/>
          <w:color w:val="000000"/>
          <w:sz w:val="18"/>
          <w:szCs w:val="18"/>
        </w:rPr>
        <w:t>// СЗ РФ. - 1994. - №13. -Ст. 1447.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Федеральный конституционный закон РФ от 26 февраля 1997 г// СЗ РФ. 1997.- №9. -Ст. 1011.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Основы законодательства Российской Федерации о культуре//</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 №46. -Ст. 2615.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Основы законодательства Российской Федерации об охране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22 июля 1993 года//Ведомости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1993.-№33.-Ст. 1318.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ветеранах: Федеральный закон РФ от 12 января 1995 г. №5 ФЗ// СЗ РФ.- 1995.-№3.-Ст. 168.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государственных пособиях</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имеющим детей: Федеральный закон РФ от 19 мая 1995 г// СЗ РФ. -1995. №21. - Ст. 1929.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 социальном обслуживании граждан пожилого возраста и инвалидов РФ: Федеральный закон от 2 августа 1995 г. № 122 ФЗ// СЗ РФ. - 1995. - №32. -Ст. 3198.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благотворительной деятельности и благотворительных организациях: Федеральный закон РФ от 11 августа 1995 г. №135 ФЗ// СЗ РФ. - 1995. -№38.-Ст. 3340.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Вопросы структуры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Указ Президента РФ от 20 мая 2004 г. №649// СЗ РФ. 2004. - №21. - Ст. 2023.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Вопросы Министерства здравоохранения и социального развития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6 апреля 2004 г. №153 // СЗ РФ. 2004. - №15. - Ст. 1445.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Вопросы Федеральной службы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защиты прав потребителей и благополучия человека: постановление Правительства Российской Федерации от 6 апреля 2004 г. № 154 // СЗ РФ. 2004. - №15. - Ст. 1446.</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Вопросы Федеральной службы по надзору в сфере здравоохранения и социального развития: постановление Правительства Российской Федерации от 6 апреля 2004 г. №155 // СЗ РФ. 2004. -№15. - Ст. 1447.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Вопросы Федеральной службы по труду и занятости: постановление Правительства Российской Федерации от 6 апреля 2004 г. №156 // СЗ РФ. 2004. -№15.-Ст. 1448.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Вопросы Министерства культуры и массовых коммуникаций Российской Федерации: постановление Правительства РФ от 6 апреля 20034 г. №157 // СЗ РФ. 2004. - №15. - Ст. 1449.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Вопросы Министерства образования и науки Российской Федерации: постановление Правительства РФ от 6 апреля 2004 г. №158 // СЗ РФ. 2004. -№15.-Ст. 1450.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Вопросы Федеральной службы по надзору в сфере образования и науки: постановление Правительства РФ от 6 апреля 2004 г. № 159 // СЗ РФ. 2004. -№15.-Ст. 1451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 Вопросы Федерального агентства по здравоохранению и социальному развитию: постановление Правительства РФ от 6 апреля 2004 г. № 165 // СЗ РФ. -2004.-№15.-Ст. 1457.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Вопросы Федерального агентства по физической культуре, спорту и туризму: постановление Правительства РФ от 6 апреля 2004 г. № 166 // СЗ РФ. -2004.-№15.-Ст. 1458.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Вопросы Федерального агентства по образованию: постановление Правительства РФ от 6 апреля 2004 г. № 168 // СЗ РФ. 2004. - №25. - Ст. 2563.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Вопросы Федерального агентства по культуре и кинематографии: постановление Правительства РФ от 6 апреля 2004 г. № 191 // СЗ РФ. 2004. - №15. -Ст. 1469.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Вопросы Федерального архивного агентства: постановление Правительства РФ от 7 апреля 2004 г. № 177 // СЗ РФ. 2004. - №15. - Ст. 1470.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Вопросы Министерства сельского хозяйства Российской Федерации: постановление Правительства от 7 апреля 2004 г. №181 // СЗ РФ. 2004. - №15. -Ст. 1474.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Вопросы Федерального агентства по печати и массовым коммуникациям: постановление Правительства РФ от 8 апреля 2004 г. № 193 // СЗ РФ. 2004. -№15.-Ст. 1485.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Положение о Министерстве образования и науки РФ: постановление Правительства РФ от 15 июня 2004 г. №280 // СЗ РФ. 2004. - №25. - Ст. 2562.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Положение о Федеральном агентстве по науке и инновациям: постановление Правительства Российской Федерации от 16 июня 2004 г. № 281// СЗ РФ. -2004.-№25.-Ст. 2563.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Положение о Федеральной службе по интеллектуальной собственности, патентам и товарным знакам: постановление Правительства РФ от 16 июня 2004 г. №299 // Российская газета. 24 июня 2004. - №132.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Положение о Министерстве культуры и массовых коммуникаций РФ: постановление Правительства РФ от 17 июня 2004 г. №289 // СЗ РФ. 2004. -№25.-Ст. 2571.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Положение о Федеральной службе по надзору за соблюдением законодательства в сфере массовых коммуникаций и охране культурного наследия: постановление Правительства Российской Федерации от 17 июня 2004 г. №301// Российская газета. 24 июня 2004. - №132.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Программа социально экономического развития Российской Федерации на среднесрочную перспективу (2002 - 2004 годы): распоряжение Правительства Российской Федерации от 10 июля 2001 г. № 910-р// СЗ РФ. - 2001. -№31.-Ст. 3295.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Программа социально экономического развития Российской Федерации на среднесрочную перспективу (2003 - 2005 годы): распоряжение Правительства РФ от 15 августа 2003 г. № 1163-p//C3 РФ. - 2003. - №34. - Ст. 3396.</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Федеральной целевой программе «Социальное развитие села до 2010 года»: постановление Правительства от 3 апреля 2006 г. № 190// СЗ РФ. -2006.-№16.-Ст. 1734.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 утверждении методических рекомендаций по организации деятельности государственного (муниципального) учреждения «</w:t>
      </w:r>
      <w:r>
        <w:rPr>
          <w:rStyle w:val="WW8Num4z0"/>
          <w:rFonts w:ascii="Verdana" w:hAnsi="Verdana"/>
          <w:color w:val="4682B4"/>
          <w:sz w:val="18"/>
          <w:szCs w:val="18"/>
        </w:rPr>
        <w:t>Комплексный центр социального обслуживания населения</w:t>
      </w:r>
      <w:r>
        <w:rPr>
          <w:rFonts w:ascii="Verdana" w:hAnsi="Verdana"/>
          <w:color w:val="000000"/>
          <w:sz w:val="18"/>
          <w:szCs w:val="18"/>
        </w:rPr>
        <w:t>»: постановление Минтруда РФ от 27 июля 1999 г. №32 //БМТ РФ. 1999. -№11.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Правила по охране труда на предприятиях по хранению и переработке зерна: приказ Минсельхоза РФ от 20 июня 2003 г. № 888// Российская газета. -2003. 21 июня. - №120/2. (спец. выпуск).</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 ежемесячном пособии на ребенка гражданам, имеющим детей: Закон Оренбургской области от 2 ноября 2004 г. №1525/256 // Южный Урал. 16 ноября.-2004.-№218.Монографии и учебные пособия</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Аграрное право: учебник для вузов / отв. ред.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М.И. Козырь. -М., 1999.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Аграрное право: учебное пособие/ отв. ред.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Е.Л Минина. -М.: Норма, 2000.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Азаров, А.Я. Права человека/ Азаров, А.Я.</w:t>
      </w:r>
      <w:r>
        <w:rPr>
          <w:rStyle w:val="WW8Num3z0"/>
          <w:rFonts w:ascii="Verdana" w:hAnsi="Verdana"/>
          <w:color w:val="000000"/>
          <w:sz w:val="18"/>
          <w:szCs w:val="18"/>
        </w:rPr>
        <w:t> </w:t>
      </w:r>
      <w:r>
        <w:rPr>
          <w:rStyle w:val="WW8Num4z0"/>
          <w:rFonts w:ascii="Verdana" w:hAnsi="Verdana"/>
          <w:color w:val="4682B4"/>
          <w:sz w:val="18"/>
          <w:szCs w:val="18"/>
        </w:rPr>
        <w:t>Болотина</w:t>
      </w:r>
      <w:r>
        <w:rPr>
          <w:rStyle w:val="WW8Num3z0"/>
          <w:rFonts w:ascii="Verdana" w:hAnsi="Verdana"/>
          <w:color w:val="000000"/>
          <w:sz w:val="18"/>
          <w:szCs w:val="18"/>
        </w:rPr>
        <w:t> </w:t>
      </w:r>
      <w:r>
        <w:rPr>
          <w:rFonts w:ascii="Verdana" w:hAnsi="Verdana"/>
          <w:color w:val="000000"/>
          <w:sz w:val="18"/>
          <w:szCs w:val="18"/>
        </w:rPr>
        <w:t>Т.В. М., 1994.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Аксененко, Ю.Н. Управление социальной сферы в муниципалитет. -Саратов, 1998.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Атаманчук</w:t>
      </w:r>
      <w:r>
        <w:rPr>
          <w:rFonts w:ascii="Verdana" w:hAnsi="Verdana"/>
          <w:color w:val="000000"/>
          <w:sz w:val="18"/>
          <w:szCs w:val="18"/>
        </w:rPr>
        <w:t>, Г.В. Теория государственного управления.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Бабаев</w:t>
      </w:r>
      <w:r>
        <w:rPr>
          <w:rFonts w:ascii="Verdana" w:hAnsi="Verdana"/>
          <w:color w:val="000000"/>
          <w:sz w:val="18"/>
          <w:szCs w:val="18"/>
        </w:rPr>
        <w:t>, В.К. Теория государства и права. М., 1999.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И.Л. Функции органов управления. М., 1976.</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Вельский, К.С. Разделение властей и ответственность в государственном управлении.-М., 1990.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Библиотечка «</w:t>
      </w:r>
      <w:r>
        <w:rPr>
          <w:rStyle w:val="WW8Num4z0"/>
          <w:rFonts w:ascii="Verdana" w:hAnsi="Verdana"/>
          <w:color w:val="4682B4"/>
          <w:sz w:val="18"/>
          <w:szCs w:val="18"/>
        </w:rPr>
        <w:t>Российской газеты</w:t>
      </w:r>
      <w:r>
        <w:rPr>
          <w:rFonts w:ascii="Verdana" w:hAnsi="Verdana"/>
          <w:color w:val="000000"/>
          <w:sz w:val="18"/>
          <w:szCs w:val="18"/>
        </w:rPr>
        <w:t>». Основные права человека в сфере труда и их защита. Вып. 22-23. М., 1999.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Бобылев, А.И. Социальные права работников сельского хозяйства, М.: Про-физдат. 1984.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Бобылев, А.И. Собрание научных трудов.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Бобылев, А.И. Собрание научных трудов. -М., 2002.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Бобылев, А.И.</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в России: теория и практика ее осуществления/ А.И Бобылев, Н.Г Горшкова, В.И Ивакин. М.: Право и государство, 2003.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Бобылев, А.И. Правовое регулирование земель железнодорожного транспорта: теория и практика/ А.И Бобылев, В.В.Попов, О.В Лукьянова. М.: Право и государство, 2003.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Быстров, Г.Е. Источники советского сельскохозяйственного права. / В кн.: Сельскохозяйственное право: учебник. -М., 1985.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Быстров, Г.Е. Правовые проблемы земельной и аграрной реформ в зарубежных странах. Теория, практика, итоги, перспективы. Минск, 2001.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Быстров, Г.Е. Развитие сельскохозяйственной кооперации и аграрного законодательства России в современных условиях // Аграрно-правовая наука России: история и тенденции развития. Екатеринбург, 2003.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Воронин, Б.А. Правовые проблемы социального развития российского села.// Проблемы совершенствования экологического, аграрного и земельного законодательства. Екатеринбург, 1998.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Воронин, Б.А. Правовые проблемы управления и государственного контроля в аграрной сфере РФ // Управление и государственный контроль в аграрной сфере Российской Федерации: нормативные акты. Екатеринбург, 2000.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Воронин, Б.А. Современные аспекты развития аграрно-правовой науки России // Аграрно-правовая наука России: история и тенденции развития. -Екатеринбург, 2003.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Геополитика: популярная энциклопедия / под ред. В.Л. Манилова. М.: Тера - Книжный клуб, 2002.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Головина, С.Ю. Понятийный аппарат трудового права. Екатеринбург, 1997.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Гукасян</w:t>
      </w:r>
      <w:r>
        <w:rPr>
          <w:rFonts w:ascii="Verdana" w:hAnsi="Verdana"/>
          <w:color w:val="000000"/>
          <w:sz w:val="18"/>
          <w:szCs w:val="18"/>
        </w:rPr>
        <w:t>, Р.Е. Проблема интереса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процессуальном праве. Саратов, 1970.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Гусов, К.Н. Право социального обеспечения: учебное пособие. М.: Проспект, 1999.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Дмитерко, Д.Я. Социальное планирование как аспект социальной политики.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Европейский Суд по правам человека. М.: Норма, 2000.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Захаров</w:t>
      </w:r>
      <w:r>
        <w:rPr>
          <w:rFonts w:ascii="Verdana" w:hAnsi="Verdana"/>
          <w:color w:val="000000"/>
          <w:sz w:val="18"/>
          <w:szCs w:val="18"/>
        </w:rPr>
        <w:t>, М.Л. Право социального обеспечения/ М.Л. Захаров, Э.Г.</w:t>
      </w:r>
      <w:r>
        <w:rPr>
          <w:rStyle w:val="WW8Num3z0"/>
          <w:rFonts w:ascii="Verdana" w:hAnsi="Verdana"/>
          <w:color w:val="000000"/>
          <w:sz w:val="18"/>
          <w:szCs w:val="18"/>
        </w:rPr>
        <w:t> </w:t>
      </w:r>
      <w:r>
        <w:rPr>
          <w:rStyle w:val="WW8Num4z0"/>
          <w:rFonts w:ascii="Verdana" w:hAnsi="Verdana"/>
          <w:color w:val="4682B4"/>
          <w:sz w:val="18"/>
          <w:szCs w:val="18"/>
        </w:rPr>
        <w:t>Тучкова</w:t>
      </w:r>
      <w:r>
        <w:rPr>
          <w:rFonts w:ascii="Verdana" w:hAnsi="Verdana"/>
          <w:color w:val="000000"/>
          <w:sz w:val="18"/>
          <w:szCs w:val="18"/>
        </w:rPr>
        <w:t>. М.: БЕК, 2001.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Иванов</w:t>
      </w:r>
      <w:r>
        <w:rPr>
          <w:rFonts w:ascii="Verdana" w:hAnsi="Verdana"/>
          <w:color w:val="000000"/>
          <w:sz w:val="18"/>
          <w:szCs w:val="18"/>
        </w:rPr>
        <w:t>, Г.В. Практикум по советскому сельскохозяйственному праву: учебное пособие/ Г.В. Иванов,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М.С. Пашова. -М., 1985.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Иосифиди</w:t>
      </w:r>
      <w:r>
        <w:rPr>
          <w:rFonts w:ascii="Verdana" w:hAnsi="Verdana"/>
          <w:color w:val="000000"/>
          <w:sz w:val="18"/>
          <w:szCs w:val="18"/>
        </w:rPr>
        <w:t>, Д. Г. Право социального обеспечения Российской Федерации. М.: Право и государство, 2003.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Козлов, Е.И.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М.: Юристь, 1995.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Козырь, М.И. Аграрное право России: проблемы становления и развития. -М.: Право и государство, 2003.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Козырь, М. И. Сельское хозяйство Российской Федерации: сборник нормативно правовых актов. М.: Право и государство, 2003.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Лепихов, М.И. Право и социальная защита населения. М.: Былина, 2000.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Е.А. Общая теория прав человека. М.:Норма,1996.</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М.В. Государство, работодатели и работники: история, теория и практика правового механизма социального партнерства. Ярославль,1997.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Марченко, М.Н. Теория государства и права: академический курс. М.,1998.-Т.2.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Марченко, М.Н. Общая теория государства и права: академический курс в 2-х томах. Т. 1. Теория государства. М.: Зерцало, 2000.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Н.И. Личность. Права. Демократия. Теоретические проблемы субъективного права. Саратов, 1972.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Матузов, Н.И. Теория государства и права: курс лекции. М.: Юристь, 2001.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Мачульская, Е.Е. Право социального обеспечения. М: Книжный мир,1999.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Нерсеснянц, B.C. Общая теория права и государства: учебник для вузов. -М.: Норма, 2000.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Овсянко</w:t>
      </w:r>
      <w:r>
        <w:rPr>
          <w:rFonts w:ascii="Verdana" w:hAnsi="Verdana"/>
          <w:color w:val="000000"/>
          <w:sz w:val="18"/>
          <w:szCs w:val="18"/>
        </w:rPr>
        <w:t>, Д.М. Административное право.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w:t>
      </w:r>
      <w:r>
        <w:rPr>
          <w:rStyle w:val="WW8Num3z0"/>
          <w:rFonts w:ascii="Verdana" w:hAnsi="Verdana"/>
          <w:color w:val="000000"/>
          <w:sz w:val="18"/>
          <w:szCs w:val="18"/>
        </w:rPr>
        <w:t> </w:t>
      </w:r>
      <w:r>
        <w:rPr>
          <w:rStyle w:val="WW8Num4z0"/>
          <w:rFonts w:ascii="Verdana" w:hAnsi="Verdana"/>
          <w:color w:val="4682B4"/>
          <w:sz w:val="18"/>
          <w:szCs w:val="18"/>
        </w:rPr>
        <w:t>Палладина</w:t>
      </w:r>
      <w:r>
        <w:rPr>
          <w:rFonts w:ascii="Verdana" w:hAnsi="Verdana"/>
          <w:color w:val="000000"/>
          <w:sz w:val="18"/>
          <w:szCs w:val="18"/>
        </w:rPr>
        <w:t>, М.И. Оплата труда в сельском хозяйстве. Правовые вопросы. М., 1982.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Панкратов, И.Ф. Актуальные проблемы современного экологического права// Актуальные проблемы теории права и государства и экологического права. Выпуск 1. -М., 2000.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Платон, М.С. Социальная инфраструктура села. М.: Агропромиздат, 1985.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Права человека: сборник международных документов. М.: Юридическая литература, 1998.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Раянов</w:t>
      </w:r>
      <w:r>
        <w:rPr>
          <w:rFonts w:ascii="Verdana" w:hAnsi="Verdana"/>
          <w:color w:val="000000"/>
          <w:sz w:val="18"/>
          <w:szCs w:val="18"/>
        </w:rPr>
        <w:t>. Ф.М. Основы сельскохозяйственного права. Уфа, 1984.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Риянов, М.Х. Правовое обеспечение</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труда и трудовой занятости в сельской местности. Уфа, 1998.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Сухарев, А .Я. Российская юридическая энциклопедия. М., 1999.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Толкунова</w:t>
      </w:r>
      <w:r>
        <w:rPr>
          <w:rFonts w:ascii="Verdana" w:hAnsi="Verdana"/>
          <w:color w:val="000000"/>
          <w:sz w:val="18"/>
          <w:szCs w:val="18"/>
        </w:rPr>
        <w:t>, В.Н. Трудовое право: курс лекции. М.: Проспект, 2003.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Фаршатов</w:t>
      </w:r>
      <w:r>
        <w:rPr>
          <w:rFonts w:ascii="Verdana" w:hAnsi="Verdana"/>
          <w:color w:val="000000"/>
          <w:sz w:val="18"/>
          <w:szCs w:val="18"/>
        </w:rPr>
        <w:t>, И.А. Правовые основы социального развития села. М.: ВЗПИ, 1991.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Файзуллин, Г.Г. Правовые основы государственного управления сельским хозяйством в России. М.: Право и государство, 2004.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Хропанюк</w:t>
      </w:r>
      <w:r>
        <w:rPr>
          <w:rFonts w:ascii="Verdana" w:hAnsi="Verdana"/>
          <w:color w:val="000000"/>
          <w:sz w:val="18"/>
          <w:szCs w:val="18"/>
        </w:rPr>
        <w:t>, В.Н. Теория государства и права. М., 2000.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Чечот</w:t>
      </w:r>
      <w:r>
        <w:rPr>
          <w:rFonts w:ascii="Verdana" w:hAnsi="Verdana"/>
          <w:color w:val="000000"/>
          <w:sz w:val="18"/>
          <w:szCs w:val="18"/>
        </w:rPr>
        <w:t>, Д.Н. Субъективное право и формы его защиты. Ленинград, 1968.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Шайхатдинов</w:t>
      </w:r>
      <w:r>
        <w:rPr>
          <w:rFonts w:ascii="Verdana" w:hAnsi="Verdana"/>
          <w:color w:val="000000"/>
          <w:sz w:val="18"/>
          <w:szCs w:val="18"/>
        </w:rPr>
        <w:t>, В.Ш. Право социального обеспечения РФ: учебное пособие. Екатеринбург: УАГС, 1996.</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Шайхатдинов, В.Ш.Правовое регулирование содействия занятости населения в РФ. Екатеринбург, 2003.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Шайкенов</w:t>
      </w:r>
      <w:r>
        <w:rPr>
          <w:rFonts w:ascii="Verdana" w:hAnsi="Verdana"/>
          <w:color w:val="000000"/>
          <w:sz w:val="18"/>
          <w:szCs w:val="18"/>
        </w:rPr>
        <w:t>, Н.А. Правовой статус личности и ее интересы. Свердловск, 1982.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Шайкенов, Н.А. Правовое обеспечение интересов личности. Свердловск, 1990.</w:t>
      </w:r>
      <w:r>
        <w:rPr>
          <w:rStyle w:val="WW8Num4z0"/>
          <w:rFonts w:ascii="Verdana" w:hAnsi="Verdana"/>
          <w:color w:val="4682B4"/>
          <w:sz w:val="18"/>
          <w:szCs w:val="18"/>
        </w:rPr>
        <w:t>Статьи</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Аналитический вестник Совета Федерации / Приоритеты социальной политики в Поволжье// ФС РФ. 2001. - № 21 (152).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Аналитический вестник Совета Федерации /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социальной защиты инвалидов в Российской Федерации// ФС РФ. -2003. -№4(197).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Баклаженко, Г. Сельское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России// АПК: экономика и управление. 2004. - №3.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Бернхардт, Р. Европейский суд по правам человека в</w:t>
      </w:r>
      <w:r>
        <w:rPr>
          <w:rStyle w:val="WW8Num3z0"/>
          <w:rFonts w:ascii="Verdana" w:hAnsi="Verdana"/>
          <w:color w:val="000000"/>
          <w:sz w:val="18"/>
          <w:szCs w:val="18"/>
        </w:rPr>
        <w:t> </w:t>
      </w:r>
      <w:r>
        <w:rPr>
          <w:rStyle w:val="WW8Num4z0"/>
          <w:rFonts w:ascii="Verdana" w:hAnsi="Verdana"/>
          <w:color w:val="4682B4"/>
          <w:sz w:val="18"/>
          <w:szCs w:val="18"/>
        </w:rPr>
        <w:t>Страсбурге</w:t>
      </w:r>
      <w:r>
        <w:rPr>
          <w:rFonts w:ascii="Verdana" w:hAnsi="Verdana"/>
          <w:color w:val="000000"/>
          <w:sz w:val="18"/>
          <w:szCs w:val="18"/>
        </w:rPr>
        <w:t>: новый этап, новые проблемы // Государство и право. 1999. - №7.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Бобылев, А.И. Механизм правового воздействия на общественные отношения // Государство и право. 1999. - №5.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Бобылев, А.И. Теория и практика формирования правового и социального государства // Право и политика. 2003. - №3.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Богдановский, В. Труд и занятость в сельском хозяйстве// Вопросы экономики. 2005. - №6.</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Богдановский, В.А. Трансформация занятости в сельском хозяйстве// Экономика сельскохозяйственных и перерабатывающих предприятий. -2005. -№1.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Бондаренко, JI.B. Сельская бедность как она есть// Экономика сельскохозяйственных и перерабатывающих предприятий. 2004. - №12.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Быстров, Г.Е. Вопросы теории аграрного права и методики его преподавания в юридических вузах России // Государство и право. 1998. - № 11.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Быстров, Г.Е. О государственном регулировании оборота земель сельскохозяйственного назначения // Право и политика. 2002. - № 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Волжская коммуна. 2002. - 11 октября. - №189.</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Гордеев, А.В. актуальные проблемы развития сельского хозяйства Российской Федерации// Экономика сельскохозяйственных и перерабатывающих предприятий. 2005. - №8.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Гукасян, Р.Е. Правовые и</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законом интересы // Советское государство и право. 1973. - №7.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Дукмас, А.Н. Социальная сфера села приоритетную поддержку// Вестник Российской академии сельскохозяйственных наук. - 2005. - №3.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Ерошенко, А.А.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охраняемого интереса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1977. №13.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Кононов, А.А. Защита прав человека в практике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 Право и политика. 2000. - №2.</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Коробейников, М. Совершенствование социального управления фактор развития сельских поселений// Проблемы теории и практики управления. -2005,-№6.</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 Коровкин, В. Забота о качестве жизни населения в Грайворонском районе Белгородской области// Международный сельскохозяйственный журнал. -2005.-№5.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Ледях</w:t>
      </w:r>
      <w:r>
        <w:rPr>
          <w:rFonts w:ascii="Verdana" w:hAnsi="Verdana"/>
          <w:color w:val="000000"/>
          <w:sz w:val="18"/>
          <w:szCs w:val="18"/>
        </w:rPr>
        <w:t>, А.И. Социальное государство и защита прав человека // Социальное государство и защита прав человека. М., 1994.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Лещева, М.Г. Деятельность частных инвесторов и социальное развитие села// Аграрная наука. 2004. - №4.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Липски, С. Новое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базе аграрного сектора// Экономист. 2004. - №8.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Лисица, В.Н. Реформа системы социальной защиты: сильные и слабые стороны// Трудовое право. 2005. - №6</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Литература и политика //Пособие по демократии. Функционирование демократического государства на примере Швейцарии. М., 1994.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Любимая газета Пенза. 2002. №51.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А.В. Законные интересы и их стимулирующая роль // Вопросы теории государства и права. Саратов, 1988.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Наш современник. 2002. - №16.</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Палладина, М.И. О юридических категориях и терминах в аграрном праве // Государство и право. 2000. - № 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Петриков, А.В. Перспективы устойчивого развития сельских территорий// Экономика сельскохозяйственных и перерабатывающих предприятий. -2005,-№7.</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Путило</w:t>
      </w:r>
      <w:r>
        <w:rPr>
          <w:rFonts w:ascii="Verdana" w:hAnsi="Verdana"/>
          <w:color w:val="000000"/>
          <w:sz w:val="18"/>
          <w:szCs w:val="18"/>
        </w:rPr>
        <w:t>, Н.В. Социальные права граждан и законодательств // Журнал Российского права. 1998. - №8.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Рудинский</w:t>
      </w:r>
      <w:r>
        <w:rPr>
          <w:rFonts w:ascii="Verdana" w:hAnsi="Verdana"/>
          <w:color w:val="000000"/>
          <w:sz w:val="18"/>
          <w:szCs w:val="18"/>
        </w:rPr>
        <w:t>, Ф.М. Права человека в современном мире (марксистская оценка) // Право и жизнь. 2000. - №25.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Рыбаков, О.Ю. Социальная государственность и основные направления конституционно-правовой политики в России // Правовая политика и правовая жизнь. 2001. - №3.</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Сафронов, В.Н. Социальное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(историко-правовые аспекты) // Государство и право. 1999. - №1.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Сельское строительство. 2002 . - № 7 - 8.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Торопов, Д.И. О ходе реализации Федеральной целевой программы «Социальное развитие села до 2010 года»// Вестник кадровой политики, аграрного образования и инноваций. 2004. - №8.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Ушачев, И. Социальное развитие сельских территорий//</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экономика и управление. 2003. - №10.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Чичкин, А.В. Некоторые проблемы правового регулирования социального развития села // Аграрное и земельное право. 2004. - №1.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Шевченко, О. Организация планирования социального развития сельских территорий// АПК: экономика и управление. 2004. - №4.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Шевченко, Ю. Развитие сельского здравоохранения в Российской Феде-рации//АПК: экономика и управление. 2004. - №4.Диссертации и авторефераты диссертаций</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Бобылев, А.И. Проблемы правового регулирования социального развития трудовых коллективов колхозов: автореф. дис.докт. юрид.наук. Москва, 1988.</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Воронин, Б.А. Становление аграрно-правовой науки и актуальные проблемы ее развития: автореф. дисс.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Уфа, 2000.</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Малько, А.В.</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советских граждан: автореф. дисс. на соискание уч. ст. канд. юрид. наук. Саратов, 1985.;</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Пешин, М.Л. Бюджетный процесс в субъектах РФ (региональный аспект): автореф. дисс. . канд. юрид. наук. М., 2004.</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Привалова, С.В. Методы правового регулирования трудовых отношений, автореф. диссертации канд. юрид. наук. -М., 2001.</w:t>
      </w:r>
    </w:p>
    <w:p w:rsidR="00A45DB1" w:rsidRDefault="00A45DB1" w:rsidP="00A45DB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Риянов, М.Х. Правовое обеспечение свободы труда и трудовой занятости в сельской местности: автореф. диссертации канд. юрид. наук. Оренбург, 1997.</w:t>
      </w:r>
    </w:p>
    <w:p w:rsidR="00A45DB1" w:rsidRDefault="00A45DB1" w:rsidP="00A45DB1">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A45DB1">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17B3-1D2D-41F3-BBB0-C41908B4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7560</TotalTime>
  <Pages>10</Pages>
  <Words>4937</Words>
  <Characters>28147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33018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1828</cp:revision>
  <cp:lastPrinted>2009-02-06T08:36:00Z</cp:lastPrinted>
  <dcterms:created xsi:type="dcterms:W3CDTF">2015-03-22T11:10:00Z</dcterms:created>
  <dcterms:modified xsi:type="dcterms:W3CDTF">2015-09-17T11:00:00Z</dcterms:modified>
</cp:coreProperties>
</file>