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A47C13" w:rsidRDefault="008A2774" w:rsidP="00AA0932">
      <w:pPr>
        <w:jc w:val="both"/>
        <w:rPr>
          <w:rFonts w:ascii="Verdana" w:hAnsi="Verdana"/>
          <w:color w:val="FF0000"/>
          <w:sz w:val="18"/>
          <w:szCs w:val="18"/>
        </w:rPr>
      </w:pPr>
      <w:r>
        <w:rPr>
          <w:rFonts w:ascii="Verdana" w:hAnsi="Verdana"/>
          <w:color w:val="000000"/>
          <w:sz w:val="18"/>
          <w:szCs w:val="18"/>
          <w:shd w:val="clear" w:color="auto" w:fill="FFFFFF"/>
        </w:rPr>
        <w:t>Полномочия прокурора в досудебном производстве по уголовно-процессуальному законодательству России и Вьетнама</w:t>
      </w:r>
      <w:r>
        <w:rPr>
          <w:rFonts w:ascii="Verdana" w:hAnsi="Verdana"/>
          <w:color w:val="000000"/>
          <w:sz w:val="18"/>
          <w:szCs w:val="18"/>
        </w:rPr>
        <w:br/>
      </w:r>
      <w:r>
        <w:rPr>
          <w:rFonts w:ascii="Verdana" w:hAnsi="Verdana"/>
          <w:color w:val="000000"/>
          <w:sz w:val="18"/>
          <w:szCs w:val="18"/>
        </w:rPr>
        <w:br/>
      </w:r>
    </w:p>
    <w:p w:rsidR="008A2774" w:rsidRDefault="008A2774" w:rsidP="00AA0932">
      <w:pPr>
        <w:jc w:val="both"/>
        <w:rPr>
          <w:rFonts w:ascii="Verdana" w:hAnsi="Verdana"/>
          <w:color w:val="FF0000"/>
          <w:sz w:val="18"/>
          <w:szCs w:val="18"/>
        </w:rPr>
      </w:pPr>
    </w:p>
    <w:p w:rsidR="008A2774" w:rsidRDefault="008A2774" w:rsidP="00AA0932">
      <w:pPr>
        <w:jc w:val="both"/>
        <w:rPr>
          <w:rFonts w:ascii="Verdana" w:hAnsi="Verdana"/>
          <w:color w:val="FF0000"/>
          <w:sz w:val="18"/>
          <w:szCs w:val="18"/>
        </w:rPr>
      </w:pPr>
    </w:p>
    <w:p w:rsidR="008A2774" w:rsidRDefault="008A2774" w:rsidP="00AA0932">
      <w:pPr>
        <w:jc w:val="both"/>
        <w:rPr>
          <w:rFonts w:ascii="Verdana" w:hAnsi="Verdana"/>
          <w:color w:val="FF0000"/>
          <w:sz w:val="18"/>
          <w:szCs w:val="18"/>
        </w:rPr>
      </w:pPr>
    </w:p>
    <w:p w:rsidR="008A2774" w:rsidRDefault="008A2774" w:rsidP="008A2774">
      <w:pPr>
        <w:spacing w:line="270" w:lineRule="atLeast"/>
        <w:rPr>
          <w:rFonts w:ascii="Verdana" w:hAnsi="Verdana"/>
          <w:b/>
          <w:bCs/>
          <w:color w:val="000000"/>
          <w:sz w:val="18"/>
          <w:szCs w:val="18"/>
        </w:rPr>
      </w:pPr>
      <w:r>
        <w:rPr>
          <w:rFonts w:ascii="Verdana" w:hAnsi="Verdana"/>
          <w:b/>
          <w:bCs/>
          <w:color w:val="000000"/>
          <w:sz w:val="18"/>
          <w:szCs w:val="18"/>
        </w:rPr>
        <w:t>Год: </w:t>
      </w:r>
    </w:p>
    <w:p w:rsidR="008A2774" w:rsidRDefault="008A2774" w:rsidP="008A2774">
      <w:pPr>
        <w:spacing w:line="270" w:lineRule="atLeast"/>
        <w:rPr>
          <w:rFonts w:ascii="Verdana" w:hAnsi="Verdana"/>
          <w:color w:val="000000"/>
          <w:sz w:val="18"/>
          <w:szCs w:val="18"/>
        </w:rPr>
      </w:pPr>
      <w:r>
        <w:rPr>
          <w:rFonts w:ascii="Verdana" w:hAnsi="Verdana"/>
          <w:color w:val="000000"/>
          <w:sz w:val="18"/>
          <w:szCs w:val="18"/>
        </w:rPr>
        <w:t>2012</w:t>
      </w:r>
    </w:p>
    <w:p w:rsidR="008A2774" w:rsidRDefault="008A2774" w:rsidP="008A277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A2774" w:rsidRDefault="008A2774" w:rsidP="008A2774">
      <w:pPr>
        <w:spacing w:line="270" w:lineRule="atLeast"/>
        <w:rPr>
          <w:rFonts w:ascii="Verdana" w:hAnsi="Verdana"/>
          <w:color w:val="000000"/>
          <w:sz w:val="18"/>
          <w:szCs w:val="18"/>
        </w:rPr>
      </w:pPr>
      <w:r>
        <w:rPr>
          <w:rFonts w:ascii="Verdana" w:hAnsi="Verdana"/>
          <w:color w:val="000000"/>
          <w:sz w:val="18"/>
          <w:szCs w:val="18"/>
        </w:rPr>
        <w:t>Май Дак Биен</w:t>
      </w:r>
    </w:p>
    <w:p w:rsidR="008A2774" w:rsidRDefault="008A2774" w:rsidP="008A277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A2774" w:rsidRDefault="008A2774" w:rsidP="008A277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A2774" w:rsidRDefault="008A2774" w:rsidP="008A277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A2774" w:rsidRDefault="008A2774" w:rsidP="008A2774">
      <w:pPr>
        <w:spacing w:line="270" w:lineRule="atLeast"/>
        <w:rPr>
          <w:rFonts w:ascii="Verdana" w:hAnsi="Verdana"/>
          <w:color w:val="000000"/>
          <w:sz w:val="18"/>
          <w:szCs w:val="18"/>
        </w:rPr>
      </w:pPr>
      <w:r>
        <w:rPr>
          <w:rFonts w:ascii="Verdana" w:hAnsi="Verdana"/>
          <w:color w:val="000000"/>
          <w:sz w:val="18"/>
          <w:szCs w:val="18"/>
        </w:rPr>
        <w:t>Краснодар</w:t>
      </w:r>
    </w:p>
    <w:p w:rsidR="008A2774" w:rsidRDefault="008A2774" w:rsidP="008A277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A2774" w:rsidRDefault="008A2774" w:rsidP="008A2774">
      <w:pPr>
        <w:spacing w:line="270" w:lineRule="atLeast"/>
        <w:rPr>
          <w:rFonts w:ascii="Verdana" w:hAnsi="Verdana"/>
          <w:color w:val="000000"/>
          <w:sz w:val="18"/>
          <w:szCs w:val="18"/>
        </w:rPr>
      </w:pPr>
      <w:r>
        <w:rPr>
          <w:rFonts w:ascii="Verdana" w:hAnsi="Verdana"/>
          <w:color w:val="000000"/>
          <w:sz w:val="18"/>
          <w:szCs w:val="18"/>
        </w:rPr>
        <w:t>12.00.09</w:t>
      </w:r>
    </w:p>
    <w:p w:rsidR="008A2774" w:rsidRDefault="008A2774" w:rsidP="008A277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A2774" w:rsidRDefault="008A2774" w:rsidP="008A2774">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8A2774" w:rsidRDefault="008A2774" w:rsidP="008A277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A2774" w:rsidRDefault="008A2774" w:rsidP="008A2774">
      <w:pPr>
        <w:spacing w:line="270" w:lineRule="atLeast"/>
        <w:rPr>
          <w:rFonts w:ascii="Verdana" w:hAnsi="Verdana"/>
          <w:color w:val="000000"/>
          <w:sz w:val="18"/>
          <w:szCs w:val="18"/>
        </w:rPr>
      </w:pPr>
      <w:r>
        <w:rPr>
          <w:rFonts w:ascii="Verdana" w:hAnsi="Verdana"/>
          <w:color w:val="000000"/>
          <w:sz w:val="18"/>
          <w:szCs w:val="18"/>
        </w:rPr>
        <w:t>215</w:t>
      </w:r>
    </w:p>
    <w:p w:rsidR="008A2774" w:rsidRDefault="008A2774" w:rsidP="008A277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Май Дак Биен</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В УГОЛОВНОМ СУДОПРОИЗВОДСТВЕ РОССИИ И</w:t>
      </w:r>
      <w:r>
        <w:rPr>
          <w:rStyle w:val="WW8Num3z0"/>
          <w:rFonts w:ascii="Verdana" w:hAnsi="Verdana"/>
          <w:color w:val="000000"/>
          <w:sz w:val="18"/>
          <w:szCs w:val="18"/>
        </w:rPr>
        <w:t> </w:t>
      </w:r>
      <w:r>
        <w:rPr>
          <w:rStyle w:val="WW8Num4z0"/>
          <w:rFonts w:ascii="Verdana" w:hAnsi="Verdana"/>
          <w:color w:val="4682B4"/>
          <w:sz w:val="18"/>
          <w:szCs w:val="18"/>
        </w:rPr>
        <w:t>ВЬЕТНАМА</w:t>
      </w:r>
      <w:r>
        <w:rPr>
          <w:rFonts w:ascii="Verdana" w:hAnsi="Verdana"/>
          <w:color w:val="000000"/>
          <w:sz w:val="18"/>
          <w:szCs w:val="18"/>
        </w:rPr>
        <w:t>: ИСТОРИЯ И СОВРЕМЕННОСТЬ.</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Историко-правовая характеристика положения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как участника уголовного судопроизводства по</w:t>
      </w:r>
      <w:r>
        <w:rPr>
          <w:rStyle w:val="WW8Num3z0"/>
          <w:rFonts w:ascii="Verdana" w:hAnsi="Verdana"/>
          <w:color w:val="000000"/>
          <w:sz w:val="18"/>
          <w:szCs w:val="18"/>
        </w:rPr>
        <w:t> </w:t>
      </w:r>
      <w:r>
        <w:rPr>
          <w:rStyle w:val="WW8Num4z0"/>
          <w:rFonts w:ascii="Verdana" w:hAnsi="Verdana"/>
          <w:color w:val="4682B4"/>
          <w:sz w:val="18"/>
          <w:szCs w:val="18"/>
        </w:rPr>
        <w:t>законодательству</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России</w:t>
      </w:r>
      <w:r>
        <w:rPr>
          <w:rFonts w:ascii="Verdana" w:hAnsi="Verdana"/>
          <w:color w:val="000000"/>
          <w:sz w:val="18"/>
          <w:szCs w:val="18"/>
        </w:rPr>
        <w:t>.</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Исторические традиции и условия формирования правовой системы и становления уголовно-процессуального законодательства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Вьетнама в части</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полномочий прокурора.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НАПРАВЛЕНИЯ ДЕЯТЕЛЬНОСТИ ПРОКУРОРА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ВИДЫ, КОМПЕТЕНЦИЯ, СОДЕРЖАНИЕ.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и полномочия прокурора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УПК России и Вьетнама: сравнительный анализ.</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Прокурор и</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органы России и Вьетнама: характер и содержание взаимоотношений.</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РЕАЛИЗАЦИИ ОСНОВНЫХ ФУНКЦИЙ ПРОКУРОРА В ДОСУДЕБНЫХ СТАДИЯХ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 И ВЬЕТНАМА.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и полномочия прокурора по его осуществлению.</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Надзорная</w:t>
      </w:r>
      <w:r>
        <w:rPr>
          <w:rStyle w:val="WW8Num3z0"/>
          <w:rFonts w:ascii="Verdana" w:hAnsi="Verdana"/>
          <w:color w:val="000000"/>
          <w:sz w:val="18"/>
          <w:szCs w:val="18"/>
        </w:rPr>
        <w:t> </w:t>
      </w:r>
      <w:r>
        <w:rPr>
          <w:rFonts w:ascii="Verdana" w:hAnsi="Verdana"/>
          <w:color w:val="000000"/>
          <w:sz w:val="18"/>
          <w:szCs w:val="18"/>
        </w:rPr>
        <w:t>функция прокурора в досудебном</w:t>
      </w:r>
      <w:r>
        <w:rPr>
          <w:rStyle w:val="WW8Num3z0"/>
          <w:rFonts w:ascii="Verdana" w:hAnsi="Verdana"/>
          <w:color w:val="000000"/>
          <w:sz w:val="18"/>
          <w:szCs w:val="18"/>
        </w:rPr>
        <w:t> </w:t>
      </w:r>
      <w:r>
        <w:rPr>
          <w:rStyle w:val="WW8Num4z0"/>
          <w:rFonts w:ascii="Verdana" w:hAnsi="Verdana"/>
          <w:color w:val="4682B4"/>
          <w:sz w:val="18"/>
          <w:szCs w:val="18"/>
        </w:rPr>
        <w:t>производстве</w:t>
      </w:r>
      <w:r>
        <w:rPr>
          <w:rFonts w:ascii="Verdana" w:hAnsi="Verdana"/>
          <w:color w:val="000000"/>
          <w:sz w:val="18"/>
          <w:szCs w:val="18"/>
        </w:rPr>
        <w:t>. 146 ЗАКЛЮЧЕНИЕ.</w:t>
      </w:r>
    </w:p>
    <w:p w:rsidR="008A2774" w:rsidRDefault="008A2774" w:rsidP="008A277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"Полномочия прокурора в досудебном производстве по уголовно-процессуальному законодательству России и Вьетнама"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диссертации. Во всех странах современного мира, независимо от политического строя, уровня экономического и правового развития, защита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общества и государства от такого социального зла, как</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 рассматривается в качестве первоочередной задачи государственной власти. В настоящее время в Российской Федерации (далее -РФ) и Социалистической Республике Вьетнам (далее -</w:t>
      </w:r>
      <w:r>
        <w:rPr>
          <w:rStyle w:val="WW8Num3z0"/>
          <w:rFonts w:ascii="Verdana" w:hAnsi="Verdana"/>
          <w:color w:val="000000"/>
          <w:sz w:val="18"/>
          <w:szCs w:val="18"/>
        </w:rPr>
        <w:t> </w:t>
      </w:r>
      <w:r>
        <w:rPr>
          <w:rStyle w:val="WW8Num4z0"/>
          <w:rFonts w:ascii="Verdana" w:hAnsi="Verdana"/>
          <w:color w:val="4682B4"/>
          <w:sz w:val="18"/>
          <w:szCs w:val="18"/>
        </w:rPr>
        <w:t>СРВ</w:t>
      </w:r>
      <w:r>
        <w:rPr>
          <w:rFonts w:ascii="Verdana" w:hAnsi="Verdana"/>
          <w:color w:val="000000"/>
          <w:sz w:val="18"/>
          <w:szCs w:val="18"/>
        </w:rPr>
        <w:t>) охрана общественного порядка и безопасности, защита личности от</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посягательств возлагается не только на органы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но и на прокуратуру, другие</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Важность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признается и международным сообществом. Так, в Рекомендации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 1604 (2003) от 27 мая 2003 г. «</w:t>
      </w:r>
      <w:r>
        <w:rPr>
          <w:rStyle w:val="WW8Num4z0"/>
          <w:rFonts w:ascii="Verdana" w:hAnsi="Verdana"/>
          <w:color w:val="4682B4"/>
          <w:sz w:val="18"/>
          <w:szCs w:val="18"/>
        </w:rPr>
        <w:t>О роли прокуратуры в демократическом правовом обществе</w:t>
      </w:r>
      <w:r>
        <w:rPr>
          <w:rFonts w:ascii="Verdana" w:hAnsi="Verdana"/>
          <w:color w:val="000000"/>
          <w:sz w:val="18"/>
          <w:szCs w:val="18"/>
        </w:rPr>
        <w:t>» высоко оценивается «роль прокуратуры в обеспечении безопасности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 европейских обществах: путем обеспечения</w:t>
      </w:r>
      <w:r>
        <w:rPr>
          <w:rStyle w:val="WW8Num3z0"/>
          <w:rFonts w:ascii="Verdana" w:hAnsi="Verdana"/>
          <w:color w:val="000000"/>
          <w:sz w:val="18"/>
          <w:szCs w:val="18"/>
        </w:rPr>
        <w:t> </w:t>
      </w:r>
      <w:r>
        <w:rPr>
          <w:rStyle w:val="WW8Num4z0"/>
          <w:rFonts w:ascii="Verdana" w:hAnsi="Verdana"/>
          <w:color w:val="4682B4"/>
          <w:sz w:val="18"/>
          <w:szCs w:val="18"/>
        </w:rPr>
        <w:t>верховенства</w:t>
      </w:r>
      <w:r>
        <w:rPr>
          <w:rStyle w:val="WW8Num3z0"/>
          <w:rFonts w:ascii="Verdana" w:hAnsi="Verdana"/>
          <w:color w:val="000000"/>
          <w:sz w:val="18"/>
          <w:szCs w:val="18"/>
        </w:rPr>
        <w:t> </w:t>
      </w:r>
      <w:r>
        <w:rPr>
          <w:rFonts w:ascii="Verdana" w:hAnsi="Verdana"/>
          <w:color w:val="000000"/>
          <w:sz w:val="18"/>
          <w:szCs w:val="18"/>
        </w:rPr>
        <w:t>права, защиты от преступных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прав и свобод, обеспечения уважения к правам и</w:t>
      </w:r>
      <w:r>
        <w:rPr>
          <w:rStyle w:val="WW8Num3z0"/>
          <w:rFonts w:ascii="Verdana" w:hAnsi="Verdana"/>
          <w:color w:val="000000"/>
          <w:sz w:val="18"/>
          <w:szCs w:val="18"/>
        </w:rPr>
        <w:t> </w:t>
      </w:r>
      <w:r>
        <w:rPr>
          <w:rStyle w:val="WW8Num4z0"/>
          <w:rFonts w:ascii="Verdana" w:hAnsi="Verdana"/>
          <w:color w:val="4682B4"/>
          <w:sz w:val="18"/>
          <w:szCs w:val="18"/>
        </w:rPr>
        <w:t>свободам</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уголовных преступлений, а также путем наблюдения за</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функционированием органов, отвечающих за</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и преследование преступлений»1.</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того чтобы</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мог эффективно осуществлять свои функции по защите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ему должны быть предоставлены соответствующие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с помощью которых он мог бы своевременно и качественно реагировать на допускаемые нарушения норм закона. На это же указывается в Рекомендации № Я (2000) 19 от 6 октября 2000 г. «О роли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системе уголовного правосудия». В ней говорится: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Международные акты по вопросам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хрестоматия. Т. 3: Документы Совета Европы /' сост. 3. Д.</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 Е. Г. Васильева, Е. В.</w:t>
      </w:r>
      <w:r>
        <w:rPr>
          <w:rStyle w:val="WW8Num3z0"/>
          <w:rFonts w:ascii="Verdana" w:hAnsi="Verdana"/>
          <w:color w:val="000000"/>
          <w:sz w:val="18"/>
          <w:szCs w:val="18"/>
        </w:rPr>
        <w:t> </w:t>
      </w:r>
      <w:r>
        <w:rPr>
          <w:rStyle w:val="WW8Num4z0"/>
          <w:rFonts w:ascii="Verdana" w:hAnsi="Verdana"/>
          <w:color w:val="4682B4"/>
          <w:sz w:val="18"/>
          <w:szCs w:val="18"/>
        </w:rPr>
        <w:t>Ежова</w:t>
      </w:r>
      <w:r>
        <w:rPr>
          <w:rFonts w:ascii="Verdana" w:hAnsi="Verdana"/>
          <w:color w:val="000000"/>
          <w:sz w:val="18"/>
          <w:szCs w:val="18"/>
        </w:rPr>
        <w:t>, Л. М. Аширова, Р. М.</w:t>
      </w:r>
      <w:r>
        <w:rPr>
          <w:rStyle w:val="WW8Num3z0"/>
          <w:rFonts w:ascii="Verdana" w:hAnsi="Verdana"/>
          <w:color w:val="000000"/>
          <w:sz w:val="18"/>
          <w:szCs w:val="18"/>
        </w:rPr>
        <w:t> </w:t>
      </w:r>
      <w:r>
        <w:rPr>
          <w:rStyle w:val="WW8Num4z0"/>
          <w:rFonts w:ascii="Verdana" w:hAnsi="Verdana"/>
          <w:color w:val="4682B4"/>
          <w:sz w:val="18"/>
          <w:szCs w:val="18"/>
        </w:rPr>
        <w:t>Шагеева</w:t>
      </w:r>
      <w:r>
        <w:rPr>
          <w:rFonts w:ascii="Verdana" w:hAnsi="Verdana"/>
          <w:color w:val="000000"/>
          <w:sz w:val="18"/>
          <w:szCs w:val="18"/>
        </w:rPr>
        <w:t>. Уфа: РИЦ БашГУ, 2008. С. 37.</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Государства должны принять эффективные меры, чтобы обеспечить выполнение государственными</w:t>
      </w:r>
      <w:r>
        <w:rPr>
          <w:rStyle w:val="WW8Num3z0"/>
          <w:rFonts w:ascii="Verdana" w:hAnsi="Verdana"/>
          <w:color w:val="000000"/>
          <w:sz w:val="18"/>
          <w:szCs w:val="18"/>
        </w:rPr>
        <w:t> </w:t>
      </w:r>
      <w:r>
        <w:rPr>
          <w:rStyle w:val="WW8Num4z0"/>
          <w:rFonts w:ascii="Verdana" w:hAnsi="Verdana"/>
          <w:color w:val="4682B4"/>
          <w:sz w:val="18"/>
          <w:szCs w:val="18"/>
        </w:rPr>
        <w:t>обвинителями</w:t>
      </w:r>
      <w:r>
        <w:rPr>
          <w:rStyle w:val="WW8Num3z0"/>
          <w:rFonts w:ascii="Verdana" w:hAnsi="Verdana"/>
          <w:color w:val="000000"/>
          <w:sz w:val="18"/>
          <w:szCs w:val="18"/>
        </w:rPr>
        <w:t> </w:t>
      </w:r>
      <w:r>
        <w:rPr>
          <w:rFonts w:ascii="Verdana" w:hAnsi="Verdana"/>
          <w:color w:val="000000"/>
          <w:sz w:val="18"/>
          <w:szCs w:val="18"/>
        </w:rPr>
        <w:t>своих профессиональных функций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надлежащих правовых и организационных условиях»1.</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Уголовно-процессуальное законодательство РФ и СРВ определяет статус участников уголовного судопроизводства, в том числе</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уполномоченного осуществлять надзор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целях эффективной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законных интересов лиц и организаций,</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не допуская привлечения к уголовной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невиновных</w:t>
      </w:r>
      <w:r>
        <w:rPr>
          <w:rFonts w:ascii="Verdana" w:hAnsi="Verdana"/>
          <w:color w:val="000000"/>
          <w:sz w:val="18"/>
          <w:szCs w:val="18"/>
        </w:rPr>
        <w:t>. Кроме этого прокурор поддерживает государственное</w:t>
      </w:r>
      <w:r>
        <w:rPr>
          <w:rStyle w:val="WW8Num3z0"/>
          <w:rFonts w:ascii="Verdana" w:hAnsi="Verdana"/>
          <w:color w:val="000000"/>
          <w:sz w:val="18"/>
          <w:szCs w:val="18"/>
        </w:rPr>
        <w:t> </w:t>
      </w:r>
      <w:r>
        <w:rPr>
          <w:rStyle w:val="WW8Num4z0"/>
          <w:rFonts w:ascii="Verdana" w:hAnsi="Verdana"/>
          <w:color w:val="4682B4"/>
          <w:sz w:val="18"/>
          <w:szCs w:val="18"/>
        </w:rPr>
        <w:t>обвинение</w:t>
      </w:r>
      <w:r>
        <w:rPr>
          <w:rStyle w:val="WW8Num3z0"/>
          <w:rFonts w:ascii="Verdana" w:hAnsi="Verdana"/>
          <w:color w:val="000000"/>
          <w:sz w:val="18"/>
          <w:szCs w:val="18"/>
        </w:rPr>
        <w:t> </w:t>
      </w:r>
      <w:r>
        <w:rPr>
          <w:rFonts w:ascii="Verdana" w:hAnsi="Verdana"/>
          <w:color w:val="000000"/>
          <w:sz w:val="18"/>
          <w:szCs w:val="18"/>
        </w:rPr>
        <w:t>в суде.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1993 г. полномочия прокуратуры не были определены, что породило дискуссию по вопросу о ее роли и месте в системе</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государства, привело к формулированию различных предложений по ее реформированию, вплоть до упразднения</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функции и ограничения компетенции прокуратуры рамками поддержания государственного обвинения в суде. Однако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2001 г. надзорные полномочия прокурора были сохранены.</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5 июня 2007 г. и в дальнейшем уголовно-процессуальные полномочия прокурора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законодательству РФ не раз существенно изменялись. Сегодня прокурор не только не дает</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согласия на возбуждение уголовного дела, но и сам лишен такого права (в целях отделения надзорной деятельности от самого расследования) при сохранении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проверять исполнение требований федерального закона при приеме, регистрации и разрешении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В то же время прокурор в срок не позднее 24 часов с момента получения от</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материалов, послуживших основанием для возбуждения уголовного</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Совет Европы и Россия: сб. док. / отв. ред. Ю. Ю. Берестнев.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2004. С. 747. дела,</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отменить постановление о возбуждении уголовного дела, если признает его</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или необоснованным (ч. 4 ст. 146 УПК РФ). В связи с этим представляется нелогичным решение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с одной стороны, о</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прокурора права возбуждения уголовного дела, а с другой - о сохранении за ним возможности</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постановление следователя о возбуждении уголовного дела.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Прокурор вправе требовать от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следственных органов устранения нарушений федерального законодательства, допущенных в ходе дознания или предварительного следствия (п. 3 ч. 2 ст. 37 УПК РФ). Однако</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в случае несогласия с этими требованиями вправе представить свои письменные</w:t>
      </w:r>
      <w:r>
        <w:rPr>
          <w:rStyle w:val="WW8Num3z0"/>
          <w:rFonts w:ascii="Verdana" w:hAnsi="Verdana"/>
          <w:color w:val="000000"/>
          <w:sz w:val="18"/>
          <w:szCs w:val="18"/>
        </w:rPr>
        <w:t> </w:t>
      </w:r>
      <w:r>
        <w:rPr>
          <w:rStyle w:val="WW8Num4z0"/>
          <w:rFonts w:ascii="Verdana" w:hAnsi="Verdana"/>
          <w:color w:val="4682B4"/>
          <w:sz w:val="18"/>
          <w:szCs w:val="18"/>
        </w:rPr>
        <w:t>возражения</w:t>
      </w:r>
      <w:r>
        <w:rPr>
          <w:rStyle w:val="WW8Num3z0"/>
          <w:rFonts w:ascii="Verdana" w:hAnsi="Verdana"/>
          <w:color w:val="000000"/>
          <w:sz w:val="18"/>
          <w:szCs w:val="18"/>
        </w:rPr>
        <w:t> </w:t>
      </w:r>
      <w:r>
        <w:rPr>
          <w:rFonts w:ascii="Verdana" w:hAnsi="Verdana"/>
          <w:color w:val="000000"/>
          <w:sz w:val="18"/>
          <w:szCs w:val="18"/>
        </w:rPr>
        <w:t>руководителю следственного органа вплоть до Председателя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РФ. Столь усложненная и конфликтная процедура устранения по инициативе прокурора нарушений федерального законодательства, допущенных в ходе предварительного следствия, не способствует решению общей задачи обеспечения качества предварительного следствия, соблюдения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Fonts w:ascii="Verdana" w:hAnsi="Verdana"/>
          <w:color w:val="000000"/>
          <w:sz w:val="18"/>
          <w:szCs w:val="18"/>
        </w:rPr>
        <w:t>интересов личности.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Изменены и другие</w:t>
      </w:r>
      <w:r>
        <w:rPr>
          <w:rStyle w:val="WW8Num3z0"/>
          <w:rFonts w:ascii="Verdana" w:hAnsi="Verdana"/>
          <w:color w:val="000000"/>
          <w:sz w:val="18"/>
          <w:szCs w:val="18"/>
        </w:rPr>
        <w:t> </w:t>
      </w:r>
      <w:r>
        <w:rPr>
          <w:rStyle w:val="WW8Num4z0"/>
          <w:rFonts w:ascii="Verdana" w:hAnsi="Verdana"/>
          <w:color w:val="4682B4"/>
          <w:sz w:val="18"/>
          <w:szCs w:val="18"/>
        </w:rPr>
        <w:t>надзорные</w:t>
      </w:r>
      <w:r>
        <w:rPr>
          <w:rStyle w:val="WW8Num3z0"/>
          <w:rFonts w:ascii="Verdana" w:hAnsi="Verdana"/>
          <w:color w:val="000000"/>
          <w:sz w:val="18"/>
          <w:szCs w:val="18"/>
        </w:rPr>
        <w:t> </w:t>
      </w:r>
      <w:r>
        <w:rPr>
          <w:rFonts w:ascii="Verdana" w:hAnsi="Verdana"/>
          <w:color w:val="000000"/>
          <w:sz w:val="18"/>
          <w:szCs w:val="18"/>
        </w:rPr>
        <w:t>полномочия прокурора в досудебном производстве России за счет их передачи руководителю следственного органа, что неоднозначно оценивается учеными и практиками, обусловливает потребность в проведении научных исследований в данной области, свидетельствует об их актуальности и своевременности.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Вьетнаме с начала XXI в. вместе с политикой обновления страны начинается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и усиливаются прокурорские функции по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и надзору за деятельностью органов, осуществляющих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уголовному делу. В 2003 г. принят новый УПК СРВ, где нашли отражение многие прогрессивные достижения науки и практики. Вместе с тем по-прежнему остаются несовершенными нормы уголовно-процессуального законодательства, регламентирующие полномочия прокурора, и практика их применения.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нуждается в исследовании опыт в данной сфере других стран, прежде всего Российской Федерации, поскольку уголовно-процессуальное законодательство Социалистической Республики Вьетнам во многом восприняло опыт</w:t>
      </w:r>
      <w:r>
        <w:rPr>
          <w:rStyle w:val="WW8Num3z0"/>
          <w:rFonts w:ascii="Verdana" w:hAnsi="Verdana"/>
          <w:color w:val="000000"/>
          <w:sz w:val="18"/>
          <w:szCs w:val="18"/>
        </w:rPr>
        <w:t> </w:t>
      </w:r>
      <w:r>
        <w:rPr>
          <w:rStyle w:val="WW8Num4z0"/>
          <w:rFonts w:ascii="Verdana" w:hAnsi="Verdana"/>
          <w:color w:val="4682B4"/>
          <w:sz w:val="18"/>
          <w:szCs w:val="18"/>
        </w:rPr>
        <w:t>законодателей</w:t>
      </w:r>
      <w:r>
        <w:rPr>
          <w:rStyle w:val="WW8Num3z0"/>
          <w:rFonts w:ascii="Verdana" w:hAnsi="Verdana"/>
          <w:color w:val="000000"/>
          <w:sz w:val="18"/>
          <w:szCs w:val="18"/>
        </w:rPr>
        <w:t> </w:t>
      </w:r>
      <w:r>
        <w:rPr>
          <w:rFonts w:ascii="Verdana" w:hAnsi="Verdana"/>
          <w:color w:val="000000"/>
          <w:sz w:val="18"/>
          <w:szCs w:val="18"/>
        </w:rPr>
        <w:t>Советского Союза и РСФСР. По статистике</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прокуратуры Вьетнама, с 1980 г. по 1990 годы более 500 работников прокуратуры СРВ изучали уголовное и уголовно-процессуальное законодательство 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в целях повышения квалификации.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1996 г. под эгидой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работники прокуратуры Вьетнама проходят обучение и стажировку в других странах: Англии, России, Соединенных Штатах Америки, Франции, Японии. Такое расширение географии обучающихся из Вьетнама способствует глубокому изучению, критическому осмыслению положительного опыта в области применения уголовно-процессуального законодательства вообще и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прокуроров в частности.</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и обусловливают актуальность выбранной темы исследования.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работы и степень научной разработанности темы. В диссертации использовались труды таких известных ученых-процессуалистов России, как В. С.</w:t>
      </w:r>
      <w:r>
        <w:rPr>
          <w:rStyle w:val="WW8Num3z0"/>
          <w:rFonts w:ascii="Verdana" w:hAnsi="Verdana"/>
          <w:color w:val="000000"/>
          <w:sz w:val="18"/>
          <w:szCs w:val="18"/>
        </w:rPr>
        <w:t> </w:t>
      </w:r>
      <w:r>
        <w:rPr>
          <w:rStyle w:val="WW8Num4z0"/>
          <w:rFonts w:ascii="Verdana" w:hAnsi="Verdana"/>
          <w:color w:val="4682B4"/>
          <w:sz w:val="18"/>
          <w:szCs w:val="18"/>
        </w:rPr>
        <w:t>Балакшин</w:t>
      </w:r>
      <w:r>
        <w:rPr>
          <w:rFonts w:ascii="Verdana" w:hAnsi="Verdana"/>
          <w:color w:val="000000"/>
          <w:sz w:val="18"/>
          <w:szCs w:val="18"/>
        </w:rPr>
        <w:t>, В. И. Басков, А. Р.</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В. М. Быков, Е. А.</w:t>
      </w:r>
      <w:r>
        <w:rPr>
          <w:rStyle w:val="WW8Num3z0"/>
          <w:rFonts w:ascii="Verdana" w:hAnsi="Verdana"/>
          <w:color w:val="000000"/>
          <w:sz w:val="18"/>
          <w:szCs w:val="18"/>
        </w:rPr>
        <w:t> </w:t>
      </w:r>
      <w:r>
        <w:rPr>
          <w:rStyle w:val="WW8Num4z0"/>
          <w:rFonts w:ascii="Verdana" w:hAnsi="Verdana"/>
          <w:color w:val="4682B4"/>
          <w:sz w:val="18"/>
          <w:szCs w:val="18"/>
        </w:rPr>
        <w:t>Буглаева</w:t>
      </w:r>
      <w:r>
        <w:rPr>
          <w:rFonts w:ascii="Verdana" w:hAnsi="Verdana"/>
          <w:color w:val="000000"/>
          <w:sz w:val="18"/>
          <w:szCs w:val="18"/>
        </w:rPr>
        <w:t>, О. В. Гладышева,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И. Ф. Демидов, О. А.</w:t>
      </w:r>
      <w:r>
        <w:rPr>
          <w:rStyle w:val="WW8Num3z0"/>
          <w:rFonts w:ascii="Verdana" w:hAnsi="Verdana"/>
          <w:color w:val="000000"/>
          <w:sz w:val="18"/>
          <w:szCs w:val="18"/>
        </w:rPr>
        <w:t> </w:t>
      </w:r>
      <w:r>
        <w:rPr>
          <w:rStyle w:val="WW8Num4z0"/>
          <w:rFonts w:ascii="Verdana" w:hAnsi="Verdana"/>
          <w:color w:val="4682B4"/>
          <w:sz w:val="18"/>
          <w:szCs w:val="18"/>
        </w:rPr>
        <w:t>Зайцев</w:t>
      </w:r>
      <w:r>
        <w:rPr>
          <w:rFonts w:ascii="Verdana" w:hAnsi="Verdana"/>
          <w:color w:val="000000"/>
          <w:sz w:val="18"/>
          <w:szCs w:val="18"/>
        </w:rPr>
        <w:t>, Э. Р. Исламов, О. А.</w:t>
      </w:r>
      <w:r>
        <w:rPr>
          <w:rStyle w:val="WW8Num3z0"/>
          <w:rFonts w:ascii="Verdana" w:hAnsi="Verdana"/>
          <w:color w:val="000000"/>
          <w:sz w:val="18"/>
          <w:szCs w:val="18"/>
        </w:rPr>
        <w:t> </w:t>
      </w:r>
      <w:r>
        <w:rPr>
          <w:rStyle w:val="WW8Num4z0"/>
          <w:rFonts w:ascii="Verdana" w:hAnsi="Verdana"/>
          <w:color w:val="4682B4"/>
          <w:sz w:val="18"/>
          <w:szCs w:val="18"/>
        </w:rPr>
        <w:t>Кожевников</w:t>
      </w:r>
      <w:r>
        <w:rPr>
          <w:rFonts w:ascii="Verdana" w:hAnsi="Verdana"/>
          <w:color w:val="000000"/>
          <w:sz w:val="18"/>
          <w:szCs w:val="18"/>
        </w:rPr>
        <w:t>, Ж. К. Конярова, Н. И.</w:t>
      </w:r>
      <w:r>
        <w:rPr>
          <w:rStyle w:val="WW8Num3z0"/>
          <w:rFonts w:ascii="Verdana" w:hAnsi="Verdana"/>
          <w:color w:val="000000"/>
          <w:sz w:val="18"/>
          <w:szCs w:val="18"/>
        </w:rPr>
        <w:t> </w:t>
      </w:r>
      <w:r>
        <w:rPr>
          <w:rStyle w:val="WW8Num4z0"/>
          <w:rFonts w:ascii="Verdana" w:hAnsi="Verdana"/>
          <w:color w:val="4682B4"/>
          <w:sz w:val="18"/>
          <w:szCs w:val="18"/>
        </w:rPr>
        <w:t>Костенко</w:t>
      </w:r>
      <w:r>
        <w:rPr>
          <w:rFonts w:ascii="Verdana" w:hAnsi="Verdana"/>
          <w:color w:val="000000"/>
          <w:sz w:val="18"/>
          <w:szCs w:val="18"/>
        </w:rPr>
        <w:t>, В. А. Лазарева, X. М.</w:t>
      </w:r>
      <w:r>
        <w:rPr>
          <w:rStyle w:val="WW8Num3z0"/>
          <w:rFonts w:ascii="Verdana" w:hAnsi="Verdana"/>
          <w:color w:val="000000"/>
          <w:sz w:val="18"/>
          <w:szCs w:val="18"/>
        </w:rPr>
        <w:t> </w:t>
      </w:r>
      <w:r>
        <w:rPr>
          <w:rStyle w:val="WW8Num4z0"/>
          <w:rFonts w:ascii="Verdana" w:hAnsi="Verdana"/>
          <w:color w:val="4682B4"/>
          <w:sz w:val="18"/>
          <w:szCs w:val="18"/>
        </w:rPr>
        <w:t>Лукожев</w:t>
      </w:r>
      <w:r>
        <w:rPr>
          <w:rFonts w:ascii="Verdana" w:hAnsi="Verdana"/>
          <w:color w:val="000000"/>
          <w:sz w:val="18"/>
          <w:szCs w:val="18"/>
        </w:rPr>
        <w:t>, А. О. Наумов, В. И.</w:t>
      </w:r>
      <w:r>
        <w:rPr>
          <w:rStyle w:val="WW8Num3z0"/>
          <w:rFonts w:ascii="Verdana" w:hAnsi="Verdana"/>
          <w:color w:val="000000"/>
          <w:sz w:val="18"/>
          <w:szCs w:val="18"/>
        </w:rPr>
        <w:t> </w:t>
      </w:r>
      <w:r>
        <w:rPr>
          <w:rStyle w:val="WW8Num4z0"/>
          <w:rFonts w:ascii="Verdana" w:hAnsi="Verdana"/>
          <w:color w:val="4682B4"/>
          <w:sz w:val="18"/>
          <w:szCs w:val="18"/>
        </w:rPr>
        <w:t>Рохлин</w:t>
      </w:r>
      <w:r>
        <w:rPr>
          <w:rFonts w:ascii="Verdana" w:hAnsi="Verdana"/>
          <w:color w:val="000000"/>
          <w:sz w:val="18"/>
          <w:szCs w:val="18"/>
        </w:rPr>
        <w:t>, В. М. Савицкий, Л. А.</w:t>
      </w:r>
      <w:r>
        <w:rPr>
          <w:rStyle w:val="WW8Num3z0"/>
          <w:rFonts w:ascii="Verdana" w:hAnsi="Verdana"/>
          <w:color w:val="000000"/>
          <w:sz w:val="18"/>
          <w:szCs w:val="18"/>
        </w:rPr>
        <w:t> </w:t>
      </w:r>
      <w:r>
        <w:rPr>
          <w:rStyle w:val="WW8Num4z0"/>
          <w:rFonts w:ascii="Verdana" w:hAnsi="Verdana"/>
          <w:color w:val="4682B4"/>
          <w:sz w:val="18"/>
          <w:szCs w:val="18"/>
        </w:rPr>
        <w:t>Садыкова</w:t>
      </w:r>
      <w:r>
        <w:rPr>
          <w:rFonts w:ascii="Verdana" w:hAnsi="Verdana"/>
          <w:color w:val="000000"/>
          <w:sz w:val="18"/>
          <w:szCs w:val="18"/>
        </w:rPr>
        <w:t>, В. В. Самсонов, В. А.</w:t>
      </w:r>
      <w:r>
        <w:rPr>
          <w:rStyle w:val="WW8Num3z0"/>
          <w:rFonts w:ascii="Verdana" w:hAnsi="Verdana"/>
          <w:color w:val="000000"/>
          <w:sz w:val="18"/>
          <w:szCs w:val="18"/>
        </w:rPr>
        <w:t> </w:t>
      </w:r>
      <w:r>
        <w:rPr>
          <w:rStyle w:val="WW8Num4z0"/>
          <w:rFonts w:ascii="Verdana" w:hAnsi="Verdana"/>
          <w:color w:val="4682B4"/>
          <w:sz w:val="18"/>
          <w:szCs w:val="18"/>
        </w:rPr>
        <w:t>Семенцов</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Б.</w:t>
      </w:r>
      <w:r>
        <w:rPr>
          <w:rStyle w:val="WW8Num3z0"/>
          <w:rFonts w:ascii="Verdana" w:hAnsi="Verdana"/>
          <w:color w:val="000000"/>
          <w:sz w:val="18"/>
          <w:szCs w:val="18"/>
        </w:rPr>
        <w:t> </w:t>
      </w:r>
      <w:r>
        <w:rPr>
          <w:rStyle w:val="WW8Num4z0"/>
          <w:rFonts w:ascii="Verdana" w:hAnsi="Verdana"/>
          <w:color w:val="4682B4"/>
          <w:sz w:val="18"/>
          <w:szCs w:val="18"/>
        </w:rPr>
        <w:t>Соловьев</w:t>
      </w:r>
      <w:r>
        <w:rPr>
          <w:rFonts w:ascii="Verdana" w:hAnsi="Verdana"/>
          <w:color w:val="000000"/>
          <w:sz w:val="18"/>
          <w:szCs w:val="18"/>
        </w:rPr>
        <w:t>, А. А. Тушев, В. Г.</w:t>
      </w:r>
      <w:r>
        <w:rPr>
          <w:rStyle w:val="WW8Num3z0"/>
          <w:rFonts w:ascii="Verdana" w:hAnsi="Verdana"/>
          <w:color w:val="000000"/>
          <w:sz w:val="18"/>
          <w:szCs w:val="18"/>
        </w:rPr>
        <w:t> </w:t>
      </w:r>
      <w:r>
        <w:rPr>
          <w:rStyle w:val="WW8Num4z0"/>
          <w:rFonts w:ascii="Verdana" w:hAnsi="Verdana"/>
          <w:color w:val="4682B4"/>
          <w:sz w:val="18"/>
          <w:szCs w:val="18"/>
        </w:rPr>
        <w:t>Ульянов</w:t>
      </w:r>
      <w:r>
        <w:rPr>
          <w:rFonts w:ascii="Verdana" w:hAnsi="Verdana"/>
          <w:color w:val="000000"/>
          <w:sz w:val="18"/>
          <w:szCs w:val="18"/>
        </w:rPr>
        <w:t>, А. Г. Халиулин, О. В.</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Ю.</w:t>
      </w:r>
      <w:r>
        <w:rPr>
          <w:rStyle w:val="WW8Num3z0"/>
          <w:rFonts w:ascii="Verdana" w:hAnsi="Verdana"/>
          <w:color w:val="000000"/>
          <w:sz w:val="18"/>
          <w:szCs w:val="18"/>
        </w:rPr>
        <w:t> </w:t>
      </w:r>
      <w:r>
        <w:rPr>
          <w:rStyle w:val="WW8Num4z0"/>
          <w:rFonts w:ascii="Verdana" w:hAnsi="Verdana"/>
          <w:color w:val="4682B4"/>
          <w:sz w:val="18"/>
          <w:szCs w:val="18"/>
        </w:rPr>
        <w:t>Цапаева</w:t>
      </w:r>
      <w:r>
        <w:rPr>
          <w:rFonts w:ascii="Verdana" w:hAnsi="Verdana"/>
          <w:color w:val="000000"/>
          <w:sz w:val="18"/>
          <w:szCs w:val="18"/>
        </w:rPr>
        <w:t>, В. С. Шадрин, С. А.</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и др.</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Анализировали отдельные аспекты соответствующей тематики ученые Вьетнама: By Ван Мок, By Чонг Тхьюнгу, Кхонг Нгок Шон, Ле Ван Кам, Ле Нгок Хан, Нгуен Ван Лан, Нгуен Дак Хоан, Нгуен Дык Туан, Нгуен Минь</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Дык, Нгуен Нгок Хань, Нгуен Суан Уем, Нгуен Суан Хунг, Нгуен Тай Тхы, Нгуен Тхе Шон, Фам Мань Хунг, Ха Хань Линь, Хунг Донг Бак и др.</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Работы этих авторов внесли значительный вклад в развитие науки уголовного процесса. Однако при всем богатстве научного материала и проведенных в данном направлении исследований по-прежнему остаются дискуссионными многие вопросы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в досудебном производстве по уголовно-процессуальному законодательству России и Вьетнама, требующие научного осмысления.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стали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возникающие при реализации прокурорами России и Вьетнама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 уголовном досудебном производстве,</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УПК РФ и УПК СРВ.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послужили положения Конституции РФ, Конституции СРВ, нормы международного права, современное и ранее действовавшее уголовно-процессуальное законодательство РФ и СРВ, ФЗ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Закон СРВ «</w:t>
      </w:r>
      <w:r>
        <w:rPr>
          <w:rStyle w:val="WW8Num4z0"/>
          <w:rFonts w:ascii="Verdana" w:hAnsi="Verdana"/>
          <w:color w:val="4682B4"/>
          <w:sz w:val="18"/>
          <w:szCs w:val="18"/>
        </w:rPr>
        <w:t>Об организации народной прокуратуры</w:t>
      </w:r>
      <w:r>
        <w:rPr>
          <w:rFonts w:ascii="Verdana" w:hAnsi="Verdana"/>
          <w:color w:val="000000"/>
          <w:sz w:val="18"/>
          <w:szCs w:val="18"/>
        </w:rPr>
        <w:t>», регулирующие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прокурора в РФ и СРВ при осуществлении полномочий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органами уголовного досудебного производства, а также теоретические разработки, практика</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статистические данные.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 формирование на основе разработанных российской правовой наукой научных подходов и рекомендаций совокупности теоретических представлений о</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 xml:space="preserve">положении прокурора в досудебных стадиях уголовного </w:t>
      </w:r>
      <w:r>
        <w:rPr>
          <w:rFonts w:ascii="Verdana" w:hAnsi="Verdana"/>
          <w:color w:val="000000"/>
          <w:sz w:val="18"/>
          <w:szCs w:val="18"/>
        </w:rPr>
        <w:lastRenderedPageBreak/>
        <w:t>судопроизводства, направленных на совершенствование уголовно-процессуального законодательства РФ и СРВ и практики его применения.</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Указанная цель предопределила постановку и решение следующих задач:</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обобщить историю становления и развития, международный опыт деятельности прокуратуры, а также накопленные в науке уголовного процесса теоретические знания о полномочиях прокурора в досудебном производстве России и Вьетнама;</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учетом исторических правовых традиций определить перспективы дальнейшего совершенствования уголовно-процессуального права Вьетнама;</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уголовно-процессуальное законодательство РФ и СРВ, регулирующее процессуальное положение прокурора в досудебном производстве;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провести сравнительное исследование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полномочий прокурора по УПК РФ и УПК СРВ;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отдельные направления (функции) в деятельности прокурора, раскрыть их содержание, роль и значение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разработать научно обоснованные рекомендации по совершенствованию уголовно-процессуального законодательства обеих стран в части полномочий прокурора при осуществлении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надзора за органами досудебного производства.</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составили общий диалектический метод познания, а также юридический, формально-логический, сравнительно-правовой, статистический и другие методы.</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послужили материалы обобщения опубликованной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статистические данные, личный опыт деятельности диссертанта в качестве прокурора г. Баолок провинции Лам Донг (Вьетнам). Автором по специально разработанной анкете изучено 168 архивных уголовных дел, рассмотренных в 2010-2011 гг. судами Краснодарского края, Республики Северная Осетия - Алания и Челябинской области, а также судами Вьетнама в г. Хо Ши Мине, провинциях Лам Донг, Ланг Шон, Ха Тау и Хань Хоа. По ряду актуальных и спорных вопросов о полномочиях прокурора в уголовном досудебном производстве проведено анкетирование 223 респондентов: 21</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24 следователей, 51 прокурора и 27</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работающих в Краснодаре, Моздоке, Новороссийске, Омске, Тюмени, Челябинске (Россия) и 27</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46 прокуроров и 27 судей, работающих в г. Хо Ши Мин, провинциях Лам Донг, Ланг Шон, Ха Донг (Вьетнам). Результаты анкетирования сопоставлялись с эмпирическими данными, полученными другими авторами, занимающимися проблемами, имеющими отношение к теме исследования.</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обусловлена тем, что это первое комплексное монографическое исследование полномочий прокурора в досудебном производстве на основе сравнительного анализа уголовно-процессуального законодательства России и Вьетнама. Разработан авторский подход к совершенствованию процессуального статуса прокурора, вносящий существенный вклад в развитие науки уголовного процесса. Предложено решение ряда дискуссионных вопросов теоретического и практического характера о полномочиях прокурора в досудебных стадиях уголовного судопроизводства России и Вьетнама: установлено наличие общих закономерностей в развитии уголовно-процессуальных институтов российского и вьетнамского законодательства, что обусловлено их принадлежностью к континентальной системе права, а также реализацией советского и позднее -российского правового опыта в законодательстве Вьетнама; подтверждена принципиальная возможность использования отдельных институтов российского уголовно-процессуального права (с учетом их адаптации к условиям вьетнамского уголовного судопроизводства) для регулирования уголовно-процессуальных отношений; на основании разработанных российской наукой подходов к определению сущности, содержания и значения деятельности прокурора выдвинута и обоснована точка зрения о полифункциональной структуре деятельности прокурора Вьетнама; предлагается классификация процессуальных функций прокурора, раскрываются их содержание, значение и закономерности в организации взаимодействия прокурора с органами следствия в досудебных стадиях уголовного судопроизводства и др.</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Диссертантом обоснована необходимость дальнейшего совершенствования уголовно-процессуального законодательства Вьетнама и практики его применения, направленного на повышение эффективности уголовного судопроизводства и приведение его в соответствие с международными стандартами. Отстаивается позиция о реструктуризации системы органов прокуратуры СРВ в целях оптимизации процессуального положения</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различных уровней. Сформулированы предложения о внедрении образовательных стандартов при подготовке прокуроров и следователей, повышении их квалификации. Предлагается существенным образом расширить объем</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и иных полномочий прокуроров нижнего звена системы органов прокуратуры как основных субъектов, осуществляющих</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уголовного преследования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законностью деятельности следственных органов, и др.</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Впервые предлагается дополнить УПК СРВ положениями, регламентирующими полномочия прокурора в сфере профилактики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организации предварительного расследования для повышения его эффективности, усиления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самостоятельности следователя. Сформулирован ряд рекомендаций по совершенствованию уголовно-процессуального законодательства РФ (ст. 25, 28, 37, 38 УПК РФ).</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Новизна исследования заключается также в положениях и выводах, выносимых на защиту.</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Культурные традиции и историческая приверженность правовой системы Вьетнама вообще и уголовно-процессуального права в частности к континентальной (романо-германской) правовой семье предполагают возможность рецепции процессуальных институтов законодательства стран, относящихся к указанной системе права. Поэтому использование опыта стран с англосаксонской системой права для совершенствования законодательства Вьетнама представляется нецелесообразным. Обоснована возможность заимствования вьетнамским законодательством современных институтов уголовно-процессуального права России, включая институт прокурорского надзора, и их внедрения в уголовно-процессуальное право Вьетнама в силу исторической приверженности и принципиального сходства в нормативном регулировании в обеих странах соответствующих вопросов.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Выявленные в ходе исследования исторические традиции развития уголовно-процессуального законодательства России и Вьетнама, преемственность нормативного регулирования процессуального положения прокурора в досудебных стадиях уголовного судопроизводства позволяют вьетнамскому</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применить выработанные российской правовой наукой методы и получить достоверные результаты для разработки мер по совершенствованию процессуального статуса прокурора.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Деятельность прокурора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Вьетнама является полифункциональной, осуществляется им самостоятельно в установленном законом порядке и по следующим направлениям: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надзор, поддержание государственного обвинения, профилактика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совершения преступлений, организация и руководство деятельностью</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Признаки, характер и содержание функций прокурора в уголовном судопроизводстве Вьетнама позволили провести их классификацию на основании следующих критериев: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приоритету направлений деятельности прокурора. На досудебных стадиях уголовного судопроизводства преобладают две функции: уголовного преследования и надзора, которые следует отнести к числу основных, а в рамках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стадий преобладает функция поддержания государственного обвинения. В свою очередь функции профилактики и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организации и руководства деятельностью следственных органов нужно рассматривать как дополнительные;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объему реализуемых</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полномочий. Здесь наиболее широкой по сравнению с другими представляется функция надзора.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Принципиальным отличием процессуального положения прокурора в досудебных стадиях уголовного судопроизводства Вьетнама от статуса прокурора в России является разделение процессуальных полномочий между</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Style w:val="WW8Num3z0"/>
          <w:rFonts w:ascii="Verdana" w:hAnsi="Verdana"/>
          <w:color w:val="000000"/>
          <w:sz w:val="18"/>
          <w:szCs w:val="18"/>
        </w:rPr>
        <w:t> </w:t>
      </w:r>
      <w:r>
        <w:rPr>
          <w:rFonts w:ascii="Verdana" w:hAnsi="Verdana"/>
          <w:color w:val="000000"/>
          <w:sz w:val="18"/>
          <w:szCs w:val="18"/>
        </w:rPr>
        <w:t xml:space="preserve">различных уровней прокуратуры СРВ, при котором функции надзора и уголовного преследования в определенной части осуществляются Главным </w:t>
      </w:r>
      <w:r>
        <w:rPr>
          <w:rFonts w:ascii="Verdana" w:hAnsi="Verdana"/>
          <w:color w:val="000000"/>
          <w:sz w:val="18"/>
          <w:szCs w:val="18"/>
        </w:rPr>
        <w:lastRenderedPageBreak/>
        <w:t>прокурором СРВ и его заместителями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Главного прокурора) и в меньшей части -</w:t>
      </w:r>
      <w:r>
        <w:rPr>
          <w:rStyle w:val="WW8Num3z0"/>
          <w:rFonts w:ascii="Verdana" w:hAnsi="Verdana"/>
          <w:color w:val="000000"/>
          <w:sz w:val="18"/>
          <w:szCs w:val="18"/>
        </w:rPr>
        <w:t> </w:t>
      </w:r>
      <w:r>
        <w:rPr>
          <w:rStyle w:val="WW8Num4z0"/>
          <w:rFonts w:ascii="Verdana" w:hAnsi="Verdana"/>
          <w:color w:val="4682B4"/>
          <w:sz w:val="18"/>
          <w:szCs w:val="18"/>
        </w:rPr>
        <w:t>надзирающим</w:t>
      </w:r>
      <w:r>
        <w:rPr>
          <w:rStyle w:val="WW8Num3z0"/>
          <w:rFonts w:ascii="Verdana" w:hAnsi="Verdana"/>
          <w:color w:val="000000"/>
          <w:sz w:val="18"/>
          <w:szCs w:val="18"/>
        </w:rPr>
        <w:t> </w:t>
      </w:r>
      <w:r>
        <w:rPr>
          <w:rFonts w:ascii="Verdana" w:hAnsi="Verdana"/>
          <w:color w:val="000000"/>
          <w:sz w:val="18"/>
          <w:szCs w:val="18"/>
        </w:rPr>
        <w:t>прокурором. Такое разграничение процессуальных полномочий при осуществлении основных функций, с учетом российского опыта, представляется нецелесообразным. Сформулированы предложения по расширению процессуальных надзорных функций прокурора СРВ.</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целях совершенствования процессуального положения прокурора СРВ при осуществлении функции уголовного преследования предлагается: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изменить подход к распределению процессуальных полномочий по осуществлению уголовного преследования между прокурорами различных уровней и их заместителями. Полагаем возможным использовать здесь российский опыт организации уголовного преследования, не позволяющий «</w:t>
      </w:r>
      <w:r>
        <w:rPr>
          <w:rStyle w:val="WW8Num4z0"/>
          <w:rFonts w:ascii="Verdana" w:hAnsi="Verdana"/>
          <w:color w:val="4682B4"/>
          <w:sz w:val="18"/>
          <w:szCs w:val="18"/>
        </w:rPr>
        <w:t>дробить</w:t>
      </w:r>
      <w:r>
        <w:rPr>
          <w:rFonts w:ascii="Verdana" w:hAnsi="Verdana"/>
          <w:color w:val="000000"/>
          <w:sz w:val="18"/>
          <w:szCs w:val="18"/>
        </w:rPr>
        <w:t>» процессуальные полномочия, наделяя прокуроров различных уровней какой-то одной частью этих полномочий, которые только в единстве способны обеспечить эффективное,</w:t>
      </w:r>
      <w:r>
        <w:rPr>
          <w:rStyle w:val="WW8Num3z0"/>
          <w:rFonts w:ascii="Verdana" w:hAnsi="Verdana"/>
          <w:color w:val="000000"/>
          <w:sz w:val="18"/>
          <w:szCs w:val="18"/>
        </w:rPr>
        <w:t> </w:t>
      </w:r>
      <w:r>
        <w:rPr>
          <w:rStyle w:val="WW8Num4z0"/>
          <w:rFonts w:ascii="Verdana" w:hAnsi="Verdana"/>
          <w:color w:val="4682B4"/>
          <w:sz w:val="18"/>
          <w:szCs w:val="18"/>
        </w:rPr>
        <w:t>законное</w:t>
      </w:r>
      <w:r>
        <w:rPr>
          <w:rStyle w:val="WW8Num3z0"/>
          <w:rFonts w:ascii="Verdana" w:hAnsi="Verdana"/>
          <w:color w:val="000000"/>
          <w:sz w:val="18"/>
          <w:szCs w:val="18"/>
        </w:rPr>
        <w:t> </w:t>
      </w:r>
      <w:r>
        <w:rPr>
          <w:rFonts w:ascii="Verdana" w:hAnsi="Verdana"/>
          <w:color w:val="000000"/>
          <w:sz w:val="18"/>
          <w:szCs w:val="18"/>
        </w:rPr>
        <w:t>и обоснованное уголовное преследование;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наделить прокурора правом на отказ от уголовного преследования, а также на переквалификацию</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деяния на другое, предусматривающее менее строгое</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что вызывает необходимость дополнить УПК СРВ</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113.2 «</w:t>
      </w:r>
      <w:r>
        <w:rPr>
          <w:rStyle w:val="WW8Num4z0"/>
          <w:rFonts w:ascii="Verdana" w:hAnsi="Verdana"/>
          <w:color w:val="4682B4"/>
          <w:sz w:val="18"/>
          <w:szCs w:val="18"/>
        </w:rPr>
        <w:t>Прекращение уголовного преследования</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оптимизации порядка осуществления прокурором России функции уголовного преследования предлагается внести изменения в ст. 25, ч. 1 ст. 28 УПК РФ, в соответствии с которыми не только</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Fonts w:ascii="Verdana" w:hAnsi="Verdana"/>
          <w:color w:val="000000"/>
          <w:sz w:val="18"/>
          <w:szCs w:val="18"/>
        </w:rPr>
        <w:t>, но и следователь должен получать согласие прокурора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преследования. Кроме того, обосновывается необходимость изложить п. 2 ч. 2 ст. 37 УПК РФ в новой редакции, наделив прокурора правом возбуждать уголовное дело по фактам выявленных нарушений уголовного законодательства, поручая производство предварительного расследования соответственно органам дознания или</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Style w:val="WW8Num3z0"/>
          <w:rFonts w:ascii="Verdana" w:hAnsi="Verdana"/>
          <w:color w:val="000000"/>
          <w:sz w:val="18"/>
          <w:szCs w:val="18"/>
        </w:rPr>
        <w:t> </w:t>
      </w:r>
      <w:r>
        <w:rPr>
          <w:rFonts w:ascii="Verdana" w:hAnsi="Verdana"/>
          <w:color w:val="000000"/>
          <w:sz w:val="18"/>
          <w:szCs w:val="18"/>
        </w:rPr>
        <w:t>органам.</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Обосновывается необходимость совершенствования норм уголовно-процессуального законодательства, регулирующих статус прокурора Вьетнама, наделив его дополнительными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изымать</w:t>
      </w:r>
      <w:r>
        <w:rPr>
          <w:rStyle w:val="WW8Num3z0"/>
          <w:rFonts w:ascii="Verdana" w:hAnsi="Verdana"/>
          <w:color w:val="000000"/>
          <w:sz w:val="18"/>
          <w:szCs w:val="18"/>
        </w:rPr>
        <w:t> </w:t>
      </w:r>
      <w:r>
        <w:rPr>
          <w:rFonts w:ascii="Verdana" w:hAnsi="Verdana"/>
          <w:color w:val="000000"/>
          <w:sz w:val="18"/>
          <w:szCs w:val="18"/>
        </w:rPr>
        <w:t>материалы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рассматривать и разрешать жалобы, предусмотрев эти полномочия в новой части четвертой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109 УПК СРВ;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обеспечивать</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при отмене или изменении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предусмотрев это полномочие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120.1 УПК СРВ;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участвовать в производстве следственных действий и лично</w:t>
      </w:r>
      <w:r>
        <w:rPr>
          <w:rStyle w:val="WW8Num3z0"/>
          <w:rFonts w:ascii="Verdana" w:hAnsi="Verdana"/>
          <w:color w:val="000000"/>
          <w:sz w:val="18"/>
          <w:szCs w:val="18"/>
        </w:rPr>
        <w:t> </w:t>
      </w:r>
      <w:r>
        <w:rPr>
          <w:rStyle w:val="WW8Num4z0"/>
          <w:rFonts w:ascii="Verdana" w:hAnsi="Verdana"/>
          <w:color w:val="4682B4"/>
          <w:sz w:val="18"/>
          <w:szCs w:val="18"/>
        </w:rPr>
        <w:t>допрашивать</w:t>
      </w:r>
      <w:r>
        <w:rPr>
          <w:rStyle w:val="WW8Num3z0"/>
          <w:rFonts w:ascii="Verdana" w:hAnsi="Verdana"/>
          <w:color w:val="000000"/>
          <w:sz w:val="18"/>
          <w:szCs w:val="18"/>
        </w:rPr>
        <w:t> </w:t>
      </w:r>
      <w:r>
        <w:rPr>
          <w:rFonts w:ascii="Verdana" w:hAnsi="Verdana"/>
          <w:color w:val="000000"/>
          <w:sz w:val="18"/>
          <w:szCs w:val="18"/>
        </w:rPr>
        <w:t>обвиняемого при решении вопроса о</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на арест;</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надзирать</w:t>
      </w:r>
      <w:r>
        <w:rPr>
          <w:rStyle w:val="WW8Num3z0"/>
          <w:rFonts w:ascii="Verdana" w:hAnsi="Verdana"/>
          <w:color w:val="000000"/>
          <w:sz w:val="18"/>
          <w:szCs w:val="18"/>
        </w:rPr>
        <w:t> </w:t>
      </w:r>
      <w:r>
        <w:rPr>
          <w:rFonts w:ascii="Verdana" w:hAnsi="Verdana"/>
          <w:color w:val="000000"/>
          <w:sz w:val="18"/>
          <w:szCs w:val="18"/>
        </w:rPr>
        <w:t>за оперативно-розыскной деятельностью, не допуская ее совмещения с деятельностью уголовно-процессуальной.</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Взаимоотношения между</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 прокурором Вьетнама необходимо изменить, придать им характер взаимодействия, так как</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деятельность осуществляется ими ради достижения единой цели, хотя и различными методами. Разработаны рекомендации по совершенствованию процессуального положения следователя в части взаимоотношений с прокурором.</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работы. Теоретические положения настоящего исследования имеют существенное значение для повышения потенциала науки уголовного процесса, так как способствуют дальнейшему развитию научных положений о полномочиях прокурора в досудебных стадиях уголовного судопроизводства России, формированию научно обоснованной теоретической модели процессуального положения прокурора в уголовном судопроизводстве Вьетнама.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предлагается историческая периодизация развития органов прокуратуры России, в основу которой положены такие факторы, как</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прокурора функциями надзора и уголовного преследования, а также принципиальное изменение содержания, объема и характера этих функций в деятельности прокурора в последние годы. Обосновывается точка зрения о возможности использования при совершенствовании уголовно-процессуального статуса прокурора Вьетнама положительного опыта России.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Практическая значимость исследования состоит в том, что в работе содержатся выводы и предложения, которые могут способствовать дальнейшему совершенствованию российского и </w:t>
      </w:r>
      <w:r>
        <w:rPr>
          <w:rFonts w:ascii="Verdana" w:hAnsi="Verdana"/>
          <w:color w:val="000000"/>
          <w:sz w:val="18"/>
          <w:szCs w:val="18"/>
        </w:rPr>
        <w:lastRenderedPageBreak/>
        <w:t>вьетнамского уголовно-процессуального законодательства в части регулирования процессуального положения прокурора в уголовном досудебном производстве,</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а также использоваться в учебном процессе юридических вузов.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Основные теоретические положения и выводы диссертационного исследования освещались на заседании кафедры уголовного процесса юридического факультета Кубанского государственного университета, изложены автором в 11 публикациях, три из которых напечатаны в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Fonts w:ascii="Verdana" w:hAnsi="Verdana"/>
          <w:color w:val="000000"/>
          <w:sz w:val="18"/>
          <w:szCs w:val="18"/>
        </w:rPr>
        <w:t>, нашли отражение в выступлениях на 6 научно-практических конференциях. Опубликованные диссертантом предложения используются в учебном процессе Кубанского государственного университета (акт внедрения от 25 января 2012 г.) и Краснодарского университета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(акт внедрения от 9 февраля 2012 г.)</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содержание диссертации обусловлены темой, целью и задачами исследования. Диссертация состоит из введения, трех глав, разбитых на параграфы, заключения, библиографического списка и четырех приложений.</w:t>
      </w:r>
    </w:p>
    <w:p w:rsidR="008A2774" w:rsidRDefault="008A2774" w:rsidP="008A277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Май Дак Биен</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Наши выводы по вопросу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при применении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подтверждаются результатами проведенного анкетирования практических работников, по данным которого 66 % респондентов отмечают, что имеющихся</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уголовно-процессуального закона, обязывающих прокурора немедленно освободить всякого</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задержанного или лишенного свободы, недостаточно для обеспечения его</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в уголовном досудебном производстве, поскольку эта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должна получить свое детальное закрепление в законе, в частности, при отмене или изменении меры пресечения — заключения под стражу.</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урегулирования данного вопроса предлагаем дополнить</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СРВ новой статьей следующего содержания: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120.1. Отмена или изменение меры пресечения в виде заключения под стражу</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при наличии оснований к отмене или изменению меры пресечения в виде заключения под стражу, обращается к</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с соответствующим ходатайством.</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незамедлительно рассматривает ходатайство следователя об отмене или изменении меры пресечения в виде заключения под стражу. В случае необходимости прокурор</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затребовать у следователя материалы уголовного дела, подтверждающих наличие оснований к отмене или изменению этой меры пресечения.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 отмене или изменении меры пресечения в виде заключения под стражу прокурор выносит</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При отказе в удовлетворении</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об отмене или изменении меры пресечения в виде заключения под стражу прокурор направляет</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свои письменные указания».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141 УПК</w:t>
      </w:r>
      <w:r>
        <w:rPr>
          <w:rStyle w:val="WW8Num3z0"/>
          <w:rFonts w:ascii="Verdana" w:hAnsi="Verdana"/>
          <w:color w:val="000000"/>
          <w:sz w:val="18"/>
          <w:szCs w:val="18"/>
        </w:rPr>
        <w:t> </w:t>
      </w:r>
      <w:r>
        <w:rPr>
          <w:rStyle w:val="WW8Num4z0"/>
          <w:rFonts w:ascii="Verdana" w:hAnsi="Verdana"/>
          <w:color w:val="4682B4"/>
          <w:sz w:val="18"/>
          <w:szCs w:val="18"/>
        </w:rPr>
        <w:t>СРВ</w:t>
      </w:r>
      <w:r>
        <w:rPr>
          <w:rStyle w:val="WW8Num3z0"/>
          <w:rFonts w:ascii="Verdana" w:hAnsi="Verdana"/>
          <w:color w:val="000000"/>
          <w:sz w:val="18"/>
          <w:szCs w:val="18"/>
        </w:rPr>
        <w:t> </w:t>
      </w:r>
      <w:r>
        <w:rPr>
          <w:rFonts w:ascii="Verdana" w:hAnsi="Verdana"/>
          <w:color w:val="000000"/>
          <w:sz w:val="18"/>
          <w:szCs w:val="18"/>
        </w:rPr>
        <w:t>должностные лица, осуществляющие расследование,</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уведомить прокурора в течение 24 часов о проведенном осмотре, личном</w:t>
      </w:r>
      <w:r>
        <w:rPr>
          <w:rStyle w:val="WW8Num3z0"/>
          <w:rFonts w:ascii="Verdana" w:hAnsi="Verdana"/>
          <w:color w:val="000000"/>
          <w:sz w:val="18"/>
          <w:szCs w:val="18"/>
        </w:rPr>
        <w:t> </w:t>
      </w:r>
      <w:r>
        <w:rPr>
          <w:rStyle w:val="WW8Num4z0"/>
          <w:rFonts w:ascii="Verdana" w:hAnsi="Verdana"/>
          <w:color w:val="4682B4"/>
          <w:sz w:val="18"/>
          <w:szCs w:val="18"/>
        </w:rPr>
        <w:t>обыске</w:t>
      </w:r>
      <w:r>
        <w:rPr>
          <w:rStyle w:val="WW8Num3z0"/>
          <w:rFonts w:ascii="Verdana" w:hAnsi="Verdana"/>
          <w:color w:val="000000"/>
          <w:sz w:val="18"/>
          <w:szCs w:val="18"/>
        </w:rPr>
        <w:t> </w:t>
      </w:r>
      <w:r>
        <w:rPr>
          <w:rFonts w:ascii="Verdana" w:hAnsi="Verdana"/>
          <w:color w:val="000000"/>
          <w:sz w:val="18"/>
          <w:szCs w:val="18"/>
        </w:rPr>
        <w:t>либо выемке. Как установлено ч. 2 ст. 144 УПК СРВ постановление о наложении</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на почтово-телеграфные отправления подлежит утверждению</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до производства соответствующего следственного действия, за исключением случаев, не терпящих</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Довольно большой круг</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прокурора связан с осуществлением им</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законностью процессуальных решений. В соответствии со ст. 160 УПК СРВ</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орган обязан направить прокурору постановление о</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предварительного следствия. При завершении предварительного следствия составляется заключение о</w:t>
      </w:r>
      <w:r>
        <w:rPr>
          <w:rStyle w:val="WW8Num4z0"/>
          <w:rFonts w:ascii="Verdana" w:hAnsi="Verdana"/>
          <w:color w:val="4682B4"/>
          <w:sz w:val="18"/>
          <w:szCs w:val="18"/>
        </w:rPr>
        <w:t>расследовании</w:t>
      </w:r>
      <w:r>
        <w:rPr>
          <w:rFonts w:ascii="Verdana" w:hAnsi="Verdana"/>
          <w:color w:val="000000"/>
          <w:sz w:val="18"/>
          <w:szCs w:val="18"/>
        </w:rPr>
        <w:t>, которое в течение 2 дней направляется прокурору. Аналогичный порядок установлен и применительно к принятию решения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предварительного следствия. При этом прокурор в течение 15 дней</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принять решение о законности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и вернуть постановление в следственный орган, либо признать</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Fonts w:ascii="Verdana" w:hAnsi="Verdana"/>
          <w:color w:val="000000"/>
          <w:sz w:val="18"/>
          <w:szCs w:val="18"/>
        </w:rPr>
        <w:t>незаконным и в этом случае</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постановление и требовать от</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возобновления расследования.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Как</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ст. 168 УПК СРВ прокурор вправе вернуть уголовное дело для производства дополнительного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При этом предметом надзора выступает полнота, обоснованность выдвинутого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объективность и всесторонность проведенного расследования (в части установления всех лиц, причастных к</w:t>
      </w:r>
      <w:r>
        <w:rPr>
          <w:rStyle w:val="WW8Num3z0"/>
          <w:rFonts w:ascii="Verdana" w:hAnsi="Verdana"/>
          <w:color w:val="000000"/>
          <w:sz w:val="18"/>
          <w:szCs w:val="18"/>
        </w:rPr>
        <w:t> </w:t>
      </w:r>
      <w:r>
        <w:rPr>
          <w:rStyle w:val="WW8Num4z0"/>
          <w:rFonts w:ascii="Verdana" w:hAnsi="Verdana"/>
          <w:color w:val="4682B4"/>
          <w:sz w:val="18"/>
          <w:szCs w:val="18"/>
        </w:rPr>
        <w:t>совершенному</w:t>
      </w:r>
      <w:r>
        <w:rPr>
          <w:rStyle w:val="WW8Num3z0"/>
          <w:rFonts w:ascii="Verdana" w:hAnsi="Verdana"/>
          <w:color w:val="000000"/>
          <w:sz w:val="18"/>
          <w:szCs w:val="18"/>
        </w:rPr>
        <w:t> </w:t>
      </w:r>
      <w:r>
        <w:rPr>
          <w:rFonts w:ascii="Verdana" w:hAnsi="Verdana"/>
          <w:color w:val="000000"/>
          <w:sz w:val="18"/>
          <w:szCs w:val="18"/>
        </w:rPr>
        <w:t>преступлению, определения роли каждого из</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Style w:val="WW8Num3z0"/>
          <w:rFonts w:ascii="Verdana" w:hAnsi="Verdana"/>
          <w:color w:val="000000"/>
          <w:sz w:val="18"/>
          <w:szCs w:val="18"/>
        </w:rPr>
        <w:t> </w:t>
      </w:r>
      <w:r>
        <w:rPr>
          <w:rFonts w:ascii="Verdana" w:hAnsi="Verdana"/>
          <w:color w:val="000000"/>
          <w:sz w:val="18"/>
          <w:szCs w:val="18"/>
        </w:rPr>
        <w:t>и др.), законность продолжения</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обвиняемого (например, проверяется наличие обстоятельств,</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прекращение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114 УПК СРВ установлена ответственность следственного органа за невыполнение требований и решений</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предписаний уголовно-процессуального закона, можно заключить, что прокурор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Вьетнама наделен широкими властными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позволяющими ему с достаточной эффективностью осуществлять функцию надзора. В то же время отдельные правовые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вызывают сомнения в своей целесообразности и представляются излишними.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полагаем, что</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прокурора правом по собственной инициативе</w:t>
      </w:r>
      <w:r>
        <w:rPr>
          <w:rStyle w:val="WW8Num3z0"/>
          <w:rFonts w:ascii="Verdana" w:hAnsi="Verdana"/>
          <w:color w:val="000000"/>
          <w:sz w:val="18"/>
          <w:szCs w:val="18"/>
        </w:rPr>
        <w:t> </w:t>
      </w:r>
      <w:r>
        <w:rPr>
          <w:rStyle w:val="WW8Num4z0"/>
          <w:rFonts w:ascii="Verdana" w:hAnsi="Verdana"/>
          <w:color w:val="4682B4"/>
          <w:sz w:val="18"/>
          <w:szCs w:val="18"/>
        </w:rPr>
        <w:t>допрашивать</w:t>
      </w:r>
      <w:r>
        <w:rPr>
          <w:rStyle w:val="WW8Num3z0"/>
          <w:rFonts w:ascii="Verdana" w:hAnsi="Verdana"/>
          <w:color w:val="000000"/>
          <w:sz w:val="18"/>
          <w:szCs w:val="18"/>
        </w:rPr>
        <w:t> </w:t>
      </w:r>
      <w:r>
        <w:rPr>
          <w:rFonts w:ascii="Verdana" w:hAnsi="Verdana"/>
          <w:color w:val="000000"/>
          <w:sz w:val="18"/>
          <w:szCs w:val="18"/>
        </w:rPr>
        <w:t>обвиняемого, свидетеля, производить другие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дает возможность произвольно вмешиваться в ход расследования. Следует учитывать, что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их выбор, последовательность осуществления, подчиняются избранной</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тактике расследования и постороннее вмешательство может нарушить внутреннюю логику расследования, препятствовать решению поставленным следователем задач.</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Наша позиция по этому вопросу подтверждается и другими учеными. Так, Ле Ван Кам пишет: «Следственные действия должны быть</w:t>
      </w:r>
      <w:r>
        <w:rPr>
          <w:rStyle w:val="WW8Num3z0"/>
          <w:rFonts w:ascii="Verdana" w:hAnsi="Verdana"/>
          <w:color w:val="000000"/>
          <w:sz w:val="18"/>
          <w:szCs w:val="18"/>
        </w:rPr>
        <w:t> </w:t>
      </w:r>
      <w:r>
        <w:rPr>
          <w:rStyle w:val="WW8Num4z0"/>
          <w:rFonts w:ascii="Verdana" w:hAnsi="Verdana"/>
          <w:color w:val="4682B4"/>
          <w:sz w:val="18"/>
          <w:szCs w:val="18"/>
        </w:rPr>
        <w:t>полномочием</w:t>
      </w:r>
      <w:r>
        <w:rPr>
          <w:rStyle w:val="WW8Num3z0"/>
          <w:rFonts w:ascii="Verdana" w:hAnsi="Verdana"/>
          <w:color w:val="000000"/>
          <w:sz w:val="18"/>
          <w:szCs w:val="18"/>
        </w:rPr>
        <w:t> </w:t>
      </w:r>
      <w:r>
        <w:rPr>
          <w:rFonts w:ascii="Verdana" w:hAnsi="Verdana"/>
          <w:color w:val="000000"/>
          <w:sz w:val="18"/>
          <w:szCs w:val="18"/>
        </w:rPr>
        <w:t>правоохранительных органов (МВД, службы безопасности,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и т. д.), относящихся к</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Нельзя обеспечить объективность</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исполнением законов</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органами в тех случаях, когда сама</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Style w:val="WW8Num3z0"/>
          <w:rFonts w:ascii="Verdana" w:hAnsi="Verdana"/>
          <w:color w:val="000000"/>
          <w:sz w:val="18"/>
          <w:szCs w:val="18"/>
        </w:rPr>
        <w:t> </w:t>
      </w:r>
      <w:r>
        <w:rPr>
          <w:rFonts w:ascii="Verdana" w:hAnsi="Verdana"/>
          <w:color w:val="000000"/>
          <w:sz w:val="18"/>
          <w:szCs w:val="18"/>
        </w:rPr>
        <w:t>осуществляет следственные действия»1.</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считаем, что</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прокурора Вьетнама по личному производству следственных действий следует ограничить, сохранив право допрашивать</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лишь в необходимых случаях при решении вопроса о</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на арест, как это было предусмотрено в п. «г» ч. 1 ст. 211 УПК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1960 г. Пока же, согласно ч. 2 ст. 81 УПК СРВ, прокурор лично</w:t>
      </w:r>
      <w:r>
        <w:rPr>
          <w:rStyle w:val="WW8Num4z0"/>
          <w:rFonts w:ascii="Verdana" w:hAnsi="Verdana"/>
          <w:color w:val="4682B4"/>
          <w:sz w:val="18"/>
          <w:szCs w:val="18"/>
        </w:rPr>
        <w:t>допрашивает</w:t>
      </w:r>
      <w:r>
        <w:rPr>
          <w:rStyle w:val="WW8Num3z0"/>
          <w:rFonts w:ascii="Verdana" w:hAnsi="Verdana"/>
          <w:color w:val="000000"/>
          <w:sz w:val="18"/>
          <w:szCs w:val="18"/>
        </w:rPr>
        <w:t> </w:t>
      </w:r>
      <w:r>
        <w:rPr>
          <w:rFonts w:ascii="Verdana" w:hAnsi="Verdana"/>
          <w:color w:val="000000"/>
          <w:sz w:val="18"/>
          <w:szCs w:val="18"/>
        </w:rPr>
        <w:t>подозреваемого до утверждения им</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 задержании, а не постановления о применения меры пресечения - заключения под стражу, хотя очевидно, что степень ограничения прав личности при заключении под стражу выше, чем при</w:t>
      </w:r>
      <w:r>
        <w:rPr>
          <w:rStyle w:val="WW8Num3z0"/>
          <w:rFonts w:ascii="Verdana" w:hAnsi="Verdana"/>
          <w:color w:val="000000"/>
          <w:sz w:val="18"/>
          <w:szCs w:val="18"/>
        </w:rPr>
        <w:t> </w:t>
      </w:r>
      <w:r>
        <w:rPr>
          <w:rStyle w:val="WW8Num4z0"/>
          <w:rFonts w:ascii="Verdana" w:hAnsi="Verdana"/>
          <w:color w:val="4682B4"/>
          <w:sz w:val="18"/>
          <w:szCs w:val="18"/>
        </w:rPr>
        <w:t>задержании</w:t>
      </w:r>
      <w:r>
        <w:rPr>
          <w:rFonts w:ascii="Verdana" w:hAnsi="Verdana"/>
          <w:color w:val="000000"/>
          <w:sz w:val="18"/>
          <w:szCs w:val="18"/>
        </w:rPr>
        <w:t>. Кроме того, прокурору должно быть предоставлено право участвовать в производстве отдельных следственных действий.</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 сформулированного предложения в уголовно-процессуальном законодательстве Вьетнама будет способствовать решению сразу двух важных проблем. С одной стороны исключит полномочия прокурора, не соответствующие его</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функциям, а с другой - усилит</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самостоятельность и активность следователя, сохранив возможность надзора прокурора за действиями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Ле Ван Кам.</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во Вьетнаме и пути его реформирования. С.</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этой целью необходимо внести изменения в ст. 131, 133, 135 УПК СРВ, исключив право прокурора самостоятельно вызывать и допрашивать обвиняемого и</w:t>
      </w:r>
      <w:r>
        <w:rPr>
          <w:rStyle w:val="WW8Num3z0"/>
          <w:rFonts w:ascii="Verdana" w:hAnsi="Verdana"/>
          <w:color w:val="000000"/>
          <w:sz w:val="18"/>
          <w:szCs w:val="18"/>
        </w:rPr>
        <w:t> </w:t>
      </w:r>
      <w:r>
        <w:rPr>
          <w:rStyle w:val="WW8Num4z0"/>
          <w:rFonts w:ascii="Verdana" w:hAnsi="Verdana"/>
          <w:color w:val="4682B4"/>
          <w:sz w:val="18"/>
          <w:szCs w:val="18"/>
        </w:rPr>
        <w:t>свидетеля</w:t>
      </w:r>
      <w:r>
        <w:rPr>
          <w:rFonts w:ascii="Verdana" w:hAnsi="Verdana"/>
          <w:color w:val="000000"/>
          <w:sz w:val="18"/>
          <w:szCs w:val="18"/>
        </w:rPr>
        <w:t>:</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изложив часть третью 3 ст. 131 УПК СРВ в следующей редакции: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 необходимости прокурор вправе участвовать в</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обвиняемого»;</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исключив из текста УПК СРВ часть вторую ст. 132;</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изложив первое предложение части четвертой ст. 133 УПК СРВ в новой редакции:</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 необходимости прокурор вправе участвовать в допросе свидетеля. .», и далее по тексту.</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Потребуется также дополнить ст. 88 УПК СРВ частью второй следующего содержания: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 решении вопроса об утверждении постановления следственного органа о заключении под стражу прокурор вправе в необходимых случаях лично</w:t>
      </w:r>
      <w:r>
        <w:rPr>
          <w:rStyle w:val="WW8Num3z0"/>
          <w:rFonts w:ascii="Verdana" w:hAnsi="Verdana"/>
          <w:color w:val="000000"/>
          <w:sz w:val="18"/>
          <w:szCs w:val="18"/>
        </w:rPr>
        <w:t> </w:t>
      </w:r>
      <w:r>
        <w:rPr>
          <w:rStyle w:val="WW8Num4z0"/>
          <w:rFonts w:ascii="Verdana" w:hAnsi="Verdana"/>
          <w:color w:val="4682B4"/>
          <w:sz w:val="18"/>
          <w:szCs w:val="18"/>
        </w:rPr>
        <w:t>допросить</w:t>
      </w:r>
      <w:r>
        <w:rPr>
          <w:rStyle w:val="WW8Num3z0"/>
          <w:rFonts w:ascii="Verdana" w:hAnsi="Verdana"/>
          <w:color w:val="000000"/>
          <w:sz w:val="18"/>
          <w:szCs w:val="18"/>
        </w:rPr>
        <w:t> </w:t>
      </w:r>
      <w:r>
        <w:rPr>
          <w:rFonts w:ascii="Verdana" w:hAnsi="Verdana"/>
          <w:color w:val="000000"/>
          <w:sz w:val="18"/>
          <w:szCs w:val="18"/>
        </w:rPr>
        <w:t>обвиняемого», а часть вторую ст. 88 УПК СРВ считать частью третьей.</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теории уголовного процесса высказывается суждение, что в рамках</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функции в стадии предварительного расследования прокурор обязан следить за тем, чтобы ни одно</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не осталось бы нераскрытым и ни одно лицо,</w:t>
      </w:r>
      <w:r>
        <w:rPr>
          <w:rStyle w:val="WW8Num3z0"/>
          <w:rFonts w:ascii="Verdana" w:hAnsi="Verdana"/>
          <w:color w:val="000000"/>
          <w:sz w:val="18"/>
          <w:szCs w:val="18"/>
        </w:rPr>
        <w:t> </w:t>
      </w:r>
      <w:r>
        <w:rPr>
          <w:rStyle w:val="WW8Num4z0"/>
          <w:rFonts w:ascii="Verdana" w:hAnsi="Verdana"/>
          <w:color w:val="4682B4"/>
          <w:sz w:val="18"/>
          <w:szCs w:val="18"/>
        </w:rPr>
        <w:t>совершившее</w:t>
      </w:r>
      <w:r>
        <w:rPr>
          <w:rStyle w:val="WW8Num3z0"/>
          <w:rFonts w:ascii="Verdana" w:hAnsi="Verdana"/>
          <w:color w:val="000000"/>
          <w:sz w:val="18"/>
          <w:szCs w:val="18"/>
        </w:rPr>
        <w:t> </w:t>
      </w:r>
      <w:r>
        <w:rPr>
          <w:rFonts w:ascii="Verdana" w:hAnsi="Verdana"/>
          <w:color w:val="000000"/>
          <w:sz w:val="18"/>
          <w:szCs w:val="18"/>
        </w:rPr>
        <w:t xml:space="preserve">преступление, не </w:t>
      </w:r>
      <w:r>
        <w:rPr>
          <w:rFonts w:ascii="Verdana" w:hAnsi="Verdana"/>
          <w:color w:val="000000"/>
          <w:sz w:val="18"/>
          <w:szCs w:val="18"/>
        </w:rPr>
        <w:lastRenderedPageBreak/>
        <w:t>избежало установленной законом ответственности, а также, чтобы никто не подвергся</w:t>
      </w:r>
      <w:r>
        <w:rPr>
          <w:rStyle w:val="WW8Num4z0"/>
          <w:rFonts w:ascii="Verdana" w:hAnsi="Verdana"/>
          <w:color w:val="4682B4"/>
          <w:sz w:val="18"/>
          <w:szCs w:val="18"/>
        </w:rPr>
        <w:t>незаконному</w:t>
      </w:r>
      <w:r>
        <w:rPr>
          <w:rStyle w:val="WW8Num3z0"/>
          <w:rFonts w:ascii="Verdana" w:hAnsi="Verdana"/>
          <w:color w:val="000000"/>
          <w:sz w:val="18"/>
          <w:szCs w:val="18"/>
        </w:rPr>
        <w:t> </w:t>
      </w:r>
      <w:r>
        <w:rPr>
          <w:rFonts w:ascii="Verdana" w:hAnsi="Verdana"/>
          <w:color w:val="000000"/>
          <w:sz w:val="18"/>
          <w:szCs w:val="18"/>
        </w:rPr>
        <w:t>и необоснованному привлечению к уголовной ответственности или иному незаконному ограничению в правах в сфере уголовно-процессуальной деятельности1.</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 А. Участие прокурора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судопрогивид^ша. /</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А. Азаров в качестве задачи прокурора в стадии предварительного расследования видит охрану</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личности1.</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нашему мнению, отнесение этих задач к</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прокурора в целом обосновано. Однако необходимо разграничивать задачи, которые могут быть поставлены для реализации отдельных функций прокурора в стадии расследования. Так, обеспечение</w:t>
      </w:r>
      <w:r>
        <w:rPr>
          <w:rStyle w:val="WW8Num3z0"/>
          <w:rFonts w:ascii="Verdana" w:hAnsi="Verdana"/>
          <w:color w:val="000000"/>
          <w:sz w:val="18"/>
          <w:szCs w:val="18"/>
        </w:rPr>
        <w:t> </w:t>
      </w:r>
      <w:r>
        <w:rPr>
          <w:rStyle w:val="WW8Num4z0"/>
          <w:rFonts w:ascii="Verdana" w:hAnsi="Verdana"/>
          <w:color w:val="4682B4"/>
          <w:sz w:val="18"/>
          <w:szCs w:val="18"/>
        </w:rPr>
        <w:t>раскрываемости</w:t>
      </w:r>
      <w:r>
        <w:rPr>
          <w:rStyle w:val="WW8Num3z0"/>
          <w:rFonts w:ascii="Verdana" w:hAnsi="Verdana"/>
          <w:color w:val="000000"/>
          <w:sz w:val="18"/>
          <w:szCs w:val="18"/>
        </w:rPr>
        <w:t> </w:t>
      </w:r>
      <w:r>
        <w:rPr>
          <w:rFonts w:ascii="Verdana" w:hAnsi="Verdana"/>
          <w:color w:val="000000"/>
          <w:sz w:val="18"/>
          <w:szCs w:val="18"/>
        </w:rPr>
        <w:t>преступлений, полагаем задача следственных органов, а не прокурора. Обеспечение имущественных интересов может осуществляться прокурором, но вряд ли в рамках надзорной функции и в стадии расследования, где он не располагает соответствующими средствами для решения этой задачи.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Основываясь на проведенном исследовании, полагаем, возможным сформулировать одну основную задачу, которую прокурор должен решать в рамках надзорной функции в стадии расследования - обеспечение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процессуальных действий и решений органов расследования.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ее решения прокурор должен быть наделен такими полномочиями как: доступ к материалам уголовного дела; право требовать своевременного представления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право отмены решений, принятых с нарушением закона (полагаем, что право изменять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решения не должно включаться в статус прокурора); право направлять представления об устранении допущенных нарушений и привлечении к ответственности</w:t>
      </w:r>
      <w:r>
        <w:rPr>
          <w:rStyle w:val="WW8Num3z0"/>
          <w:rFonts w:ascii="Verdana" w:hAnsi="Verdana"/>
          <w:color w:val="000000"/>
          <w:sz w:val="18"/>
          <w:szCs w:val="18"/>
        </w:rPr>
        <w:t> </w:t>
      </w:r>
      <w:r>
        <w:rPr>
          <w:rStyle w:val="WW8Num4z0"/>
          <w:rFonts w:ascii="Verdana" w:hAnsi="Verdana"/>
          <w:color w:val="4682B4"/>
          <w:sz w:val="18"/>
          <w:szCs w:val="18"/>
        </w:rPr>
        <w:t>виновных</w:t>
      </w:r>
      <w:r>
        <w:rPr>
          <w:rFonts w:ascii="Verdana" w:hAnsi="Verdana"/>
          <w:color w:val="000000"/>
          <w:sz w:val="18"/>
          <w:szCs w:val="18"/>
        </w:rPr>
        <w:t>; право согласования процессуальных решений, когда это предписывает закон.</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предварительным следствием позволяет выявлять и анализировать следственные ошибки. Одной из наиболее распространенных причин неэффективности расследования является слабое знание следователя материалов уголовного дела, неиспользование тех данных, которые уже содержатся в</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производстве. Серьёзным недостатком в ра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Проблемы теории и практики охраны имущественных интересов личности в уголовном судопроизводстве: автореф.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1996. боте некоторых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является пренебрежение точной и полной фиксацией обнаруженных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подробным отображением в материалах уголовного дела хода и результатов следственных действий.</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Прокурорский надзор не должен</w:t>
      </w:r>
      <w:r>
        <w:rPr>
          <w:rStyle w:val="WW8Num3z0"/>
          <w:rFonts w:ascii="Verdana" w:hAnsi="Verdana"/>
          <w:color w:val="000000"/>
          <w:sz w:val="18"/>
          <w:szCs w:val="18"/>
        </w:rPr>
        <w:t> </w:t>
      </w:r>
      <w:r>
        <w:rPr>
          <w:rStyle w:val="WW8Num4z0"/>
          <w:rFonts w:ascii="Verdana" w:hAnsi="Verdana"/>
          <w:color w:val="4682B4"/>
          <w:sz w:val="18"/>
          <w:szCs w:val="18"/>
        </w:rPr>
        <w:t>посягать</w:t>
      </w:r>
      <w:r>
        <w:rPr>
          <w:rStyle w:val="WW8Num3z0"/>
          <w:rFonts w:ascii="Verdana" w:hAnsi="Verdana"/>
          <w:color w:val="000000"/>
          <w:sz w:val="18"/>
          <w:szCs w:val="18"/>
        </w:rPr>
        <w:t> </w:t>
      </w:r>
      <w:r>
        <w:rPr>
          <w:rFonts w:ascii="Verdana" w:hAnsi="Verdana"/>
          <w:color w:val="000000"/>
          <w:sz w:val="18"/>
          <w:szCs w:val="18"/>
        </w:rPr>
        <w:t>на процессуальную самостоятельность следователя как одно из важных условий эффективной работы органов следствия. По данным проведенного анкетирования большинство респондентов (61 % в России и 85 % во Вьетнаме) отмечают, что прокурорский надзор не ограничивает процессуальную самостоятельность следователя при производстве следственных и иных процессуальных действий, а напротив, позволяет выявлять и анализировать следственные ошибки.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этому поводу В. С. Балакшин пишет: «Изменения и дополнения, внесенные в УПК РФ Федеральным законами от 5 июня 2007 г. и от 2 декабря 2008 г., то ли по чьему-то прямому</w:t>
      </w:r>
      <w:r>
        <w:rPr>
          <w:rStyle w:val="WW8Num3z0"/>
          <w:rFonts w:ascii="Verdana" w:hAnsi="Verdana"/>
          <w:color w:val="000000"/>
          <w:sz w:val="18"/>
          <w:szCs w:val="18"/>
        </w:rPr>
        <w:t> </w:t>
      </w:r>
      <w:r>
        <w:rPr>
          <w:rStyle w:val="WW8Num4z0"/>
          <w:rFonts w:ascii="Verdana" w:hAnsi="Verdana"/>
          <w:color w:val="4682B4"/>
          <w:sz w:val="18"/>
          <w:szCs w:val="18"/>
        </w:rPr>
        <w:t>умыслу</w:t>
      </w:r>
      <w:r>
        <w:rPr>
          <w:rFonts w:ascii="Verdana" w:hAnsi="Verdana"/>
          <w:color w:val="000000"/>
          <w:sz w:val="18"/>
          <w:szCs w:val="18"/>
        </w:rPr>
        <w:t>, то ли вследствие небрежности сыграли с процессуальной самостоятельностью следователя "злую шутку". Надежно "заслонив" его от влияния прокурора, что было явным перебором, инициаторы названных законов мало что оставили из того, что могло бы гарантировать процессуальную самостоятельность следователя от указаний и решений руководителя следственного органа»1. Однако это отдельная тема для исследования.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Еще один аспект в изложении российских ученых-процессуалистов представляет интерес для формирования концепции</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деятельности в досудебных стадиях уголовного процесса Вьетнама: прокурорский надзор за оперативно-розыскной деятельностью. В соответствии с положениями ч. 2 ст. 1 Закона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а также нормами гл. 3 этого же закона прокурор осуществляет надзор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 xml:space="preserve">деятельности органов, осуществляющих оперативно-розыскную деятельность. Предметом надзора является соблюдение прав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Балакшин В, С Независимый - зависимый следователь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2011. № 10.</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31</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установленного порядка выполнения оперативно-розыскных мероприятий, а также законность решений принимаемых органами, осуществляющих оперативно-розыскную деятельность (далее -</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21 ФЗ «Об оперативно-розыскной деятельности» от 12 августа 1995 г.</w:t>
      </w:r>
      <w:r>
        <w:rPr>
          <w:rStyle w:val="WW8Num3z0"/>
          <w:rFonts w:ascii="Verdana" w:hAnsi="Verdana"/>
          <w:color w:val="000000"/>
          <w:sz w:val="18"/>
          <w:szCs w:val="18"/>
        </w:rPr>
        <w:t> </w:t>
      </w:r>
      <w:r>
        <w:rPr>
          <w:rStyle w:val="WW8Num4z0"/>
          <w:rFonts w:ascii="Verdana" w:hAnsi="Verdana"/>
          <w:color w:val="4682B4"/>
          <w:sz w:val="18"/>
          <w:szCs w:val="18"/>
        </w:rPr>
        <w:t>прокуроры</w:t>
      </w:r>
      <w:r>
        <w:rPr>
          <w:rStyle w:val="WW8Num3z0"/>
          <w:rFonts w:ascii="Verdana" w:hAnsi="Verdana"/>
          <w:color w:val="000000"/>
          <w:sz w:val="18"/>
          <w:szCs w:val="18"/>
        </w:rPr>
        <w:t> </w:t>
      </w:r>
      <w:r>
        <w:rPr>
          <w:rFonts w:ascii="Verdana" w:hAnsi="Verdana"/>
          <w:color w:val="000000"/>
          <w:sz w:val="18"/>
          <w:szCs w:val="18"/>
        </w:rPr>
        <w:t>в рамках своих надзорных полномочий имеют право требовать от руководителей органов осуществляющих оперативно-розыскную деятельность: представлять оперативно-служебные документы, включая дела оперативного учета; материалы о проведении оперативно-розыскных мероприятий с использованием оперативно-технических средств; учетно-регистрационную документацию. Сведения о лицах, внедренных в организованные</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группы, о штатных негласных сотрудниках, а также о лицах, содействующих на</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основе, представляются прокурору только с письменного согласия этих лиц, за исключением случаев, требующих привлечения их к уголовной ответственности.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что уголовно-процессуальная и оперативно-розыскная деятельность тесно связаны, необходимо установить насколько эффективно объединение этих направлений в деятельности одного субъекта и возможность установления в этом случае эффективного прокурорского надзора за ее законностью. Это тем более актуально, что в уголовном судопроизводстве Вьетнама в отдельных случаях</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и оперативно-розыскная деятельность не разделяются.</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Прокурорский надзор выполняет важную роль в обеспечении законности не только процессуальной, но и оперативно-розыскной деятельности, сопровождающей и обеспечивающей решение задач предварительного расследования1.</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в настоящее время следственный орган и орган оперативного</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объединены в одном структурном подразделении и работают под</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Ле Ван Кам. Прокурорский надзор во Вьетнаме и пути его реформирования. С. 48-49. руководством начальника местной</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который одновременно является начальником органа следствия. В компетенцию этого</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одновременно входит и задача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уголовного дела, изобличения виновных, и проведение соответствующих оперативно-розыскных мероприятий, что нередко приводит к нарушениям законов при производстве по уголовному делу.</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Оперативно-розыскная деятельность, как правило, носит</w:t>
      </w:r>
      <w:r>
        <w:rPr>
          <w:rStyle w:val="WW8Num3z0"/>
          <w:rFonts w:ascii="Verdana" w:hAnsi="Verdana"/>
          <w:color w:val="000000"/>
          <w:sz w:val="18"/>
          <w:szCs w:val="18"/>
        </w:rPr>
        <w:t> </w:t>
      </w:r>
      <w:r>
        <w:rPr>
          <w:rStyle w:val="WW8Num4z0"/>
          <w:rFonts w:ascii="Verdana" w:hAnsi="Verdana"/>
          <w:color w:val="4682B4"/>
          <w:sz w:val="18"/>
          <w:szCs w:val="18"/>
        </w:rPr>
        <w:t>негласный</w:t>
      </w:r>
      <w:r>
        <w:rPr>
          <w:rStyle w:val="WW8Num3z0"/>
          <w:rFonts w:ascii="Verdana" w:hAnsi="Verdana"/>
          <w:color w:val="000000"/>
          <w:sz w:val="18"/>
          <w:szCs w:val="18"/>
        </w:rPr>
        <w:t> </w:t>
      </w:r>
      <w:r>
        <w:rPr>
          <w:rFonts w:ascii="Verdana" w:hAnsi="Verdana"/>
          <w:color w:val="000000"/>
          <w:sz w:val="18"/>
          <w:szCs w:val="18"/>
        </w:rPr>
        <w:t>характер и для раскрытия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оперативно-розыскные мероприятия могут осуществлять в</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и тогда они находятся за пределами надзора прокурора. Кроме того, УПК СРВ не предусматривает порядок деятельности органа, осуществляющего оперативно-розыскные мероприятия. При взаимодействии органов следствия с оперативными службами по конкретным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допускаются отступления от требований закона, когда, например, следователь лично участвует в оперативно-розыскных мероприятиях, что приводит к смешению оперативно-розыскных и следственных методов работы. В чем же опасность такого смешения?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Дело в том, что оперативно-розыскная деятельность, хотя и основана на законе, но протекает в</w:t>
      </w:r>
      <w:r>
        <w:rPr>
          <w:rStyle w:val="WW8Num3z0"/>
          <w:rFonts w:ascii="Verdana" w:hAnsi="Verdana"/>
          <w:color w:val="000000"/>
          <w:sz w:val="18"/>
          <w:szCs w:val="18"/>
        </w:rPr>
        <w:t> </w:t>
      </w:r>
      <w:r>
        <w:rPr>
          <w:rStyle w:val="WW8Num4z0"/>
          <w:rFonts w:ascii="Verdana" w:hAnsi="Verdana"/>
          <w:color w:val="4682B4"/>
          <w:sz w:val="18"/>
          <w:szCs w:val="18"/>
        </w:rPr>
        <w:t>непроцессуальных</w:t>
      </w:r>
      <w:r>
        <w:rPr>
          <w:rStyle w:val="WW8Num3z0"/>
          <w:rFonts w:ascii="Verdana" w:hAnsi="Verdana"/>
          <w:color w:val="000000"/>
          <w:sz w:val="18"/>
          <w:szCs w:val="18"/>
        </w:rPr>
        <w:t> </w:t>
      </w:r>
      <w:r>
        <w:rPr>
          <w:rFonts w:ascii="Verdana" w:hAnsi="Verdana"/>
          <w:color w:val="000000"/>
          <w:sz w:val="18"/>
          <w:szCs w:val="18"/>
        </w:rPr>
        <w:t>рамках и не содержит столь надежных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установления обстоятельств совершенного преступления в силу специфических особенностей используемых средств. По мнению Д. Т. Нгуена «в связи с тем, что во вьетнамском уголовном процессе нечетко определяется форма, в которой осуществляется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и органы предварительного следствия и органы</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действуют по принципу единоначалия. При этом существенным недостатком является отсутствие четкой грани между оперативно-розыскными 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действиями»1.</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Нгуен Дык Туан. Особое мнение об изменениях и дополнениях закона по организации деятельности следственных органов во Вьетнаме // Государство и право. 1999. № 2. С 40 (на вьет, языке).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следует разграничить деятельность следственных и оперативно-розыскных органов, поскольку следственные органы вправе осуществлять только процессуальную деятельность, регламентируемую УПК СРВ, а прокурор должен быть наделен правом надзора за оперативно-розыскной деятельностью в ходе уголовного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Наряду с отделением органа, осуществляющего оперативно-розыскную деятельность, от органа следствия, следует расширить полномочия следователя при производстве расследования. Следователь должен самостоятельно осуществлять следственные действия, принимать необходимые процессуальные решения и нести личную ответственность за результаты расследования. Качество и эффективность расследования конкретного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зависит от соблюдения следователем принципов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которые реализуются в отдельных процессуальных институтах и конкретных нормах уголовного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прокуратуры Вьетнаме в стадии расследования ежегодно прекращается 10 % уголовных дел от числа находившихся в производстве1. По отчету</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провинции Лам Донг в течение 3 лет (с 2007 по 2009 гг.) было прекращены 93 уголовных дела в отношении 118</w:t>
      </w:r>
      <w:r>
        <w:rPr>
          <w:rStyle w:val="WW8Num3z0"/>
          <w:rFonts w:ascii="Verdana" w:hAnsi="Verdana"/>
          <w:color w:val="000000"/>
          <w:sz w:val="18"/>
          <w:szCs w:val="18"/>
        </w:rPr>
        <w:t> </w:t>
      </w:r>
      <w:r>
        <w:rPr>
          <w:rStyle w:val="WW8Num4z0"/>
          <w:rFonts w:ascii="Verdana" w:hAnsi="Verdana"/>
          <w:color w:val="4682B4"/>
          <w:sz w:val="18"/>
          <w:szCs w:val="18"/>
        </w:rPr>
        <w:t>обвиняемых</w:t>
      </w:r>
      <w:r>
        <w:rPr>
          <w:rFonts w:ascii="Verdana" w:hAnsi="Verdana"/>
          <w:color w:val="000000"/>
          <w:sz w:val="18"/>
          <w:szCs w:val="18"/>
        </w:rPr>
        <w:t>, в том числе, следственные органы прекратили 57 уголовных дел в отношении 66 обвиняемых, а прокуратуры прекратили 36 уголовных дел в отношении 53 обвиняемых. Основаниями для прекращения послужили: отказ от преследования - 38 уголовных дел в отношении 52 обвиняемых; отсутствие состава преступления - 12 уголовных дел в отношении 11 обвиняемых; в связи со смертью обвиняемых - 5 уголовных дел; отказ</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от преследования - 38 уголовных дел в отношении 50 обвиняемых .</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Помимо того, что прокурор осуществляет надзор за законностью процессуальных решений органов следствия, его полномочия распространяются</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Данные Верховной прокуратуры Вьетнама // Надзор. 2010. № 3. С. 4 (на вьет. языке).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Данные прокуратуры провинции Лам Донг за 2007-2009 гг. (на вьет, языке). также и на деятельность органов,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осуществлять неотложные следственные действия. Во вьетнамском уголовном судопроизводстве нет терминов «</w:t>
      </w:r>
      <w:r>
        <w:rPr>
          <w:rStyle w:val="WW8Num4z0"/>
          <w:rFonts w:ascii="Verdana" w:hAnsi="Verdana"/>
          <w:color w:val="4682B4"/>
          <w:sz w:val="18"/>
          <w:szCs w:val="18"/>
        </w:rPr>
        <w:t>дознание</w:t>
      </w:r>
      <w:r>
        <w:rPr>
          <w:rFonts w:ascii="Verdana" w:hAnsi="Verdana"/>
          <w:color w:val="000000"/>
          <w:sz w:val="18"/>
          <w:szCs w:val="18"/>
        </w:rPr>
        <w:t>» и «</w:t>
      </w:r>
      <w:r>
        <w:rPr>
          <w:rStyle w:val="WW8Num4z0"/>
          <w:rFonts w:ascii="Verdana" w:hAnsi="Verdana"/>
          <w:color w:val="4682B4"/>
          <w:sz w:val="18"/>
          <w:szCs w:val="18"/>
        </w:rPr>
        <w:t>дознаватель</w:t>
      </w:r>
      <w:r>
        <w:rPr>
          <w:rFonts w:ascii="Verdana" w:hAnsi="Verdana"/>
          <w:color w:val="000000"/>
          <w:sz w:val="18"/>
          <w:szCs w:val="18"/>
        </w:rPr>
        <w:t>». Если преступление совершилось в пределах компетенции органа, наделенного правом производства неотложных следственных действий, то служащие органов пограничного войска,</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 лесной охраны, морской полиции и других отделов в народной милиции возбуждают уголовное дело, производят неотложные следственные действия и передают уголовное дело в следственный орган для производства дальнейшего расследования.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111 УПК СРВ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уполномоченные на возбуждение уголовного дела и производство неотложных следственных действий, обязаны передать уголовное дело органу следствия не позднее 7 дней со дня его возбуждения по</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Style w:val="WW8Num3z0"/>
          <w:rFonts w:ascii="Verdana" w:hAnsi="Verdana"/>
          <w:color w:val="000000"/>
          <w:sz w:val="18"/>
          <w:szCs w:val="18"/>
        </w:rPr>
        <w:t> </w:t>
      </w:r>
      <w:r>
        <w:rPr>
          <w:rFonts w:ascii="Verdana" w:hAnsi="Verdana"/>
          <w:color w:val="000000"/>
          <w:sz w:val="18"/>
          <w:szCs w:val="18"/>
        </w:rPr>
        <w:t>средней тяжести, тяжким и особо</w:t>
      </w:r>
      <w:r>
        <w:rPr>
          <w:rStyle w:val="WW8Num3z0"/>
          <w:rFonts w:ascii="Verdana" w:hAnsi="Verdana"/>
          <w:color w:val="000000"/>
          <w:sz w:val="18"/>
          <w:szCs w:val="18"/>
        </w:rPr>
        <w:t> </w:t>
      </w:r>
      <w:r>
        <w:rPr>
          <w:rStyle w:val="WW8Num4z0"/>
          <w:rFonts w:ascii="Verdana" w:hAnsi="Verdana"/>
          <w:color w:val="4682B4"/>
          <w:sz w:val="18"/>
          <w:szCs w:val="18"/>
        </w:rPr>
        <w:t>тяжким</w:t>
      </w:r>
      <w:r>
        <w:rPr>
          <w:rFonts w:ascii="Verdana" w:hAnsi="Verdana"/>
          <w:color w:val="000000"/>
          <w:sz w:val="18"/>
          <w:szCs w:val="18"/>
        </w:rPr>
        <w:t>. И только по преступлениям небольшой тяжести, когда</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застигнут на месте совершения преступления, а обстоятельства преступления очевидны, уголовное дело в следственный орган не передается, расследование завершается не позднее 20 дней со дня возбуждения уголовного дела и направляется прокурору.</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Данная процедура в ряде случаев вызывает</w:t>
      </w:r>
      <w:r>
        <w:rPr>
          <w:rStyle w:val="WW8Num3z0"/>
          <w:rFonts w:ascii="Verdana" w:hAnsi="Verdana"/>
          <w:color w:val="000000"/>
          <w:sz w:val="18"/>
          <w:szCs w:val="18"/>
        </w:rPr>
        <w:t> </w:t>
      </w:r>
      <w:r>
        <w:rPr>
          <w:rStyle w:val="WW8Num4z0"/>
          <w:rFonts w:ascii="Verdana" w:hAnsi="Verdana"/>
          <w:color w:val="4682B4"/>
          <w:sz w:val="18"/>
          <w:szCs w:val="18"/>
        </w:rPr>
        <w:t>волокиту</w:t>
      </w:r>
      <w:r>
        <w:rPr>
          <w:rStyle w:val="WW8Num3z0"/>
          <w:rFonts w:ascii="Verdana" w:hAnsi="Verdana"/>
          <w:color w:val="000000"/>
          <w:sz w:val="18"/>
          <w:szCs w:val="18"/>
        </w:rPr>
        <w:t> </w:t>
      </w:r>
      <w:r>
        <w:rPr>
          <w:rFonts w:ascii="Verdana" w:hAnsi="Verdana"/>
          <w:color w:val="000000"/>
          <w:sz w:val="18"/>
          <w:szCs w:val="18"/>
        </w:rPr>
        <w:t>и затягивает процесс расследования, что приводит порой к утрате следов преступления, снижению эффективности и своевременности расследования. Поэтому нужно дать возможность следователю Вьетнама по делам, по которым предварительное следствие обязательно (преступления средней тяжести,</w:t>
      </w:r>
      <w:r>
        <w:rPr>
          <w:rStyle w:val="WW8Num4z0"/>
          <w:rFonts w:ascii="Verdana" w:hAnsi="Verdana"/>
          <w:color w:val="4682B4"/>
          <w:sz w:val="18"/>
          <w:szCs w:val="18"/>
        </w:rPr>
        <w:t>тяжкие</w:t>
      </w:r>
      <w:r>
        <w:rPr>
          <w:rStyle w:val="WW8Num3z0"/>
          <w:rFonts w:ascii="Verdana" w:hAnsi="Verdana"/>
          <w:color w:val="000000"/>
          <w:sz w:val="18"/>
          <w:szCs w:val="18"/>
        </w:rPr>
        <w:t> </w:t>
      </w:r>
      <w:r>
        <w:rPr>
          <w:rFonts w:ascii="Verdana" w:hAnsi="Verdana"/>
          <w:color w:val="000000"/>
          <w:sz w:val="18"/>
          <w:szCs w:val="18"/>
        </w:rPr>
        <w:t>и особо тяжкие), в любой момент приступить к расследованию, не дожидаясь выполнения всех неотложных действий органом, возбудившим уголовное дело.</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Дополнительным аргументом для принятия указанного предложения выступает отсутствие у большинства лиц, осуществляющих подобное расследование, достаточных знаний и опыта производства по уголовному делу.</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Основываясь на необходимости</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следователя Вьетнама правом в любой момент приступить к расследованию уголовного дела, отнесенным к его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Fonts w:ascii="Verdana" w:hAnsi="Verdana"/>
          <w:color w:val="000000"/>
          <w:sz w:val="18"/>
          <w:szCs w:val="18"/>
        </w:rPr>
        <w:t>, предлагаем дополнить ст. 111 УПК СРВ частью третьей следующего содержания:</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 указанию начальника органа следствия следователь приступает к производству расследования, не дожидаясь выполнения органом, возбудившим уголовное дело, неотложных следственных действий», а часть третью действующей редакции считать частью четвертой ст. 111 УПК СРВ.</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итоги, сформулируем основные выводы.</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Прокурорский надзор служит эффективным правовым средством выявления и предотвращения нарушений закона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что требует, во-первых, совершенствования норм уголовно-процессуального законодательства, регулирующих статус прокурора, а во-вторых, повышения профессионального уровня</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качестве основных задач надзорной функции прокурора в стадии возбуждения уголовного дела российские ученые рассматривают обеспечение своевременного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длящихся и предупреждение готовящихся преступлений, предотвращение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возбуждения уголовного дела.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Для решения задач стадии возбуждения уголовного дела в УПК СРВ следует предусмотреть дополнительные полномочия прокурора по</w:t>
      </w:r>
      <w:r>
        <w:rPr>
          <w:rStyle w:val="WW8Num3z0"/>
          <w:rFonts w:ascii="Verdana" w:hAnsi="Verdana"/>
          <w:color w:val="000000"/>
          <w:sz w:val="18"/>
          <w:szCs w:val="18"/>
        </w:rPr>
        <w:t> </w:t>
      </w:r>
      <w:r>
        <w:rPr>
          <w:rStyle w:val="WW8Num4z0"/>
          <w:rFonts w:ascii="Verdana" w:hAnsi="Verdana"/>
          <w:color w:val="4682B4"/>
          <w:sz w:val="18"/>
          <w:szCs w:val="18"/>
        </w:rPr>
        <w:t>изъятию</w:t>
      </w:r>
      <w:r>
        <w:rPr>
          <w:rStyle w:val="WW8Num3z0"/>
          <w:rFonts w:ascii="Verdana" w:hAnsi="Verdana"/>
          <w:color w:val="000000"/>
          <w:sz w:val="18"/>
          <w:szCs w:val="18"/>
        </w:rPr>
        <w:t> </w:t>
      </w:r>
      <w:r>
        <w:rPr>
          <w:rFonts w:ascii="Verdana" w:hAnsi="Verdana"/>
          <w:color w:val="000000"/>
          <w:sz w:val="18"/>
          <w:szCs w:val="18"/>
        </w:rPr>
        <w:t>материалов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рассмотрению и разрешению жалоб,</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их в новой части четвертой ст. 109</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Предлагается дополнить УПК СРВ</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120.1 «</w:t>
      </w:r>
      <w:r>
        <w:rPr>
          <w:rStyle w:val="WW8Num4z0"/>
          <w:rFonts w:ascii="Verdana" w:hAnsi="Verdana"/>
          <w:color w:val="4682B4"/>
          <w:sz w:val="18"/>
          <w:szCs w:val="18"/>
        </w:rPr>
        <w:t>Отмена или изменение меры пресечения в виде заключения под стражу</w:t>
      </w:r>
      <w:r>
        <w:rPr>
          <w:rFonts w:ascii="Verdana" w:hAnsi="Verdana"/>
          <w:color w:val="000000"/>
          <w:sz w:val="18"/>
          <w:szCs w:val="18"/>
        </w:rPr>
        <w:t>», закрепив в ней полномочия прокурора по обеспечению законности при отмене или изменении меры пресечения в виде заключения под стражу.</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Наделение прокурора Вьетнама правом допрашивать обвиняемого, свидетеля, производить другие следственные действия дает ему возможность произвольно вмешиваться в ход расследования. Поэтому полномочия прокурора Вьетнама по личному производству следственных действий целесообразно ограничить, сохранив его право допрашивать обвиняемого при решении вопроса о</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санкции на арест, а также предоставив ему право участвовать в производстве следственных действий. Для этого необходимо внести соответствующие изменения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88, 131, 133, 135 УПК СРВ. Одновременно предлагается расширить полномочия следователя, закрепив его процессуальную самостоятельность в вопросах производства следственных действий.</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Требуется разграничить деятельность следственных и оперативно-розыскных органов Вьетнама, поскольку следственные органы вправе осуществлять только процессуальную деятельность, регламентируемую УПК СРВ, а прокурор должен быть наделен правом надзора за оперативно-розыскной деятельностью в ходе уголовного досудебного производства.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Для обеспечения законности расследования и повышения его эффективности необходимо наделить следователя Вьетнама правом в любой момент приступить к расследованию уголовного дела, отнесенного к его подследственности, путем дополнения статьи 111 УПК СРВ частью третьей следующего содержания: «3. По указанию начальника органа следствия следователь приступает к производству расследования, не дожидаясь выполнения органом, возбудившим уголовное дело, неотложных следственных действий» (часть третью действующей редакции, предусматривающую ответственность прокурора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этой деятельностью, считать частью четвертой этой статьи).</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полномочий прокурора в досудебном производстве по уголовно-процессуальному законодательству России и Вьетнама позволило сформулировать следующие выводы и рекомендации.</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Историческое предназначение прокуратуры России состоит в</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за органами государственной власти, в том числе, за законностью деятельности в досудебных стадиях уголовного судопроизводства. Функция уголовного преследования появилась позже и сформировалась под воздействием расширения компетенции прокуратуры за счет наделения ее правом производить предварительное расследование самостоятельно, а также на основе структурного выделения следственного аппарата в системе органов прокуратуры.</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 современные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возникающие в уголовном судопроизводстве Вьетнама, в том числе с участием прокурора, исторически оказали влияние три фактора: обычное право, влияние правовых систем стран-колонизаторов - Китая и Франции и восприятие советского, а позднее российского законодательства. В ходе исследования подтверждена принципиальная возможность использования разработанного российской наукой подхода к сущности, содержанию и значению деятельности прокурора, его полномочиях в досудебных стадиях уголовного судопроизводства при совершенствовании статуса прокурора Вьетнама.</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Характерными особенностями процессуального положения прокурора по УПК СРВ в сравнении с процессуальным положением прокурора по УПК РФ выступают его инициативность в проведении процессуальных действий и принятии решений, больший объем процессуальных полномочий. Несмотря на это предлагается изложить ст. 116 УПК СРВ «</w:t>
      </w:r>
      <w:r>
        <w:rPr>
          <w:rStyle w:val="WW8Num4z0"/>
          <w:rFonts w:ascii="Verdana" w:hAnsi="Verdana"/>
          <w:color w:val="4682B4"/>
          <w:sz w:val="18"/>
          <w:szCs w:val="18"/>
        </w:rPr>
        <w:t>Направление уголовного дела по подследственности</w:t>
      </w:r>
      <w:r>
        <w:rPr>
          <w:rFonts w:ascii="Verdana" w:hAnsi="Verdana"/>
          <w:color w:val="000000"/>
          <w:sz w:val="18"/>
          <w:szCs w:val="18"/>
        </w:rPr>
        <w:t>» в новой редакции, а также дополнить</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УПК СРВ ст. 113.1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и профилактика преступлений прокурором».</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Для эффективного производства предварительного расследования необходимо изменить характер взаимоотношений прокурор - следователь, придав им характер взаимодействия. Для этого следует, основываясь на таких принципах, как невмешательство прокурора в процессуальную деятельность следователя вне установленных законом оснований,</w:t>
      </w:r>
      <w:r>
        <w:rPr>
          <w:rStyle w:val="WW8Num4z0"/>
          <w:rFonts w:ascii="Verdana" w:hAnsi="Verdana"/>
          <w:color w:val="4682B4"/>
          <w:sz w:val="18"/>
          <w:szCs w:val="18"/>
        </w:rPr>
        <w:t>недопустимость</w:t>
      </w:r>
      <w:r>
        <w:rPr>
          <w:rStyle w:val="WW8Num3z0"/>
          <w:rFonts w:ascii="Verdana" w:hAnsi="Verdana"/>
          <w:color w:val="000000"/>
          <w:sz w:val="18"/>
          <w:szCs w:val="18"/>
        </w:rPr>
        <w:t> </w:t>
      </w:r>
      <w:r>
        <w:rPr>
          <w:rFonts w:ascii="Verdana" w:hAnsi="Verdana"/>
          <w:color w:val="000000"/>
          <w:sz w:val="18"/>
          <w:szCs w:val="18"/>
        </w:rPr>
        <w:t>дублирования полномочий, ответственность каждого за достигнутые результаты, законодательно установить основания для вмешательства прокурора в процессуальную деятельность следователя и провести разграничение полномочий между следователем и прокурором, а также между</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Style w:val="WW8Num3z0"/>
          <w:rFonts w:ascii="Verdana" w:hAnsi="Verdana"/>
          <w:color w:val="000000"/>
          <w:sz w:val="18"/>
          <w:szCs w:val="18"/>
        </w:rPr>
        <w:t> </w:t>
      </w:r>
      <w:r>
        <w:rPr>
          <w:rFonts w:ascii="Verdana" w:hAnsi="Verdana"/>
          <w:color w:val="000000"/>
          <w:sz w:val="18"/>
          <w:szCs w:val="18"/>
        </w:rPr>
        <w:t>различных уровней.</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целях совершенствования процессуального положения прокурора при осуществлении функции уголовного преследования предлагаем:</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изменить подход к распределению процессуальных полномочий по осуществлению уголовного преследования между прокурорами Вьетнама различных уровней и их заместителями. Полагаем возможным использовать российский опыт организации уголовного преследования, не позволяющий «</w:t>
      </w:r>
      <w:r>
        <w:rPr>
          <w:rStyle w:val="WW8Num4z0"/>
          <w:rFonts w:ascii="Verdana" w:hAnsi="Verdana"/>
          <w:color w:val="4682B4"/>
          <w:sz w:val="18"/>
          <w:szCs w:val="18"/>
        </w:rPr>
        <w:t>дробить</w:t>
      </w:r>
      <w:r>
        <w:rPr>
          <w:rFonts w:ascii="Verdana" w:hAnsi="Verdana"/>
          <w:color w:val="000000"/>
          <w:sz w:val="18"/>
          <w:szCs w:val="18"/>
        </w:rPr>
        <w:t>» процессуальные полномочия, наделяя</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различных уровней какой-то одной частью этих полномочий, которые только в единстве способны обеспечить эффективное,</w:t>
      </w:r>
      <w:r>
        <w:rPr>
          <w:rStyle w:val="WW8Num3z0"/>
          <w:rFonts w:ascii="Verdana" w:hAnsi="Verdana"/>
          <w:color w:val="000000"/>
          <w:sz w:val="18"/>
          <w:szCs w:val="18"/>
        </w:rPr>
        <w:t> </w:t>
      </w:r>
      <w:r>
        <w:rPr>
          <w:rStyle w:val="WW8Num4z0"/>
          <w:rFonts w:ascii="Verdana" w:hAnsi="Verdana"/>
          <w:color w:val="4682B4"/>
          <w:sz w:val="18"/>
          <w:szCs w:val="18"/>
        </w:rPr>
        <w:t>законное</w:t>
      </w:r>
      <w:r>
        <w:rPr>
          <w:rStyle w:val="WW8Num3z0"/>
          <w:rFonts w:ascii="Verdana" w:hAnsi="Verdana"/>
          <w:color w:val="000000"/>
          <w:sz w:val="18"/>
          <w:szCs w:val="18"/>
        </w:rPr>
        <w:t> </w:t>
      </w:r>
      <w:r>
        <w:rPr>
          <w:rFonts w:ascii="Verdana" w:hAnsi="Verdana"/>
          <w:color w:val="000000"/>
          <w:sz w:val="18"/>
          <w:szCs w:val="18"/>
        </w:rPr>
        <w:t>и обоснованное уголовное преследование;</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наделить прокурора правом отказаться от преследования или</w:t>
      </w:r>
      <w:r>
        <w:rPr>
          <w:rStyle w:val="WW8Num3z0"/>
          <w:rFonts w:ascii="Verdana" w:hAnsi="Verdana"/>
          <w:color w:val="000000"/>
          <w:sz w:val="18"/>
          <w:szCs w:val="18"/>
        </w:rPr>
        <w:t> </w:t>
      </w:r>
      <w:r>
        <w:rPr>
          <w:rStyle w:val="WW8Num4z0"/>
          <w:rFonts w:ascii="Verdana" w:hAnsi="Verdana"/>
          <w:color w:val="4682B4"/>
          <w:sz w:val="18"/>
          <w:szCs w:val="18"/>
        </w:rPr>
        <w:t>переквалифицировать</w:t>
      </w:r>
      <w:r>
        <w:rPr>
          <w:rStyle w:val="WW8Num3z0"/>
          <w:rFonts w:ascii="Verdana" w:hAnsi="Verdana"/>
          <w:color w:val="000000"/>
          <w:sz w:val="18"/>
          <w:szCs w:val="18"/>
        </w:rPr>
        <w:t> </w:t>
      </w:r>
      <w:r>
        <w:rPr>
          <w:rFonts w:ascii="Verdana" w:hAnsi="Verdana"/>
          <w:color w:val="000000"/>
          <w:sz w:val="18"/>
          <w:szCs w:val="18"/>
        </w:rPr>
        <w:t>преступное деяние на другое, предусматривающее менее строгое</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что вызывает необходимость дополнить УПК СРВ статьей 113.2 «</w:t>
      </w:r>
      <w:r>
        <w:rPr>
          <w:rStyle w:val="WW8Num4z0"/>
          <w:rFonts w:ascii="Verdana" w:hAnsi="Verdana"/>
          <w:color w:val="4682B4"/>
          <w:sz w:val="18"/>
          <w:szCs w:val="18"/>
        </w:rPr>
        <w:t>Прекращение уголовного преследования</w:t>
      </w:r>
      <w:r>
        <w:rPr>
          <w:rFonts w:ascii="Verdana" w:hAnsi="Verdana"/>
          <w:color w:val="000000"/>
          <w:sz w:val="18"/>
          <w:szCs w:val="18"/>
        </w:rPr>
        <w:t>».</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оптимизации порядка осуществления прокурором России функции уголовного преследования предлагаем внести изменения в ст. 25, ч. 1 ст. 28 УПК РФ, в соответствии с которыми не только</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Fonts w:ascii="Verdana" w:hAnsi="Verdana"/>
          <w:color w:val="000000"/>
          <w:sz w:val="18"/>
          <w:szCs w:val="18"/>
        </w:rPr>
        <w:t>, но и следователь должен получать согласие на прекращение уголовного преследования от прокурора. Необходимо также изложить п. 2 ч. 2 ст. 37 УПК РФ в новой редакции, наделив прокурора правом возбуждать уголовное дело по фактам выявленных нарушений уголовного законодательства, поручая производство предварительного расследования соответственно органам дознания или</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Style w:val="WW8Num3z0"/>
          <w:rFonts w:ascii="Verdana" w:hAnsi="Verdana"/>
          <w:color w:val="000000"/>
          <w:sz w:val="18"/>
          <w:szCs w:val="18"/>
        </w:rPr>
        <w:t> </w:t>
      </w:r>
      <w:r>
        <w:rPr>
          <w:rFonts w:ascii="Verdana" w:hAnsi="Verdana"/>
          <w:color w:val="000000"/>
          <w:sz w:val="18"/>
          <w:szCs w:val="18"/>
        </w:rPr>
        <w:t>органам.</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Прокурорский надзор служит эффективным правовым средством для выявления и предотвращения нарушений закона в уголовном досудебном производстве. Поэтому необходимо продолжить совершенствование уголовно-процессуального законодательства в части статуса прокурора Вьетнама, повышения его профессионального уровня.</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решения задач стадии возбуждения уголовного дела следует предусмотреть дополнительные полномочия прокурора по изъятию материалы проверки сообщения о преступлении, рассмотрению и разрешению</w:t>
      </w:r>
      <w:r>
        <w:rPr>
          <w:rStyle w:val="WW8Num3z0"/>
          <w:rFonts w:ascii="Verdana" w:hAnsi="Verdana"/>
          <w:color w:val="000000"/>
          <w:sz w:val="18"/>
          <w:szCs w:val="18"/>
        </w:rPr>
        <w:t> </w:t>
      </w:r>
      <w:r>
        <w:rPr>
          <w:rStyle w:val="WW8Num4z0"/>
          <w:rFonts w:ascii="Verdana" w:hAnsi="Verdana"/>
          <w:color w:val="4682B4"/>
          <w:sz w:val="18"/>
          <w:szCs w:val="18"/>
        </w:rPr>
        <w:t>жалоб</w:t>
      </w:r>
      <w:r>
        <w:rPr>
          <w:rFonts w:ascii="Verdana" w:hAnsi="Verdana"/>
          <w:color w:val="000000"/>
          <w:sz w:val="18"/>
          <w:szCs w:val="18"/>
        </w:rPr>
        <w:t>, предусмотрев их в новой части четвертой ст. 109 УПК СРВ.</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дополнить УПК СРВ статьей 120.1 «</w:t>
      </w:r>
      <w:r>
        <w:rPr>
          <w:rStyle w:val="WW8Num4z0"/>
          <w:rFonts w:ascii="Verdana" w:hAnsi="Verdana"/>
          <w:color w:val="4682B4"/>
          <w:sz w:val="18"/>
          <w:szCs w:val="18"/>
        </w:rPr>
        <w:t>Отмена или изменение меры пресечения в виде заключения под стражу</w:t>
      </w:r>
      <w:r>
        <w:rPr>
          <w:rFonts w:ascii="Verdana" w:hAnsi="Verdana"/>
          <w:color w:val="000000"/>
          <w:sz w:val="18"/>
          <w:szCs w:val="18"/>
        </w:rPr>
        <w:t>», закрепив там полномочия прокурора по обеспечению законности при отмене или изменении меры пресечения в виде заключения под стражу.</w:t>
      </w:r>
    </w:p>
    <w:p w:rsidR="008A2774" w:rsidRDefault="008A2774" w:rsidP="008A27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Полномочия прокурора Вьетнама по личному производству следственных действий следует ограничить, сохранив право допрашивать обвиняемого при решении вопроса о санкции на</w:t>
      </w:r>
      <w:r>
        <w:rPr>
          <w:rStyle w:val="WW8Num3z0"/>
          <w:rFonts w:ascii="Verdana" w:hAnsi="Verdana"/>
          <w:color w:val="000000"/>
          <w:sz w:val="18"/>
          <w:szCs w:val="18"/>
        </w:rPr>
        <w:t> </w:t>
      </w:r>
      <w:r>
        <w:rPr>
          <w:rStyle w:val="WW8Num4z0"/>
          <w:rFonts w:ascii="Verdana" w:hAnsi="Verdana"/>
          <w:color w:val="4682B4"/>
          <w:sz w:val="18"/>
          <w:szCs w:val="18"/>
        </w:rPr>
        <w:t>арест</w:t>
      </w:r>
      <w:r>
        <w:rPr>
          <w:rFonts w:ascii="Verdana" w:hAnsi="Verdana"/>
          <w:color w:val="000000"/>
          <w:sz w:val="18"/>
          <w:szCs w:val="18"/>
        </w:rPr>
        <w:t>, а также предоставив право участвовать в производстве следственных действий, путем внесения соответствующих изменений в ст. 88, 131, 133, 135 УПК СРВ. Одновременно предлагается расширить полномочия следователя, закрепив его процессуальную самостоятельность в вопросах производства следственных действий.</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Следует разграничить деятельность следственных и оперативно-розыскных органов, поскольку следственные органы вправе осуществлять только процессуальную деятельность, </w:t>
      </w:r>
      <w:r>
        <w:rPr>
          <w:rFonts w:ascii="Verdana" w:hAnsi="Verdana"/>
          <w:color w:val="000000"/>
          <w:sz w:val="18"/>
          <w:szCs w:val="18"/>
        </w:rPr>
        <w:lastRenderedPageBreak/>
        <w:t>регламентируемую УПК СРВ, а прокурор должен быть наделен правом надзора за оперативно-розыскной деятельностью в ходе уголовного досудебного производства.</w:t>
      </w:r>
    </w:p>
    <w:p w:rsidR="008A2774" w:rsidRDefault="008A2774" w:rsidP="008A27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обеспечения законности расследования и повышения его эффективности необходимо наделить следователя Вьетнама правом в любой момент приступить к расследованию уголовного дела, отнесенного к его подследственности, путем дополнения ст. 111 УПК СРВ частью третьей следующего содержания: «3. По указанию начальника органа следствия следователь приступает к производству расследования, не дожидаясь выполнения органом, возбудившим уголовное дело, неотложных следственных действий», а часть третью действующей редакции (предусматривающую ответственность прокурора по надзору за этой деятельностью) считать частью четвертой ст. 111 УПК СРВ.</w:t>
      </w:r>
    </w:p>
    <w:p w:rsidR="008A2774" w:rsidRDefault="008A2774" w:rsidP="008A277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Май Дак Биен, 2012 год</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 и официальные документы зарубежных государств</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Международные акты по вопросам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хрестоматия. Т. 3. Документы Совета Европы / сост.</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3. Д., Васильева Е. Г.,</w:t>
      </w:r>
      <w:r>
        <w:rPr>
          <w:rStyle w:val="WW8Num3z0"/>
          <w:rFonts w:ascii="Verdana" w:hAnsi="Verdana"/>
          <w:color w:val="000000"/>
          <w:sz w:val="18"/>
          <w:szCs w:val="18"/>
        </w:rPr>
        <w:t> </w:t>
      </w:r>
      <w:r>
        <w:rPr>
          <w:rStyle w:val="WW8Num4z0"/>
          <w:rFonts w:ascii="Verdana" w:hAnsi="Verdana"/>
          <w:color w:val="4682B4"/>
          <w:sz w:val="18"/>
          <w:szCs w:val="18"/>
        </w:rPr>
        <w:t>Ежова</w:t>
      </w:r>
      <w:r>
        <w:rPr>
          <w:rStyle w:val="WW8Num3z0"/>
          <w:rFonts w:ascii="Verdana" w:hAnsi="Verdana"/>
          <w:color w:val="000000"/>
          <w:sz w:val="18"/>
          <w:szCs w:val="18"/>
        </w:rPr>
        <w:t> </w:t>
      </w:r>
      <w:r>
        <w:rPr>
          <w:rFonts w:ascii="Verdana" w:hAnsi="Verdana"/>
          <w:color w:val="000000"/>
          <w:sz w:val="18"/>
          <w:szCs w:val="18"/>
        </w:rPr>
        <w:t>Е. В., Аширова Л. М.,</w:t>
      </w:r>
      <w:r>
        <w:rPr>
          <w:rStyle w:val="WW8Num3z0"/>
          <w:rFonts w:ascii="Verdana" w:hAnsi="Verdana"/>
          <w:color w:val="000000"/>
          <w:sz w:val="18"/>
          <w:szCs w:val="18"/>
        </w:rPr>
        <w:t> </w:t>
      </w:r>
      <w:r>
        <w:rPr>
          <w:rStyle w:val="WW8Num4z0"/>
          <w:rFonts w:ascii="Verdana" w:hAnsi="Verdana"/>
          <w:color w:val="4682B4"/>
          <w:sz w:val="18"/>
          <w:szCs w:val="18"/>
        </w:rPr>
        <w:t>Шагеева</w:t>
      </w:r>
      <w:r>
        <w:rPr>
          <w:rStyle w:val="WW8Num3z0"/>
          <w:rFonts w:ascii="Verdana" w:hAnsi="Verdana"/>
          <w:color w:val="000000"/>
          <w:sz w:val="18"/>
          <w:szCs w:val="18"/>
        </w:rPr>
        <w:t> </w:t>
      </w:r>
      <w:r>
        <w:rPr>
          <w:rFonts w:ascii="Verdana" w:hAnsi="Verdana"/>
          <w:color w:val="000000"/>
          <w:sz w:val="18"/>
          <w:szCs w:val="18"/>
        </w:rPr>
        <w:t>Р. М. Уфа: РИЦ БашГУ, 2008.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Совет Европы и Россия. Сборник документов / отв. ред. Ю. Ю. Берестнев.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Германии.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Нормативные акты и официальные документы Российской Федерации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Концепция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Российской Федерации. М.,1992.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СССР: Закон от 30 ноября 1979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1979. №49. Ст. 843.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прокуратуре Российской Федерации: федеральный закон от 17 января 1992 г. //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1979. № 49. Ст. 843.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прокуратуре Российской Федерации» федеральный закон от 18 октября 1995 г. // СЗ РФ. 1995. № 47. Ст. 4472.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итогах работы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за 2008 год и мерах, направленных на повышение эффективности деятельности по укреплению</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расширенная коллегия Генеральной прокуратуры РФ от 25 февраля 2009 г.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КонсультантПлюс</w:t>
      </w:r>
      <w:r>
        <w:rPr>
          <w:rFonts w:ascii="Verdana" w:hAnsi="Verdana"/>
          <w:color w:val="000000"/>
          <w:sz w:val="18"/>
          <w:szCs w:val="18"/>
        </w:rPr>
        <w:t>».</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Полное собрание законов Российской империи. В 45 т. М., 1966. Т. 15,27.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Положение о</w:t>
      </w:r>
      <w:r>
        <w:rPr>
          <w:rStyle w:val="WW8Num3z0"/>
          <w:rFonts w:ascii="Verdana" w:hAnsi="Verdana"/>
          <w:color w:val="000000"/>
          <w:sz w:val="18"/>
          <w:szCs w:val="18"/>
        </w:rPr>
        <w:t> </w:t>
      </w:r>
      <w:r>
        <w:rPr>
          <w:rStyle w:val="WW8Num4z0"/>
          <w:rFonts w:ascii="Verdana" w:hAnsi="Verdana"/>
          <w:color w:val="4682B4"/>
          <w:sz w:val="18"/>
          <w:szCs w:val="18"/>
        </w:rPr>
        <w:t>прокурорском</w:t>
      </w:r>
      <w:r>
        <w:rPr>
          <w:rStyle w:val="WW8Num3z0"/>
          <w:rFonts w:ascii="Verdana" w:hAnsi="Verdana"/>
          <w:color w:val="000000"/>
          <w:sz w:val="18"/>
          <w:szCs w:val="18"/>
        </w:rPr>
        <w:t> </w:t>
      </w:r>
      <w:r>
        <w:rPr>
          <w:rFonts w:ascii="Verdana" w:hAnsi="Verdana"/>
          <w:color w:val="000000"/>
          <w:sz w:val="18"/>
          <w:szCs w:val="18"/>
        </w:rPr>
        <w:t>надзоре от 28 мая 1922 г. // 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1922. №36. Ст. 424.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Положение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1922 г. // СУ РСФСР. 1922. № 69. Ст. 902.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Положение о прокурорском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в СССР от 24 мая 1955 г. // СПС «</w:t>
      </w:r>
      <w:r>
        <w:rPr>
          <w:rStyle w:val="WW8Num4z0"/>
          <w:rFonts w:ascii="Verdana" w:hAnsi="Verdana"/>
          <w:color w:val="4682B4"/>
          <w:sz w:val="18"/>
          <w:szCs w:val="18"/>
        </w:rPr>
        <w:t>КонсультантПлюс</w:t>
      </w:r>
      <w:r>
        <w:rPr>
          <w:rFonts w:ascii="Verdana" w:hAnsi="Verdana"/>
          <w:color w:val="000000"/>
          <w:sz w:val="18"/>
          <w:szCs w:val="18"/>
        </w:rPr>
        <w:t>».</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ВЦИК и СНК РСФСР от 3 сентября 1928 г. // СУ РСФСР. 1928. № 117. Ст. 733.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18 февраля 2000 г. № 3-П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пункта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 Федерального закона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Б. А. Кехмана // Рос. газ. 2000. 1 марта.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Приказ Генеральной прокуратуры РФ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 следствия» от 2 июня 2011 г. № 162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2011. № 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Речь заместителя наркома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РСФСР старшего помощника прокурора РСФСР Н. В.</w:t>
      </w:r>
      <w:r>
        <w:rPr>
          <w:rStyle w:val="WW8Num3z0"/>
          <w:rFonts w:ascii="Verdana" w:hAnsi="Verdana"/>
          <w:color w:val="000000"/>
          <w:sz w:val="18"/>
          <w:szCs w:val="18"/>
        </w:rPr>
        <w:t> </w:t>
      </w:r>
      <w:r>
        <w:rPr>
          <w:rStyle w:val="WW8Num4z0"/>
          <w:rFonts w:ascii="Verdana" w:hAnsi="Verdana"/>
          <w:color w:val="4682B4"/>
          <w:sz w:val="18"/>
          <w:szCs w:val="18"/>
        </w:rPr>
        <w:t>Крыленко</w:t>
      </w:r>
      <w:r>
        <w:rPr>
          <w:rStyle w:val="WW8Num3z0"/>
          <w:rFonts w:ascii="Verdana" w:hAnsi="Verdana"/>
          <w:color w:val="000000"/>
          <w:sz w:val="18"/>
          <w:szCs w:val="18"/>
        </w:rPr>
        <w:t> </w:t>
      </w:r>
      <w:r>
        <w:rPr>
          <w:rFonts w:ascii="Verdana" w:hAnsi="Verdana"/>
          <w:color w:val="000000"/>
          <w:sz w:val="18"/>
          <w:szCs w:val="18"/>
        </w:rPr>
        <w:t>// Еженедельник советской юстиции. 1924. № 12-13.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Уголовно-процессуальный кодекс Российской Федерации. М.,2011.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Петра I от 2 марта 1711 г. «Об</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Сената» // Полное собрание законов Российской империи. Изд. 1: в 45 т. М., 1966. Т. 27. № 20553.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20 октября 1993 г. № 1685 «О деятельности прокуратуры в период поэтапной</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реформы в Российской Федерации» // Собрание актов Президента и Правительства РФ. 1993. № 43. Ст. 4084.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Указ Президента РФ от 18 апреля 1996 г. № 567 «О координации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 СЗ РФ. 1996. № 17. Ст. 1958.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Нормативные акты и официальные документы Социалистической республики Вьетнам</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Конституция Социалистической Республики Вьетнам. Ханой,1992.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Интервью Президента Вьетнама // УК-ЕХЗРКЕЭЗ от 13.12.2003г. (на вьет. яз.).</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Закон «</w:t>
      </w:r>
      <w:r>
        <w:rPr>
          <w:rStyle w:val="WW8Num4z0"/>
          <w:rFonts w:ascii="Verdana" w:hAnsi="Verdana"/>
          <w:color w:val="4682B4"/>
          <w:sz w:val="18"/>
          <w:szCs w:val="18"/>
        </w:rPr>
        <w:t>Об организации прокуратуры</w:t>
      </w:r>
      <w:r>
        <w:rPr>
          <w:rFonts w:ascii="Verdana" w:hAnsi="Verdana"/>
          <w:color w:val="000000"/>
          <w:sz w:val="18"/>
          <w:szCs w:val="18"/>
        </w:rPr>
        <w:t>» от 26 июля 1960 г.</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w:t>
      </w:r>
      <w:r>
        <w:rPr>
          <w:rStyle w:val="WW8Num4z0"/>
          <w:rFonts w:ascii="Verdana" w:hAnsi="Verdana"/>
          <w:color w:val="4682B4"/>
          <w:sz w:val="18"/>
          <w:szCs w:val="18"/>
        </w:rPr>
        <w:t>Об организации суда</w:t>
      </w:r>
      <w:r>
        <w:rPr>
          <w:rFonts w:ascii="Verdana" w:hAnsi="Verdana"/>
          <w:color w:val="000000"/>
          <w:sz w:val="18"/>
          <w:szCs w:val="18"/>
        </w:rPr>
        <w:t>» от 13 июля 1981 г.</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w:t>
      </w:r>
      <w:r>
        <w:rPr>
          <w:rStyle w:val="WW8Num4z0"/>
          <w:rFonts w:ascii="Verdana" w:hAnsi="Verdana"/>
          <w:color w:val="4682B4"/>
          <w:sz w:val="18"/>
          <w:szCs w:val="18"/>
        </w:rPr>
        <w:t>Об организации прокуратуры</w:t>
      </w:r>
      <w:r>
        <w:rPr>
          <w:rFonts w:ascii="Verdana" w:hAnsi="Verdana"/>
          <w:color w:val="000000"/>
          <w:sz w:val="18"/>
          <w:szCs w:val="18"/>
        </w:rPr>
        <w:t>» от 13 июля 1981 г.</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«Об организации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по уголовным делам» от 4 апреля 1989 г.</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Преамбула</w:t>
      </w:r>
      <w:r>
        <w:rPr>
          <w:rStyle w:val="WW8Num3z0"/>
          <w:rFonts w:ascii="Verdana" w:hAnsi="Verdana"/>
          <w:color w:val="000000"/>
          <w:sz w:val="18"/>
          <w:szCs w:val="18"/>
        </w:rPr>
        <w:t> </w:t>
      </w:r>
      <w:r>
        <w:rPr>
          <w:rFonts w:ascii="Verdana" w:hAnsi="Verdana"/>
          <w:color w:val="000000"/>
          <w:sz w:val="18"/>
          <w:szCs w:val="18"/>
        </w:rPr>
        <w:t>к закону «Об ответственности государства за</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ущерба». Хошимин, 2010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 08-К(3/Т\¥ КП Вьетнама от 2 января 2002 г. «</w:t>
      </w:r>
      <w:r>
        <w:rPr>
          <w:rStyle w:val="WW8Num4z0"/>
          <w:rFonts w:ascii="Verdana" w:hAnsi="Verdana"/>
          <w:color w:val="4682B4"/>
          <w:sz w:val="18"/>
          <w:szCs w:val="18"/>
        </w:rPr>
        <w:t>Об основных задачах судебной работы в будущем</w:t>
      </w:r>
      <w:r>
        <w:rPr>
          <w:rFonts w:ascii="Verdana" w:hAnsi="Verdana"/>
          <w:color w:val="000000"/>
          <w:sz w:val="18"/>
          <w:szCs w:val="18"/>
        </w:rPr>
        <w:t>»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Данные</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прокуратуры Вьетнама // Надзор. 2010. № 3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Данные прокуратуры провинции Лам донг 2007-2009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Указ Президента Вьетнама «</w:t>
      </w:r>
      <w:r>
        <w:rPr>
          <w:rStyle w:val="WW8Num4z0"/>
          <w:rFonts w:ascii="Verdana" w:hAnsi="Verdana"/>
          <w:color w:val="4682B4"/>
          <w:sz w:val="18"/>
          <w:szCs w:val="18"/>
        </w:rPr>
        <w:t>Об обычном суде</w:t>
      </w:r>
      <w:r>
        <w:rPr>
          <w:rFonts w:ascii="Verdana" w:hAnsi="Verdana"/>
          <w:color w:val="000000"/>
          <w:sz w:val="18"/>
          <w:szCs w:val="18"/>
        </w:rPr>
        <w:t>» от 24 января 1946 г. № 13.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Уголовный кодекс династии Ле (Луат хинь чьеу Ле) / Институт истории Вьетнама. Ханой, 1991.1. Учебники, учебные пособия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Поддержание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учеб пособие. Екатеринбург: Уральская государственная юридическая академия, 2007.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Басков</w:t>
      </w:r>
      <w:r>
        <w:rPr>
          <w:rStyle w:val="WW8Num3z0"/>
          <w:rFonts w:ascii="Verdana" w:hAnsi="Verdana"/>
          <w:color w:val="000000"/>
          <w:sz w:val="18"/>
          <w:szCs w:val="18"/>
        </w:rPr>
        <w:t> </w:t>
      </w:r>
      <w:r>
        <w:rPr>
          <w:rFonts w:ascii="Verdana" w:hAnsi="Verdana"/>
          <w:color w:val="000000"/>
          <w:sz w:val="18"/>
          <w:szCs w:val="18"/>
        </w:rPr>
        <w:t>В. И. Прокурорский надзор: учебник для вузов. М., 1996.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О. В., Семенцов В. А. Уголовно-процессуальное право. Общая часть и</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курс лекций. Краснодар,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Уголовный процесс России. М., 1999.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 Ф. Научные основы организации и деятельности</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аппарата в СССР. Воронеж, 1970.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Давыдов</w:t>
      </w:r>
      <w:r>
        <w:rPr>
          <w:rStyle w:val="WW8Num3z0"/>
          <w:rFonts w:ascii="Verdana" w:hAnsi="Verdana"/>
          <w:color w:val="000000"/>
          <w:sz w:val="18"/>
          <w:szCs w:val="18"/>
        </w:rPr>
        <w:t> </w:t>
      </w:r>
      <w:r>
        <w:rPr>
          <w:rFonts w:ascii="Verdana" w:hAnsi="Verdana"/>
          <w:color w:val="000000"/>
          <w:sz w:val="18"/>
          <w:szCs w:val="18"/>
        </w:rPr>
        <w:t>П. М., Мирский Д. Я.</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уголовных дел в советском уголовном процессе: учеб. пособие. М., 1963.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Деопик</w:t>
      </w:r>
      <w:r>
        <w:rPr>
          <w:rStyle w:val="WW8Num3z0"/>
          <w:rFonts w:ascii="Verdana" w:hAnsi="Verdana"/>
          <w:color w:val="000000"/>
          <w:sz w:val="18"/>
          <w:szCs w:val="18"/>
        </w:rPr>
        <w:t> </w:t>
      </w:r>
      <w:r>
        <w:rPr>
          <w:rFonts w:ascii="Verdana" w:hAnsi="Verdana"/>
          <w:color w:val="000000"/>
          <w:sz w:val="18"/>
          <w:szCs w:val="18"/>
        </w:rPr>
        <w:t>Д. В. История Вьетнама. Ч. I. Учебник. М., 1994.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Деопик</w:t>
      </w:r>
      <w:r>
        <w:rPr>
          <w:rStyle w:val="WW8Num3z0"/>
          <w:rFonts w:ascii="Verdana" w:hAnsi="Verdana"/>
          <w:color w:val="000000"/>
          <w:sz w:val="18"/>
          <w:szCs w:val="18"/>
        </w:rPr>
        <w:t> </w:t>
      </w:r>
      <w:r>
        <w:rPr>
          <w:rFonts w:ascii="Verdana" w:hAnsi="Verdana"/>
          <w:color w:val="000000"/>
          <w:sz w:val="18"/>
          <w:szCs w:val="18"/>
        </w:rPr>
        <w:t>Д. В. Вьетнам: история, традиции, современность. М.,2002.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История государства и права. Ханой, 1983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История прокуратуры Вьетнама. Ханой. 2000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 А. История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законностью расследования преступлений (1722-1917 гг.): учеб. пособие. Екатеринбург: Уральская государственная юридическая академия,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Прокурор в уголовном процессе: учеб. пособие.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и их реформа / под ред.</w:t>
      </w:r>
      <w:r>
        <w:rPr>
          <w:rStyle w:val="WW8Num3z0"/>
          <w:rFonts w:ascii="Verdana" w:hAnsi="Verdana"/>
          <w:color w:val="000000"/>
          <w:sz w:val="18"/>
          <w:szCs w:val="18"/>
        </w:rPr>
        <w:t> </w:t>
      </w:r>
      <w:r>
        <w:rPr>
          <w:rStyle w:val="WW8Num4z0"/>
          <w:rFonts w:ascii="Verdana" w:hAnsi="Verdana"/>
          <w:color w:val="4682B4"/>
          <w:sz w:val="18"/>
          <w:szCs w:val="18"/>
        </w:rPr>
        <w:t>Дао</w:t>
      </w:r>
      <w:r>
        <w:rPr>
          <w:rStyle w:val="WW8Num3z0"/>
          <w:rFonts w:ascii="Verdana" w:hAnsi="Verdana"/>
          <w:color w:val="000000"/>
          <w:sz w:val="18"/>
          <w:szCs w:val="18"/>
        </w:rPr>
        <w:t> </w:t>
      </w:r>
      <w:r>
        <w:rPr>
          <w:rFonts w:ascii="Verdana" w:hAnsi="Verdana"/>
          <w:color w:val="000000"/>
          <w:sz w:val="18"/>
          <w:szCs w:val="18"/>
        </w:rPr>
        <w:t>Ч. У. Ханой, 2002.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Саидов</w:t>
      </w:r>
      <w:r>
        <w:rPr>
          <w:rStyle w:val="WW8Num3z0"/>
          <w:rFonts w:ascii="Verdana" w:hAnsi="Verdana"/>
          <w:color w:val="000000"/>
          <w:sz w:val="18"/>
          <w:szCs w:val="18"/>
        </w:rPr>
        <w:t> </w:t>
      </w:r>
      <w:r>
        <w:rPr>
          <w:rFonts w:ascii="Verdana" w:hAnsi="Verdana"/>
          <w:color w:val="000000"/>
          <w:sz w:val="18"/>
          <w:szCs w:val="18"/>
        </w:rPr>
        <w:t>А. X. Сравнительное правоведение (основные правовые системы современности): учебник. М., 2003.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Следственные действия. Екатеринбург: Уральская государственная юридическая академия, 2006.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Уголовно-процессуальное право. Часть общая: курс лекций. Екатеринбург: Уральская государственная юридическая академия, 2008.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 И. Судебная власть: учеб. пособие. М., 1999.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Стремовский</w:t>
      </w:r>
      <w:r>
        <w:rPr>
          <w:rStyle w:val="WW8Num3z0"/>
          <w:rFonts w:ascii="Verdana" w:hAnsi="Verdana"/>
          <w:color w:val="000000"/>
          <w:sz w:val="18"/>
          <w:szCs w:val="18"/>
        </w:rPr>
        <w:t> </w:t>
      </w:r>
      <w:r>
        <w:rPr>
          <w:rFonts w:ascii="Verdana" w:hAnsi="Verdana"/>
          <w:color w:val="000000"/>
          <w:sz w:val="18"/>
          <w:szCs w:val="18"/>
        </w:rPr>
        <w:t>В. А. Участники предварительного расследования. Ростов-н/Д, 1966.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В 2 т. М., 1968. Т. 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институт в правовом государстве / под ред. Д. 3. Нгуе-на. Ханой,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Судейская</w:t>
      </w:r>
      <w:r>
        <w:rPr>
          <w:rStyle w:val="WW8Num3z0"/>
          <w:rFonts w:ascii="Verdana" w:hAnsi="Verdana"/>
          <w:color w:val="000000"/>
          <w:sz w:val="18"/>
          <w:szCs w:val="18"/>
        </w:rPr>
        <w:t> </w:t>
      </w:r>
      <w:r>
        <w:rPr>
          <w:rFonts w:ascii="Verdana" w:hAnsi="Verdana"/>
          <w:color w:val="000000"/>
          <w:sz w:val="18"/>
          <w:szCs w:val="18"/>
        </w:rPr>
        <w:t>регламентация: некоторые проблемы теории и практики / под ред. В. Л. Фам. Ханой,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Курс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М, 1996.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СПб., 1996.1. Т. 1.1. Монографии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 С., Даев В. Г.,</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Очерк развития науки советского уголовного процесса. Воронеж, 1980.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Доказательства в теории и практике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Екатеринбург: УМЦ УПИ,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 Р. УПК РФ: конструктивная критика и возможные улучшения. Ч. II.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Участники уголовного судопроизводства. М., 2010.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Безруких</w:t>
      </w:r>
      <w:r>
        <w:rPr>
          <w:rStyle w:val="WW8Num3z0"/>
          <w:rFonts w:ascii="Verdana" w:hAnsi="Verdana"/>
          <w:color w:val="000000"/>
          <w:sz w:val="18"/>
          <w:szCs w:val="18"/>
        </w:rPr>
        <w:t> </w:t>
      </w:r>
      <w:r>
        <w:rPr>
          <w:rFonts w:ascii="Verdana" w:hAnsi="Verdana"/>
          <w:color w:val="000000"/>
          <w:sz w:val="18"/>
          <w:szCs w:val="18"/>
        </w:rPr>
        <w:t>Е. С. Взаимодействие правоохранительных органов в борьбе с преступностью: моногр. Калининград: Калининградский юридический институт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Актуальные проблемы уголовного судопроизводства. Казань, 2008.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Л. А., Квелидзе Г. А.</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за исполнением законов в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предварительного следствии. Тбилиси, 1975.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Виницкий</w:t>
      </w:r>
      <w:r>
        <w:rPr>
          <w:rStyle w:val="WW8Num3z0"/>
          <w:rFonts w:ascii="Verdana" w:hAnsi="Verdana"/>
          <w:color w:val="000000"/>
          <w:sz w:val="18"/>
          <w:szCs w:val="18"/>
        </w:rPr>
        <w:t> </w:t>
      </w:r>
      <w:r>
        <w:rPr>
          <w:rFonts w:ascii="Verdana" w:hAnsi="Verdana"/>
          <w:color w:val="000000"/>
          <w:sz w:val="18"/>
          <w:szCs w:val="18"/>
        </w:rPr>
        <w:t>Л. В., Русман А. А.,</w:t>
      </w:r>
      <w:r>
        <w:rPr>
          <w:rStyle w:val="WW8Num3z0"/>
          <w:rFonts w:ascii="Verdana" w:hAnsi="Verdana"/>
          <w:color w:val="000000"/>
          <w:sz w:val="18"/>
          <w:szCs w:val="18"/>
        </w:rPr>
        <w:t> </w:t>
      </w:r>
      <w:r>
        <w:rPr>
          <w:rStyle w:val="WW8Num4z0"/>
          <w:rFonts w:ascii="Verdana" w:hAnsi="Verdana"/>
          <w:color w:val="4682B4"/>
          <w:sz w:val="18"/>
          <w:szCs w:val="18"/>
        </w:rPr>
        <w:t>Русман</w:t>
      </w:r>
      <w:r>
        <w:rPr>
          <w:rStyle w:val="WW8Num3z0"/>
          <w:rFonts w:ascii="Verdana" w:hAnsi="Verdana"/>
          <w:color w:val="000000"/>
          <w:sz w:val="18"/>
          <w:szCs w:val="18"/>
        </w:rPr>
        <w:t> </w:t>
      </w:r>
      <w:r>
        <w:rPr>
          <w:rFonts w:ascii="Verdana" w:hAnsi="Verdana"/>
          <w:color w:val="000000"/>
          <w:sz w:val="18"/>
          <w:szCs w:val="18"/>
        </w:rPr>
        <w:t>Г. С. Прекращение уголовного дела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 на стадии предварительного расследования.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С. Э., Воронин Э. И.</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органов предварительного расследования России. Барнаул, 2001.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 В. Альтернативы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в современном праве. СПб., 2002.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 Ф. Научные основы организации и деятельности следственного аппарата в СССР. Воронеж, 1970.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Следователь в уголовном процессе. М., 1981.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Добровлянина</w:t>
      </w:r>
      <w:r>
        <w:rPr>
          <w:rStyle w:val="WW8Num3z0"/>
          <w:rFonts w:ascii="Verdana" w:hAnsi="Verdana"/>
          <w:color w:val="000000"/>
          <w:sz w:val="18"/>
          <w:szCs w:val="18"/>
        </w:rPr>
        <w:t> </w:t>
      </w:r>
      <w:r>
        <w:rPr>
          <w:rFonts w:ascii="Verdana" w:hAnsi="Verdana"/>
          <w:color w:val="000000"/>
          <w:sz w:val="18"/>
          <w:szCs w:val="18"/>
        </w:rPr>
        <w:t>О. В., Прошляков А. Д. Особенности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отношении отдельных категорий лиц. М.: Юрлитин-форм,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 В., Фаткуллин Ф. Н. Предварительное следствие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1965.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Звягинцев</w:t>
      </w:r>
      <w:r>
        <w:rPr>
          <w:rStyle w:val="WW8Num3z0"/>
          <w:rFonts w:ascii="Verdana" w:hAnsi="Verdana"/>
          <w:color w:val="000000"/>
          <w:sz w:val="18"/>
          <w:szCs w:val="18"/>
        </w:rPr>
        <w:t> </w:t>
      </w:r>
      <w:r>
        <w:rPr>
          <w:rFonts w:ascii="Verdana" w:hAnsi="Verdana"/>
          <w:color w:val="000000"/>
          <w:sz w:val="18"/>
          <w:szCs w:val="18"/>
        </w:rPr>
        <w:t>А. Г., Орлов Ю. Г. Под сенью русского орла. Российские</w:t>
      </w:r>
      <w:r>
        <w:rPr>
          <w:rStyle w:val="WW8Num3z0"/>
          <w:rFonts w:ascii="Verdana" w:hAnsi="Verdana"/>
          <w:color w:val="000000"/>
          <w:sz w:val="18"/>
          <w:szCs w:val="18"/>
        </w:rPr>
        <w:t> </w:t>
      </w:r>
      <w:r>
        <w:rPr>
          <w:rStyle w:val="WW8Num4z0"/>
          <w:rFonts w:ascii="Verdana" w:hAnsi="Verdana"/>
          <w:color w:val="4682B4"/>
          <w:sz w:val="18"/>
          <w:szCs w:val="18"/>
        </w:rPr>
        <w:t>прокуроры</w:t>
      </w:r>
      <w:r>
        <w:rPr>
          <w:rStyle w:val="WW8Num3z0"/>
          <w:rFonts w:ascii="Verdana" w:hAnsi="Verdana"/>
          <w:color w:val="000000"/>
          <w:sz w:val="18"/>
          <w:szCs w:val="18"/>
        </w:rPr>
        <w:t> </w:t>
      </w:r>
      <w:r>
        <w:rPr>
          <w:rFonts w:ascii="Verdana" w:hAnsi="Verdana"/>
          <w:color w:val="000000"/>
          <w:sz w:val="18"/>
          <w:szCs w:val="18"/>
        </w:rPr>
        <w:t>второй половины XIX начала XX в. М., 1996.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Келина</w:t>
      </w:r>
      <w:r>
        <w:rPr>
          <w:rStyle w:val="WW8Num3z0"/>
          <w:rFonts w:ascii="Verdana" w:hAnsi="Verdana"/>
          <w:color w:val="000000"/>
          <w:sz w:val="18"/>
          <w:szCs w:val="18"/>
        </w:rPr>
        <w:t> </w:t>
      </w:r>
      <w:r>
        <w:rPr>
          <w:rFonts w:ascii="Verdana" w:hAnsi="Verdana"/>
          <w:color w:val="000000"/>
          <w:sz w:val="18"/>
          <w:szCs w:val="18"/>
        </w:rPr>
        <w:t>С. Г. 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от уголовной ответственности. М., 1974.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 А. Участие прокурора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Екатеринбург: Уральская государственная юридическая академия, 2007.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 А. Участие прокурора в досудебных стадиях уголовного судопроизводства. М.,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Кривенко</w:t>
      </w:r>
      <w:r>
        <w:rPr>
          <w:rStyle w:val="WW8Num3z0"/>
          <w:rFonts w:ascii="Verdana" w:hAnsi="Verdana"/>
          <w:color w:val="000000"/>
          <w:sz w:val="18"/>
          <w:szCs w:val="18"/>
        </w:rPr>
        <w:t> </w:t>
      </w:r>
      <w:r>
        <w:rPr>
          <w:rFonts w:ascii="Verdana" w:hAnsi="Verdana"/>
          <w:color w:val="000000"/>
          <w:sz w:val="18"/>
          <w:szCs w:val="18"/>
        </w:rPr>
        <w:t>А. И. Теория и практика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 органами, осуществляющими оперативно-розыскную деятельность. М., 2008.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 Н., Трусов А. И. Политическая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Style w:val="WW8Num3z0"/>
          <w:rFonts w:ascii="Verdana" w:hAnsi="Verdana"/>
          <w:color w:val="000000"/>
          <w:sz w:val="18"/>
          <w:szCs w:val="18"/>
        </w:rPr>
        <w:t> </w:t>
      </w:r>
      <w:r>
        <w:rPr>
          <w:rFonts w:ascii="Verdana" w:hAnsi="Verdana"/>
          <w:color w:val="000000"/>
          <w:sz w:val="18"/>
          <w:szCs w:val="18"/>
        </w:rPr>
        <w:t>СССР. М.,2000.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Расследование по уголовному делу:</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М., 1986.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Мазырин</w:t>
      </w:r>
      <w:r>
        <w:rPr>
          <w:rStyle w:val="WW8Num3z0"/>
          <w:rFonts w:ascii="Verdana" w:hAnsi="Verdana"/>
          <w:color w:val="000000"/>
          <w:sz w:val="18"/>
          <w:szCs w:val="18"/>
        </w:rPr>
        <w:t> </w:t>
      </w:r>
      <w:r>
        <w:rPr>
          <w:rFonts w:ascii="Verdana" w:hAnsi="Verdana"/>
          <w:color w:val="000000"/>
          <w:sz w:val="18"/>
          <w:szCs w:val="18"/>
        </w:rPr>
        <w:t>В. М. Реформы переходного периода во Вьетнаме (1986-2006 гг.): направления, динамика, результаты. М., 2007.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Малахова</w:t>
      </w:r>
      <w:r>
        <w:rPr>
          <w:rStyle w:val="WW8Num3z0"/>
          <w:rFonts w:ascii="Verdana" w:hAnsi="Verdana"/>
          <w:color w:val="000000"/>
          <w:sz w:val="18"/>
          <w:szCs w:val="18"/>
        </w:rPr>
        <w:t> </w:t>
      </w:r>
      <w:r>
        <w:rPr>
          <w:rFonts w:ascii="Verdana" w:hAnsi="Verdana"/>
          <w:color w:val="000000"/>
          <w:sz w:val="18"/>
          <w:szCs w:val="18"/>
        </w:rPr>
        <w:t>Л. И. Методологические основы и предмет уголовно-процессуальной деятельности. М.,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Ю. Обеспечение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ходе досудебного производства. М., 2006.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Мухин</w:t>
      </w:r>
      <w:r>
        <w:rPr>
          <w:rStyle w:val="WW8Num3z0"/>
          <w:rFonts w:ascii="Verdana" w:hAnsi="Verdana"/>
          <w:color w:val="000000"/>
          <w:sz w:val="18"/>
          <w:szCs w:val="18"/>
        </w:rPr>
        <w:t> </w:t>
      </w:r>
      <w:r>
        <w:rPr>
          <w:rFonts w:ascii="Verdana" w:hAnsi="Verdana"/>
          <w:color w:val="000000"/>
          <w:sz w:val="18"/>
          <w:szCs w:val="18"/>
        </w:rPr>
        <w:t>А. М. Процессуальная деятельность</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при разбирательстве уголовных дел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моногр. М.: Юрлитин-форм,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J1. Теоретические основы реформирования уголовного процесса в России. М.,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Петуховский</w:t>
      </w:r>
      <w:r>
        <w:rPr>
          <w:rStyle w:val="WW8Num3z0"/>
          <w:rFonts w:ascii="Verdana" w:hAnsi="Verdana"/>
          <w:color w:val="000000"/>
          <w:sz w:val="18"/>
          <w:szCs w:val="18"/>
        </w:rPr>
        <w:t> </w:t>
      </w:r>
      <w:r>
        <w:rPr>
          <w:rFonts w:ascii="Verdana" w:hAnsi="Verdana"/>
          <w:color w:val="000000"/>
          <w:sz w:val="18"/>
          <w:szCs w:val="18"/>
        </w:rPr>
        <w:t>А. А. Проблемы доказывания в уголовном процессе (совершенствование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М., 2009.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Познер</w:t>
      </w:r>
      <w:r>
        <w:rPr>
          <w:rStyle w:val="WW8Num3z0"/>
          <w:rFonts w:ascii="Verdana" w:hAnsi="Verdana"/>
          <w:color w:val="000000"/>
          <w:sz w:val="18"/>
          <w:szCs w:val="18"/>
        </w:rPr>
        <w:t> </w:t>
      </w:r>
      <w:r>
        <w:rPr>
          <w:rFonts w:ascii="Verdana" w:hAnsi="Verdana"/>
          <w:color w:val="000000"/>
          <w:sz w:val="18"/>
          <w:szCs w:val="18"/>
        </w:rPr>
        <w:t>П. В. Древний Вьетнам. Проблема летописания. М., 1983.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Познер</w:t>
      </w:r>
      <w:r>
        <w:rPr>
          <w:rStyle w:val="WW8Num3z0"/>
          <w:rFonts w:ascii="Verdana" w:hAnsi="Verdana"/>
          <w:color w:val="000000"/>
          <w:sz w:val="18"/>
          <w:szCs w:val="18"/>
        </w:rPr>
        <w:t> </w:t>
      </w:r>
      <w:r>
        <w:rPr>
          <w:rFonts w:ascii="Verdana" w:hAnsi="Verdana"/>
          <w:color w:val="000000"/>
          <w:sz w:val="18"/>
          <w:szCs w:val="18"/>
        </w:rPr>
        <w:t>П. В. История Вьетнама эпохи древности и раннего средневековья. М., 1987.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Правоохранительные органы и их реформа / под ред. Ч. У. Дао. Ханой, 2002.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дознанием и предварительным следствием. М., 1959.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Сапожников И. Г., Козак J1. М.</w:t>
      </w:r>
      <w:r>
        <w:rPr>
          <w:rStyle w:val="WW8Num3z0"/>
          <w:rFonts w:ascii="Verdana" w:hAnsi="Verdana"/>
          <w:color w:val="000000"/>
          <w:sz w:val="18"/>
          <w:szCs w:val="18"/>
        </w:rPr>
        <w:t> </w:t>
      </w:r>
      <w:r>
        <w:rPr>
          <w:rStyle w:val="WW8Num4z0"/>
          <w:rFonts w:ascii="Verdana" w:hAnsi="Verdana"/>
          <w:color w:val="4682B4"/>
          <w:sz w:val="18"/>
          <w:szCs w:val="18"/>
        </w:rPr>
        <w:t>Коршик</w:t>
      </w:r>
      <w:r>
        <w:rPr>
          <w:rStyle w:val="WW8Num3z0"/>
          <w:rFonts w:ascii="Verdana" w:hAnsi="Verdana"/>
          <w:color w:val="000000"/>
          <w:sz w:val="18"/>
          <w:szCs w:val="18"/>
        </w:rPr>
        <w:t> </w:t>
      </w:r>
      <w:r>
        <w:rPr>
          <w:rFonts w:ascii="Verdana" w:hAnsi="Verdana"/>
          <w:color w:val="000000"/>
          <w:sz w:val="18"/>
          <w:szCs w:val="18"/>
        </w:rPr>
        <w:t>М. Г.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рассмотрения в судах уголовных дел. М., 1963.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Рене Д. Основные правовые системы современности. М., 1988.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Очерк теории прокурорского надзора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1975.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Следственные действия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(общие положения теории и практики). Екатеринбург: Уральская государственная юридическая академия, 2006.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Нагоева М. А. Процессуальные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следователя в досудебном производстве. Краснодар: Просвещение-Юг, 2010.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 Соловьев А. Б,</w:t>
      </w:r>
      <w:r>
        <w:rPr>
          <w:rStyle w:val="WW8Num3z0"/>
          <w:rFonts w:ascii="Verdana" w:hAnsi="Verdana"/>
          <w:color w:val="000000"/>
          <w:sz w:val="18"/>
          <w:szCs w:val="18"/>
        </w:rPr>
        <w:t> </w:t>
      </w:r>
      <w:r>
        <w:rPr>
          <w:rStyle w:val="WW8Num4z0"/>
          <w:rFonts w:ascii="Verdana" w:hAnsi="Verdana"/>
          <w:color w:val="4682B4"/>
          <w:sz w:val="18"/>
          <w:szCs w:val="18"/>
        </w:rPr>
        <w:t>Токарева</w:t>
      </w:r>
      <w:r>
        <w:rPr>
          <w:rStyle w:val="WW8Num3z0"/>
          <w:rFonts w:ascii="Verdana" w:hAnsi="Verdana"/>
          <w:color w:val="000000"/>
          <w:sz w:val="18"/>
          <w:szCs w:val="18"/>
        </w:rPr>
        <w:t> </w:t>
      </w:r>
      <w:r>
        <w:rPr>
          <w:rFonts w:ascii="Verdana" w:hAnsi="Verdana"/>
          <w:color w:val="000000"/>
          <w:sz w:val="18"/>
          <w:szCs w:val="18"/>
        </w:rPr>
        <w:t>М. Е., Халиулин А. Г.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при расследовании преступлений. М., 2000.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Токарева М. Е. Проблемы совершенствования общих положений уголовно-процессуального законодательства России. М., 2010.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Стремовский</w:t>
      </w:r>
      <w:r>
        <w:rPr>
          <w:rStyle w:val="WW8Num3z0"/>
          <w:rFonts w:ascii="Verdana" w:hAnsi="Verdana"/>
          <w:color w:val="000000"/>
          <w:sz w:val="18"/>
          <w:szCs w:val="18"/>
        </w:rPr>
        <w:t> </w:t>
      </w:r>
      <w:r>
        <w:rPr>
          <w:rFonts w:ascii="Verdana" w:hAnsi="Verdana"/>
          <w:color w:val="000000"/>
          <w:sz w:val="18"/>
          <w:szCs w:val="18"/>
        </w:rPr>
        <w:t>В. А. Участники предварительного расследования. Ростов-н/Д. 1966.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Судебный институт в правовом государстве / под ред. Д. 3. Нгу-ен. Ханой,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Судейская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Fonts w:ascii="Verdana" w:hAnsi="Verdana"/>
          <w:color w:val="000000"/>
          <w:sz w:val="18"/>
          <w:szCs w:val="18"/>
        </w:rPr>
        <w:t>: некоторые проблемы теории и практики / под ред. В. Л. Фам. Ханой,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Тушев</w:t>
      </w:r>
      <w:r>
        <w:rPr>
          <w:rStyle w:val="WW8Num3z0"/>
          <w:rFonts w:ascii="Verdana" w:hAnsi="Verdana"/>
          <w:color w:val="000000"/>
          <w:sz w:val="18"/>
          <w:szCs w:val="18"/>
        </w:rPr>
        <w:t> </w:t>
      </w:r>
      <w:r>
        <w:rPr>
          <w:rFonts w:ascii="Verdana" w:hAnsi="Verdana"/>
          <w:color w:val="000000"/>
          <w:sz w:val="18"/>
          <w:szCs w:val="18"/>
        </w:rPr>
        <w:t>А. А. Прокурор в уголовном процессе Российской Федерации. СПб., 2005.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Хабаров</w:t>
      </w:r>
      <w:r>
        <w:rPr>
          <w:rStyle w:val="WW8Num3z0"/>
          <w:rFonts w:ascii="Verdana" w:hAnsi="Verdana"/>
          <w:color w:val="000000"/>
          <w:sz w:val="18"/>
          <w:szCs w:val="18"/>
        </w:rPr>
        <w:t> </w:t>
      </w:r>
      <w:r>
        <w:rPr>
          <w:rFonts w:ascii="Verdana" w:hAnsi="Verdana"/>
          <w:color w:val="000000"/>
          <w:sz w:val="18"/>
          <w:szCs w:val="18"/>
        </w:rPr>
        <w:t>А. В., Хабарова Е. А. Прекращение уголовных дел по</w:t>
      </w:r>
      <w:r>
        <w:rPr>
          <w:rStyle w:val="WW8Num3z0"/>
          <w:rFonts w:ascii="Verdana" w:hAnsi="Verdana"/>
          <w:color w:val="000000"/>
          <w:sz w:val="18"/>
          <w:szCs w:val="18"/>
        </w:rPr>
        <w:t> </w:t>
      </w:r>
      <w:r>
        <w:rPr>
          <w:rStyle w:val="WW8Num4z0"/>
          <w:rFonts w:ascii="Verdana" w:hAnsi="Verdana"/>
          <w:color w:val="4682B4"/>
          <w:sz w:val="18"/>
          <w:szCs w:val="18"/>
        </w:rPr>
        <w:t>нереабилитирующим</w:t>
      </w:r>
      <w:r>
        <w:rPr>
          <w:rStyle w:val="WW8Num3z0"/>
          <w:rFonts w:ascii="Verdana" w:hAnsi="Verdana"/>
          <w:color w:val="000000"/>
          <w:sz w:val="18"/>
          <w:szCs w:val="18"/>
        </w:rPr>
        <w:t> </w:t>
      </w:r>
      <w:r>
        <w:rPr>
          <w:rFonts w:ascii="Verdana" w:hAnsi="Verdana"/>
          <w:color w:val="000000"/>
          <w:sz w:val="18"/>
          <w:szCs w:val="18"/>
        </w:rPr>
        <w:t>основаниям. Тюмень, 2007.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 В. Концептуальные основы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и надзора в досудебных стадиях уголовного судопроизводства. М.,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Хоанг</w:t>
      </w:r>
      <w:r>
        <w:rPr>
          <w:rStyle w:val="WW8Num3z0"/>
          <w:rFonts w:ascii="Verdana" w:hAnsi="Verdana"/>
          <w:color w:val="000000"/>
          <w:sz w:val="18"/>
          <w:szCs w:val="18"/>
        </w:rPr>
        <w:t> </w:t>
      </w:r>
      <w:r>
        <w:rPr>
          <w:rFonts w:ascii="Verdana" w:hAnsi="Verdana"/>
          <w:color w:val="000000"/>
          <w:sz w:val="18"/>
          <w:szCs w:val="18"/>
        </w:rPr>
        <w:t>Т. Л. Обновление судебных органов (теоретические и практические проблемы). Ханой, 1994.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Цапаева</w:t>
      </w:r>
      <w:r>
        <w:rPr>
          <w:rStyle w:val="WW8Num3z0"/>
          <w:rFonts w:ascii="Verdana" w:hAnsi="Verdana"/>
          <w:color w:val="000000"/>
          <w:sz w:val="18"/>
          <w:szCs w:val="18"/>
        </w:rPr>
        <w:t> </w:t>
      </w:r>
      <w:r>
        <w:rPr>
          <w:rFonts w:ascii="Verdana" w:hAnsi="Verdana"/>
          <w:color w:val="000000"/>
          <w:sz w:val="18"/>
          <w:szCs w:val="18"/>
        </w:rPr>
        <w:t>В. Ю. Участие прокурора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на предварительном следствии. Самара, 2004.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Шпилев</w:t>
      </w:r>
      <w:r>
        <w:rPr>
          <w:rStyle w:val="WW8Num3z0"/>
          <w:rFonts w:ascii="Verdana" w:hAnsi="Verdana"/>
          <w:color w:val="000000"/>
          <w:sz w:val="18"/>
          <w:szCs w:val="18"/>
        </w:rPr>
        <w:t> </w:t>
      </w:r>
      <w:r>
        <w:rPr>
          <w:rFonts w:ascii="Verdana" w:hAnsi="Verdana"/>
          <w:color w:val="000000"/>
          <w:sz w:val="18"/>
          <w:szCs w:val="18"/>
        </w:rPr>
        <w:t>В. Н. Участники уголовного процесса. Минск, 1971.1. Научные статьи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Н. Функции прокурора по новому</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Государство и право. 2002. № 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Ансель</w:t>
      </w:r>
      <w:r>
        <w:rPr>
          <w:rStyle w:val="WW8Num3z0"/>
          <w:rFonts w:ascii="Verdana" w:hAnsi="Verdana"/>
          <w:color w:val="000000"/>
          <w:sz w:val="18"/>
          <w:szCs w:val="18"/>
        </w:rPr>
        <w:t> </w:t>
      </w:r>
      <w:r>
        <w:rPr>
          <w:rFonts w:ascii="Verdana" w:hAnsi="Verdana"/>
          <w:color w:val="000000"/>
          <w:sz w:val="18"/>
          <w:szCs w:val="18"/>
        </w:rPr>
        <w:t>М. Методологические проблемы сравнительного права // Очерки сравнительного права. М., 1981.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Независимый зависимый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 Законность. 2011. № 10.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Бастрыкин</w:t>
      </w:r>
      <w:r>
        <w:rPr>
          <w:rStyle w:val="WW8Num3z0"/>
          <w:rFonts w:ascii="Verdana" w:hAnsi="Verdana"/>
          <w:color w:val="000000"/>
          <w:sz w:val="18"/>
          <w:szCs w:val="18"/>
        </w:rPr>
        <w:t> </w:t>
      </w:r>
      <w:r>
        <w:rPr>
          <w:rFonts w:ascii="Verdana" w:hAnsi="Verdana"/>
          <w:color w:val="000000"/>
          <w:sz w:val="18"/>
          <w:szCs w:val="18"/>
        </w:rPr>
        <w:t>А. Следствие по контракту // Рос. газ. 2007. 29 августа.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 Р. Прокурорский надзор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позор // Воронежские криминалистические чтения. Воронеж, 2009. Вып. 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 П. О властных субъектах уголовного процесса в досудебном производстве // Российский следователь. 2009. № 15.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Буланова</w:t>
      </w:r>
      <w:r>
        <w:rPr>
          <w:rStyle w:val="WW8Num3z0"/>
          <w:rFonts w:ascii="Verdana" w:hAnsi="Verdana"/>
          <w:color w:val="000000"/>
          <w:sz w:val="18"/>
          <w:szCs w:val="18"/>
        </w:rPr>
        <w:t> </w:t>
      </w:r>
      <w:r>
        <w:rPr>
          <w:rFonts w:ascii="Verdana" w:hAnsi="Verdana"/>
          <w:color w:val="000000"/>
          <w:sz w:val="18"/>
          <w:szCs w:val="18"/>
        </w:rPr>
        <w:t>Н. В. Эволюция института прокуратуры с 2003 г. по 2008 г. и его взаимодействие с органами судебной власти // СПС «Консуль-тантПлюс».</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VN-EXPRESS. 2010. 5 февраля.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Самостоятельность следователя сегодня: реальность или миф? // Юридический консультант. 2000. № 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 Г. Процессуальные функции и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в уголовном судопроизводстве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1974. № 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Доклад Генерального прокурора РФ Ю. Чайки на расширенном заседании</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Генеральной прокуратуры РФ по итогам работы за 2008 г. // Следователь. 2009. № 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Дык</w:t>
      </w:r>
      <w:r>
        <w:rPr>
          <w:rStyle w:val="WW8Num3z0"/>
          <w:rFonts w:ascii="Verdana" w:hAnsi="Verdana"/>
          <w:color w:val="000000"/>
          <w:sz w:val="18"/>
          <w:szCs w:val="18"/>
        </w:rPr>
        <w:t> </w:t>
      </w:r>
      <w:r>
        <w:rPr>
          <w:rFonts w:ascii="Verdana" w:hAnsi="Verdana"/>
          <w:color w:val="000000"/>
          <w:sz w:val="18"/>
          <w:szCs w:val="18"/>
        </w:rPr>
        <w:t>Т. Н. Некоторые мнения о изменении и дополнении организации деятельности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во Вьетнаме // Государство и право. 1999. № 2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Т. 3. Иерархия функций российского уголовного процесса // Науч. тр.</w:t>
      </w:r>
      <w:r>
        <w:rPr>
          <w:rStyle w:val="WW8Num3z0"/>
          <w:rFonts w:ascii="Verdana" w:hAnsi="Verdana"/>
          <w:color w:val="000000"/>
          <w:sz w:val="18"/>
          <w:szCs w:val="18"/>
        </w:rPr>
        <w:t> </w:t>
      </w:r>
      <w:r>
        <w:rPr>
          <w:rStyle w:val="WW8Num4z0"/>
          <w:rFonts w:ascii="Verdana" w:hAnsi="Verdana"/>
          <w:color w:val="4682B4"/>
          <w:sz w:val="18"/>
          <w:szCs w:val="18"/>
        </w:rPr>
        <w:t>РАЮН</w:t>
      </w:r>
      <w:r>
        <w:rPr>
          <w:rFonts w:ascii="Verdana" w:hAnsi="Verdana"/>
          <w:color w:val="000000"/>
          <w:sz w:val="18"/>
          <w:szCs w:val="18"/>
        </w:rPr>
        <w:t>. М., 2001.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Интервью Президента Вьетнама // VN-EXSPRESS. 2003. 13 декабря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Кам Л. В. Совершенствование уголовного законодательства Вьетнама в эпоху строительства правового государства // Надзор. 2010. № 17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Клочков В. К разработке концепции прокурорского надзора в уголовном процессе// Социалистическая законность. 1989. № 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 Ф. Основные этапы развития законодательства о прокуратуре // Вопросы применения нового законодательства о прокуратуре. Екатеринбург, 1998.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Костенко</w:t>
      </w:r>
      <w:r>
        <w:rPr>
          <w:rStyle w:val="WW8Num3z0"/>
          <w:rFonts w:ascii="Verdana" w:hAnsi="Verdana"/>
          <w:color w:val="000000"/>
          <w:sz w:val="18"/>
          <w:szCs w:val="18"/>
        </w:rPr>
        <w:t> </w:t>
      </w:r>
      <w:r>
        <w:rPr>
          <w:rFonts w:ascii="Verdana" w:hAnsi="Verdana"/>
          <w:color w:val="000000"/>
          <w:sz w:val="18"/>
          <w:szCs w:val="18"/>
        </w:rPr>
        <w:t>Н. И. Место прокуратуры в государственном механизме // Государство и право. 1995. №11.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Полномочия прокурора по возбуждению уголовного дела и осуществлению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 Законность. 2012. № 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126.</w:t>
      </w:r>
      <w:r>
        <w:rPr>
          <w:rStyle w:val="WW8Num3z0"/>
          <w:rFonts w:ascii="Verdana" w:hAnsi="Verdana"/>
          <w:color w:val="000000"/>
          <w:sz w:val="18"/>
          <w:szCs w:val="18"/>
        </w:rPr>
        <w:t> </w:t>
      </w:r>
      <w:r>
        <w:rPr>
          <w:rStyle w:val="WW8Num4z0"/>
          <w:rFonts w:ascii="Verdana" w:hAnsi="Verdana"/>
          <w:color w:val="4682B4"/>
          <w:sz w:val="18"/>
          <w:szCs w:val="18"/>
        </w:rPr>
        <w:t>Ле</w:t>
      </w:r>
      <w:r>
        <w:rPr>
          <w:rStyle w:val="WW8Num3z0"/>
          <w:rFonts w:ascii="Verdana" w:hAnsi="Verdana"/>
          <w:color w:val="000000"/>
          <w:sz w:val="18"/>
          <w:szCs w:val="18"/>
        </w:rPr>
        <w:t> </w:t>
      </w:r>
      <w:r>
        <w:rPr>
          <w:rFonts w:ascii="Verdana" w:hAnsi="Verdana"/>
          <w:color w:val="000000"/>
          <w:sz w:val="18"/>
          <w:szCs w:val="18"/>
        </w:rPr>
        <w:t>В. К. Мораль как основа права в традиционном вьетнамском обществе // Традиционный Вьетнам: сб. статей. М., 1996. Вып. 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Ле</w:t>
      </w:r>
      <w:r>
        <w:rPr>
          <w:rStyle w:val="WW8Num3z0"/>
          <w:rFonts w:ascii="Verdana" w:hAnsi="Verdana"/>
          <w:color w:val="000000"/>
          <w:sz w:val="18"/>
          <w:szCs w:val="18"/>
        </w:rPr>
        <w:t> </w:t>
      </w:r>
      <w:r>
        <w:rPr>
          <w:rFonts w:ascii="Verdana" w:hAnsi="Verdana"/>
          <w:color w:val="000000"/>
          <w:sz w:val="18"/>
          <w:szCs w:val="18"/>
        </w:rPr>
        <w:t>В. К. Прокурорский надзор во Вьетнаме и пути его реформирования // Законность. 1997. № 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Ле</w:t>
      </w:r>
      <w:r>
        <w:rPr>
          <w:rStyle w:val="WW8Num3z0"/>
          <w:rFonts w:ascii="Verdana" w:hAnsi="Verdana"/>
          <w:color w:val="000000"/>
          <w:sz w:val="18"/>
          <w:szCs w:val="18"/>
        </w:rPr>
        <w:t> </w:t>
      </w:r>
      <w:r>
        <w:rPr>
          <w:rFonts w:ascii="Verdana" w:hAnsi="Verdana"/>
          <w:color w:val="000000"/>
          <w:sz w:val="18"/>
          <w:szCs w:val="18"/>
        </w:rPr>
        <w:t>Н. X. Результаты в повышении</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 Надзор. 2006. №14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Д. Медведев вывел</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комитет из ведения прокуратуры // СПС «</w:t>
      </w:r>
      <w:r>
        <w:rPr>
          <w:rStyle w:val="WW8Num4z0"/>
          <w:rFonts w:ascii="Verdana" w:hAnsi="Verdana"/>
          <w:color w:val="4682B4"/>
          <w:sz w:val="18"/>
          <w:szCs w:val="18"/>
        </w:rPr>
        <w:t>КонсультантПлюс</w:t>
      </w:r>
      <w:r>
        <w:rPr>
          <w:rFonts w:ascii="Verdana" w:hAnsi="Verdana"/>
          <w:color w:val="000000"/>
          <w:sz w:val="18"/>
          <w:szCs w:val="18"/>
        </w:rPr>
        <w:t>».</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Н. В. Прокурорская власть // Государство и право. 2002. № 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Мирошниченко</w:t>
      </w:r>
      <w:r>
        <w:rPr>
          <w:rStyle w:val="WW8Num3z0"/>
          <w:rFonts w:ascii="Verdana" w:hAnsi="Verdana"/>
          <w:color w:val="000000"/>
          <w:sz w:val="18"/>
          <w:szCs w:val="18"/>
        </w:rPr>
        <w:t> </w:t>
      </w:r>
      <w:r>
        <w:rPr>
          <w:rFonts w:ascii="Verdana" w:hAnsi="Verdana"/>
          <w:color w:val="000000"/>
          <w:sz w:val="18"/>
          <w:szCs w:val="18"/>
        </w:rPr>
        <w:t>И. Я. Прокурор в стадии предварительного расследования уголовных дел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1973. № 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На</w:t>
      </w:r>
      <w:r>
        <w:rPr>
          <w:rStyle w:val="WW8Num3z0"/>
          <w:rFonts w:ascii="Verdana" w:hAnsi="Verdana"/>
          <w:color w:val="000000"/>
          <w:sz w:val="18"/>
          <w:szCs w:val="18"/>
        </w:rPr>
        <w:t> </w:t>
      </w:r>
      <w:r>
        <w:rPr>
          <w:rStyle w:val="WW8Num4z0"/>
          <w:rFonts w:ascii="Verdana" w:hAnsi="Verdana"/>
          <w:color w:val="4682B4"/>
          <w:sz w:val="18"/>
          <w:szCs w:val="18"/>
        </w:rPr>
        <w:t>страже</w:t>
      </w:r>
      <w:r>
        <w:rPr>
          <w:rStyle w:val="WW8Num3z0"/>
          <w:rFonts w:ascii="Verdana" w:hAnsi="Verdana"/>
          <w:color w:val="000000"/>
          <w:sz w:val="18"/>
          <w:szCs w:val="18"/>
        </w:rPr>
        <w:t> </w:t>
      </w:r>
      <w:r>
        <w:rPr>
          <w:rFonts w:ascii="Verdana" w:hAnsi="Verdana"/>
          <w:color w:val="000000"/>
          <w:sz w:val="18"/>
          <w:szCs w:val="18"/>
        </w:rPr>
        <w:t>закона. 2010. 5 сентября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На страже закона. 2010. 1 октября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На страже закона. 2010. 10 декабря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Надзор. 2007. № 2. С. 5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А. О. О законодательном закреплении понятия прокурорского надзора за законностью 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органов дознания и предварительного следствия // Уголовное право. 2005. № 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М. К. Некоторые размышления о предварительном следствии в уголовном процессе Вьетнама // Государство и право. 1982. № 4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М. Д. Формирование конституционно-правового контроля в ходе судебной реформы во Вьетнаме // Право: теория и практика. 2005. № 14 (66).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Т. Ш. Различие полномочий уголовного преследования и надзора за судебной деятельностью в уголовном процессе // Надзор. 2009. № 9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Т. Т. Ранняя история вьетнамской мысли: общая характеристика, периодизация и проблемы источниковедения // Антология традиционной вьетнамской мысли. X начало XIII вв. М., 1996.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Т. И. Вьетнам: история, конфуцианство, социализм и частное право // Государство и право. 1998. № 10.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Никифоров С.</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требований прокурора // Законность. 2009. № 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 А. Теоретические и практические основания реформы российской прокуратуры // Уголовное право. 2001. № 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Петров А. Обеспечение</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законности в стадии возбуждения уголовного дела // Законность. 2011. № 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С. В. Понятие, система и взаимодействие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функций в российском уголовном судопроизводстве // Труды Юридического факультета. М.: Правоведение, 2009. Кн. 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Рохлин</w:t>
      </w:r>
      <w:r>
        <w:rPr>
          <w:rStyle w:val="WW8Num3z0"/>
          <w:rFonts w:ascii="Verdana" w:hAnsi="Verdana"/>
          <w:color w:val="000000"/>
          <w:sz w:val="18"/>
          <w:szCs w:val="18"/>
        </w:rPr>
        <w:t> </w:t>
      </w:r>
      <w:r>
        <w:rPr>
          <w:rFonts w:ascii="Verdana" w:hAnsi="Verdana"/>
          <w:color w:val="000000"/>
          <w:sz w:val="18"/>
          <w:szCs w:val="18"/>
        </w:rPr>
        <w:t>В. И. Следователь: положение и полномочия // Законность. 2005. № 10.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Обвинительная деятельность следователя // Актуальные проблемы права и правоприменительной деятельности на современном этапе: материалы Всерос. науч.-практ. конф. Краснодар: Дом-Юг,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Функция уголовного преследования в досудебных стадиях процесса //</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Style w:val="WW8Num3z0"/>
          <w:rFonts w:ascii="Verdana" w:hAnsi="Verdana"/>
          <w:color w:val="000000"/>
          <w:sz w:val="18"/>
          <w:szCs w:val="18"/>
        </w:rPr>
        <w:t> </w:t>
      </w:r>
      <w:r>
        <w:rPr>
          <w:rFonts w:ascii="Verdana" w:hAnsi="Verdana"/>
          <w:color w:val="000000"/>
          <w:sz w:val="18"/>
          <w:szCs w:val="18"/>
        </w:rPr>
        <w:t>и правосудия в условиях судебно-правовой реформы. М., 1997.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Якубович Н. А. К вопросу о концепции правового обеспечения функции уголовного преследования // Современные проблемы уголовного права, процесса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Москва Кемерово, 1996.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Соловьев А., Токарев М. К вопросу о статусе прокурора в досудебных стадиях уголовного процесса по УПК РФ // Уголовный процесс. 2002. № 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Там М. Реабилитация учительницы // Дневная газета. 2010. 25 сентября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Тгвп Vrn Gia: Gi6 tri tinh then truyKn tb^ng сща den 1фс Vkt Nam. На Щ1 1980 NXB Khoa hoc хг tr. 94.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Устинов</w:t>
      </w:r>
      <w:r>
        <w:rPr>
          <w:rStyle w:val="WW8Num3z0"/>
          <w:rFonts w:ascii="Verdana" w:hAnsi="Verdana"/>
          <w:color w:val="000000"/>
          <w:sz w:val="18"/>
          <w:szCs w:val="18"/>
        </w:rPr>
        <w:t> </w:t>
      </w:r>
      <w:r>
        <w:rPr>
          <w:rFonts w:ascii="Verdana" w:hAnsi="Verdana"/>
          <w:color w:val="000000"/>
          <w:sz w:val="18"/>
          <w:szCs w:val="18"/>
        </w:rPr>
        <w:t>В. В. Последнее прокурорское // Рос. газ. 2004. 13 июля.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 Г. Осуществление функции уголовного преследования</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России. Кемерово. 1997.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 Г. Полномочия прокурора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 предварительного следствия // Законность. 2007. № 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156.</w:t>
      </w:r>
      <w:r>
        <w:rPr>
          <w:rStyle w:val="WW8Num3z0"/>
          <w:rFonts w:ascii="Verdana" w:hAnsi="Verdana"/>
          <w:color w:val="000000"/>
          <w:sz w:val="18"/>
          <w:szCs w:val="18"/>
        </w:rPr>
        <w:t> </w:t>
      </w:r>
      <w:r>
        <w:rPr>
          <w:rStyle w:val="WW8Num4z0"/>
          <w:rFonts w:ascii="Verdana" w:hAnsi="Verdana"/>
          <w:color w:val="4682B4"/>
          <w:sz w:val="18"/>
          <w:szCs w:val="18"/>
        </w:rPr>
        <w:t>Хань</w:t>
      </w:r>
      <w:r>
        <w:rPr>
          <w:rStyle w:val="WW8Num3z0"/>
          <w:rFonts w:ascii="Verdana" w:hAnsi="Verdana"/>
          <w:color w:val="000000"/>
          <w:sz w:val="18"/>
          <w:szCs w:val="18"/>
        </w:rPr>
        <w:t> </w:t>
      </w:r>
      <w:r>
        <w:rPr>
          <w:rFonts w:ascii="Verdana" w:hAnsi="Verdana"/>
          <w:color w:val="000000"/>
          <w:sz w:val="18"/>
          <w:szCs w:val="18"/>
        </w:rPr>
        <w:t>Н. Н. Полномочия прокурора при решении вопроса о</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Fonts w:ascii="Verdana" w:hAnsi="Verdana"/>
          <w:color w:val="000000"/>
          <w:sz w:val="18"/>
          <w:szCs w:val="18"/>
        </w:rPr>
        <w:t>, прекращении и приостановлении уголовного дела // Надзор. 2009. № 3 (на вьет, языке).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Реформа предварительного следствия: правовой статус и взаимоотношения прокурора и руководителя следственного органа // Государство и право. 2009. № 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Ширванов</w:t>
      </w:r>
      <w:r>
        <w:rPr>
          <w:rStyle w:val="WW8Num3z0"/>
          <w:rFonts w:ascii="Verdana" w:hAnsi="Verdana"/>
          <w:color w:val="000000"/>
          <w:sz w:val="18"/>
          <w:szCs w:val="18"/>
        </w:rPr>
        <w:t> </w:t>
      </w:r>
      <w:r>
        <w:rPr>
          <w:rFonts w:ascii="Verdana" w:hAnsi="Verdana"/>
          <w:color w:val="000000"/>
          <w:sz w:val="18"/>
          <w:szCs w:val="18"/>
        </w:rPr>
        <w:t>А. А. Прокурор в досудебных стадиях процесса // Проблемы управления органами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связи с изменением уголовно-процессуального законодательства: Межвуз. науч.-практ. конф. М., 2008. Ч. 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Диссертации и авторефераты диссертаций</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Проблемы теории и практики охраны</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личности в уголовном судопроизводстве: автореф. дис. . д-ра юрид. наук. М., 1996.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Н. Н. Целесообразность (дискреционность) в российском уголовном судопроизводстве: автореф. дис. . д-ра юрид. наук. М., 2010.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 С. Прекращение уголовных дел в стадии предварительного расследования в связи с применением мер</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взыскания: автореф. дис. . канд. юрид. наук. Л., 1982.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Берова</w:t>
      </w:r>
      <w:r>
        <w:rPr>
          <w:rStyle w:val="WW8Num3z0"/>
          <w:rFonts w:ascii="Verdana" w:hAnsi="Verdana"/>
          <w:color w:val="000000"/>
          <w:sz w:val="18"/>
          <w:szCs w:val="18"/>
        </w:rPr>
        <w:t> </w:t>
      </w:r>
      <w:r>
        <w:rPr>
          <w:rFonts w:ascii="Verdana" w:hAnsi="Verdana"/>
          <w:color w:val="000000"/>
          <w:sz w:val="18"/>
          <w:szCs w:val="18"/>
        </w:rPr>
        <w:t>Д. М. Основы теории функционализма в уголовном судопроизводстве: дис. . д-ра юрид. наук. Р-н/Д.,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Буглаева</w:t>
      </w:r>
      <w:r>
        <w:rPr>
          <w:rStyle w:val="WW8Num3z0"/>
          <w:rFonts w:ascii="Verdana" w:hAnsi="Verdana"/>
          <w:color w:val="000000"/>
          <w:sz w:val="18"/>
          <w:szCs w:val="18"/>
        </w:rPr>
        <w:t> </w:t>
      </w:r>
      <w:r>
        <w:rPr>
          <w:rFonts w:ascii="Verdana" w:hAnsi="Verdana"/>
          <w:color w:val="000000"/>
          <w:sz w:val="18"/>
          <w:szCs w:val="18"/>
        </w:rPr>
        <w:t>Е. А. Участие прокурора в ходе предварительного следствия: автореф. дис. . канд. юрид. наук. Челябинск,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А. А. Полномочия следователя в советском уголовном процессе: автореф. дис. . канд. юрид. наук. М., 1979.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Долгова</w:t>
      </w:r>
      <w:r>
        <w:rPr>
          <w:rStyle w:val="WW8Num3z0"/>
          <w:rFonts w:ascii="Verdana" w:hAnsi="Verdana"/>
          <w:color w:val="000000"/>
          <w:sz w:val="18"/>
          <w:szCs w:val="18"/>
        </w:rPr>
        <w:t> </w:t>
      </w:r>
      <w:r>
        <w:rPr>
          <w:rFonts w:ascii="Verdana" w:hAnsi="Verdana"/>
          <w:color w:val="000000"/>
          <w:sz w:val="18"/>
          <w:szCs w:val="18"/>
        </w:rPr>
        <w:t>В. И. Прокурорский надзор в советском уголовном судопроизводстве: дис. . канд. юрид. наук. М., 1968.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Исламова</w:t>
      </w:r>
      <w:r>
        <w:rPr>
          <w:rStyle w:val="WW8Num3z0"/>
          <w:rFonts w:ascii="Verdana" w:hAnsi="Verdana"/>
          <w:color w:val="000000"/>
          <w:sz w:val="18"/>
          <w:szCs w:val="18"/>
        </w:rPr>
        <w:t> </w:t>
      </w:r>
      <w:r>
        <w:rPr>
          <w:rFonts w:ascii="Verdana" w:hAnsi="Verdana"/>
          <w:color w:val="000000"/>
          <w:sz w:val="18"/>
          <w:szCs w:val="18"/>
        </w:rPr>
        <w:t>Э. Р. Процессуальные полномочия прокурора в стадии возбуждения уголовного дела: автореф. дис. . канд. юрид. наук. Иркутск, 2009.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Конярова</w:t>
      </w:r>
      <w:r>
        <w:rPr>
          <w:rStyle w:val="WW8Num3z0"/>
          <w:rFonts w:ascii="Verdana" w:hAnsi="Verdana"/>
          <w:color w:val="000000"/>
          <w:sz w:val="18"/>
          <w:szCs w:val="18"/>
        </w:rPr>
        <w:t> </w:t>
      </w:r>
      <w:r>
        <w:rPr>
          <w:rFonts w:ascii="Verdana" w:hAnsi="Verdana"/>
          <w:color w:val="000000"/>
          <w:sz w:val="18"/>
          <w:szCs w:val="18"/>
        </w:rPr>
        <w:t>Ж. К. Дискреционные полномочия прокурора в уголовном судопроизводстве: дис. . канд. юрид. наук. Ижевск, 2008.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 Н. Публичное и</w:t>
      </w:r>
      <w:r>
        <w:rPr>
          <w:rStyle w:val="WW8Num3z0"/>
          <w:rFonts w:ascii="Verdana" w:hAnsi="Verdana"/>
          <w:color w:val="000000"/>
          <w:sz w:val="18"/>
          <w:szCs w:val="18"/>
        </w:rPr>
        <w:t> </w:t>
      </w:r>
      <w:r>
        <w:rPr>
          <w:rStyle w:val="WW8Num4z0"/>
          <w:rFonts w:ascii="Verdana" w:hAnsi="Verdana"/>
          <w:color w:val="4682B4"/>
          <w:sz w:val="18"/>
          <w:szCs w:val="18"/>
        </w:rPr>
        <w:t>диспозитивное</w:t>
      </w:r>
      <w:r>
        <w:rPr>
          <w:rStyle w:val="WW8Num3z0"/>
          <w:rFonts w:ascii="Verdana" w:hAnsi="Verdana"/>
          <w:color w:val="000000"/>
          <w:sz w:val="18"/>
          <w:szCs w:val="18"/>
        </w:rPr>
        <w:t> </w:t>
      </w:r>
      <w:r>
        <w:rPr>
          <w:rFonts w:ascii="Verdana" w:hAnsi="Verdana"/>
          <w:color w:val="000000"/>
          <w:sz w:val="18"/>
          <w:szCs w:val="18"/>
        </w:rPr>
        <w:t>начала в уголовном судопроизводстве России: дис. . д-ра юрид. наук. М., 2000.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В. Л. Криминалистические следы и их использование в доказывании по уголовным делам Социалистической Республики Вьетнам: автореф. дис. . канд. юрид. наук. Казань, 1997.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В. Н. Формирование правового государства во Вьетнаме: автореф. дис. . канд. юрид. наук. М., 1993.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В. Т. Правовые проблемы политического обновления во Вьетнаме со второй половины 80-х гг. до второй половины 90-х гг. XX в.: дис. . канд. юрид. наук. М., 1998.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Нгуен Дак Хоан. Следователь в уголовном процессе Вьетнама: дис. . канд. юрид. наук. СПб., 2001.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Нгуен</w:t>
      </w:r>
      <w:r>
        <w:rPr>
          <w:rStyle w:val="WW8Num3z0"/>
          <w:rFonts w:ascii="Verdana" w:hAnsi="Verdana"/>
          <w:color w:val="000000"/>
          <w:sz w:val="18"/>
          <w:szCs w:val="18"/>
        </w:rPr>
        <w:t> </w:t>
      </w:r>
      <w:r>
        <w:rPr>
          <w:rFonts w:ascii="Verdana" w:hAnsi="Verdana"/>
          <w:color w:val="000000"/>
          <w:sz w:val="18"/>
          <w:szCs w:val="18"/>
        </w:rPr>
        <w:t>М. Д. Народные суды в системе государственных органов Социалистической Республики Вьетнам: дис. . канд. юрид. наук. М., 2006.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Е. А. Руководитель следственного органа в российском уголовном судопроизводстве: процессуальные и организационные аспекты: автореф. дис. . канд. юрид. наук. М., 2009.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Пустовая</w:t>
      </w:r>
      <w:r>
        <w:rPr>
          <w:rStyle w:val="WW8Num3z0"/>
          <w:rFonts w:ascii="Verdana" w:hAnsi="Verdana"/>
          <w:color w:val="000000"/>
          <w:sz w:val="18"/>
          <w:szCs w:val="18"/>
        </w:rPr>
        <w:t> </w:t>
      </w:r>
      <w:r>
        <w:rPr>
          <w:rFonts w:ascii="Verdana" w:hAnsi="Verdana"/>
          <w:color w:val="000000"/>
          <w:sz w:val="18"/>
          <w:szCs w:val="18"/>
        </w:rPr>
        <w:t>И. Н. Прекращение уголовных дел в стадии предварительного расследования с</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лица от уголовной ответственности (ст.ст. 6-9 УПК РСФСР): автореф. дис. . канд. юрид. наук. Челябинск, 2001.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Садыкова</w:t>
      </w:r>
      <w:r>
        <w:rPr>
          <w:rStyle w:val="WW8Num3z0"/>
          <w:rFonts w:ascii="Verdana" w:hAnsi="Verdana"/>
          <w:color w:val="000000"/>
          <w:sz w:val="18"/>
          <w:szCs w:val="18"/>
        </w:rPr>
        <w:t> </w:t>
      </w:r>
      <w:r>
        <w:rPr>
          <w:rFonts w:ascii="Verdana" w:hAnsi="Verdana"/>
          <w:color w:val="000000"/>
          <w:sz w:val="18"/>
          <w:szCs w:val="18"/>
        </w:rPr>
        <w:t>Л. А. Взаимодействие следователя и прокурора в обеспечении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на досудебных стадиях уголовного судопроизводства: дис. . канд. юрид. наук. М., 2005.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Самсонов</w:t>
      </w:r>
      <w:r>
        <w:rPr>
          <w:rStyle w:val="WW8Num3z0"/>
          <w:rFonts w:ascii="Verdana" w:hAnsi="Verdana"/>
          <w:color w:val="000000"/>
          <w:sz w:val="18"/>
          <w:szCs w:val="18"/>
        </w:rPr>
        <w:t> </w:t>
      </w:r>
      <w:r>
        <w:rPr>
          <w:rFonts w:ascii="Verdana" w:hAnsi="Verdana"/>
          <w:color w:val="000000"/>
          <w:sz w:val="18"/>
          <w:szCs w:val="18"/>
        </w:rPr>
        <w:t>В. В. Прокурорский надзор и ведомственный контроль в досудебном производстве: автореф. дис. . канд. юрид. наук. Ростов-н/Д. 2011.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Д. М. Обстоятельства, исключающие уголовное преследование: автореф. дис. . канд. юрид. наук. Омск, 2003.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Турилов</w:t>
      </w:r>
      <w:r>
        <w:rPr>
          <w:rStyle w:val="WW8Num3z0"/>
          <w:rFonts w:ascii="Verdana" w:hAnsi="Verdana"/>
          <w:color w:val="000000"/>
          <w:sz w:val="18"/>
          <w:szCs w:val="18"/>
        </w:rPr>
        <w:t> </w:t>
      </w:r>
      <w:r>
        <w:rPr>
          <w:rFonts w:ascii="Verdana" w:hAnsi="Verdana"/>
          <w:color w:val="000000"/>
          <w:sz w:val="18"/>
          <w:szCs w:val="18"/>
        </w:rPr>
        <w:t>Г. Г. Прокурор как субъект доказывания в российском уголовном процессе: автореф. дис. . канд. юрид. наук. Ижевск, 2002.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181.</w:t>
      </w:r>
      <w:r>
        <w:rPr>
          <w:rStyle w:val="WW8Num3z0"/>
          <w:rFonts w:ascii="Verdana" w:hAnsi="Verdana"/>
          <w:color w:val="000000"/>
          <w:sz w:val="18"/>
          <w:szCs w:val="18"/>
        </w:rPr>
        <w:t> </w:t>
      </w:r>
      <w:r>
        <w:rPr>
          <w:rStyle w:val="WW8Num4z0"/>
          <w:rFonts w:ascii="Verdana" w:hAnsi="Verdana"/>
          <w:color w:val="4682B4"/>
          <w:sz w:val="18"/>
          <w:szCs w:val="18"/>
        </w:rPr>
        <w:t>Харебава</w:t>
      </w:r>
      <w:r>
        <w:rPr>
          <w:rStyle w:val="WW8Num3z0"/>
          <w:rFonts w:ascii="Verdana" w:hAnsi="Verdana"/>
          <w:color w:val="000000"/>
          <w:sz w:val="18"/>
          <w:szCs w:val="18"/>
        </w:rPr>
        <w:t> </w:t>
      </w:r>
      <w:r>
        <w:rPr>
          <w:rFonts w:ascii="Verdana" w:hAnsi="Verdana"/>
          <w:color w:val="000000"/>
          <w:sz w:val="18"/>
          <w:szCs w:val="18"/>
        </w:rPr>
        <w:t>Г. Д. Эффективность прокурорского надзора за органами предварительного следствия: автореф. дис. . канд. юрид. наук. Ростов-н/Дону, 2012.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Чеканов</w:t>
      </w:r>
      <w:r>
        <w:rPr>
          <w:rStyle w:val="WW8Num3z0"/>
          <w:rFonts w:ascii="Verdana" w:hAnsi="Verdana"/>
          <w:color w:val="000000"/>
          <w:sz w:val="18"/>
          <w:szCs w:val="18"/>
        </w:rPr>
        <w:t> </w:t>
      </w:r>
      <w:r>
        <w:rPr>
          <w:rFonts w:ascii="Verdana" w:hAnsi="Verdana"/>
          <w:color w:val="000000"/>
          <w:sz w:val="18"/>
          <w:szCs w:val="18"/>
        </w:rPr>
        <w:t>В. Я. Вопросы теории уголовно-процессуальной деятельности прокурора: автореф. дис. . д-ра юрид. наук. М., 1973.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Проект Федерального закона «О внесении изменений в Уголовно-процессуальный кодекс Российской Федерации»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Проект закона «О внесении изменений в Уголовно-процессуальный кодекс Социалистической Республики Вьетнам»</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Пункт «а» части 1 ст. 36 УПК</w:t>
      </w:r>
      <w:r>
        <w:rPr>
          <w:rStyle w:val="WW8Num3z0"/>
          <w:rFonts w:ascii="Verdana" w:hAnsi="Verdana"/>
          <w:color w:val="000000"/>
          <w:sz w:val="18"/>
          <w:szCs w:val="18"/>
        </w:rPr>
        <w:t> </w:t>
      </w:r>
      <w:r>
        <w:rPr>
          <w:rStyle w:val="WW8Num4z0"/>
          <w:rFonts w:ascii="Verdana" w:hAnsi="Verdana"/>
          <w:color w:val="4682B4"/>
          <w:sz w:val="18"/>
          <w:szCs w:val="18"/>
        </w:rPr>
        <w:t>СРВ</w:t>
      </w:r>
      <w:r>
        <w:rPr>
          <w:rStyle w:val="WW8Num3z0"/>
          <w:rFonts w:ascii="Verdana" w:hAnsi="Verdana"/>
          <w:color w:val="000000"/>
          <w:sz w:val="18"/>
          <w:szCs w:val="18"/>
        </w:rPr>
        <w:t> </w:t>
      </w:r>
      <w:r>
        <w:rPr>
          <w:rFonts w:ascii="Verdana" w:hAnsi="Verdana"/>
          <w:color w:val="000000"/>
          <w:sz w:val="18"/>
          <w:szCs w:val="18"/>
        </w:rPr>
        <w:t>изложить в новой редакции:а) организовать и руководить деятельностью</w:t>
      </w:r>
      <w:r>
        <w:rPr>
          <w:rStyle w:val="WW8Num3z0"/>
          <w:rFonts w:ascii="Verdana" w:hAnsi="Verdana"/>
          <w:color w:val="000000"/>
          <w:sz w:val="18"/>
          <w:szCs w:val="18"/>
        </w:rPr>
        <w:t> </w:t>
      </w:r>
      <w:r>
        <w:rPr>
          <w:rStyle w:val="WW8Num4z0"/>
          <w:rFonts w:ascii="Verdana" w:hAnsi="Verdana"/>
          <w:color w:val="4682B4"/>
          <w:sz w:val="18"/>
          <w:szCs w:val="18"/>
        </w:rPr>
        <w:t>нижестоящих</w:t>
      </w:r>
      <w:r>
        <w:rPr>
          <w:rStyle w:val="WW8Num3z0"/>
          <w:rFonts w:ascii="Verdana" w:hAnsi="Verdana"/>
          <w:color w:val="000000"/>
          <w:sz w:val="18"/>
          <w:szCs w:val="18"/>
        </w:rPr>
        <w:t> </w:t>
      </w:r>
      <w:r>
        <w:rPr>
          <w:rFonts w:ascii="Verdana" w:hAnsi="Verdana"/>
          <w:color w:val="000000"/>
          <w:sz w:val="18"/>
          <w:szCs w:val="18"/>
        </w:rPr>
        <w:t>прокуроров, осуществляя надзор за исполнением законов в уголовном судопроизводстве», и далее по тексту.</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Части первую и вторую ст. 37 УПК СРВ дать в следующей редакции: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Дополнить ст. 37 УПК СРВ частями третьей и четвертой:</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несет ответственность за результаты предварительного расследования.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Дополнить ст. 88 УПК СРВ частью второй следующего содержания: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При решении вопроса об утверждении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следственного органа о заключении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прокурор вправе в необходимых случаях лично</w:t>
      </w:r>
      <w:r>
        <w:rPr>
          <w:rStyle w:val="WW8Num3z0"/>
          <w:rFonts w:ascii="Verdana" w:hAnsi="Verdana"/>
          <w:color w:val="000000"/>
          <w:sz w:val="18"/>
          <w:szCs w:val="18"/>
        </w:rPr>
        <w:t> </w:t>
      </w:r>
      <w:r>
        <w:rPr>
          <w:rStyle w:val="WW8Num4z0"/>
          <w:rFonts w:ascii="Verdana" w:hAnsi="Verdana"/>
          <w:color w:val="4682B4"/>
          <w:sz w:val="18"/>
          <w:szCs w:val="18"/>
        </w:rPr>
        <w:t>допросить</w:t>
      </w:r>
      <w:r>
        <w:rPr>
          <w:rStyle w:val="WW8Num3z0"/>
          <w:rFonts w:ascii="Verdana" w:hAnsi="Verdana"/>
          <w:color w:val="000000"/>
          <w:sz w:val="18"/>
          <w:szCs w:val="18"/>
        </w:rPr>
        <w:t> </w:t>
      </w:r>
      <w:r>
        <w:rPr>
          <w:rFonts w:ascii="Verdana" w:hAnsi="Verdana"/>
          <w:color w:val="000000"/>
          <w:sz w:val="18"/>
          <w:szCs w:val="18"/>
        </w:rPr>
        <w:t>обвиняемого», а часть вторую ст. 88 УПК СРВ считать частью третьей.</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Дополнить ст. 109 УПК СРВ части четвертой:</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Дополнить ст. 111 УПК СРВ частью третьей следующего содержания: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Исключить из текста УПК СРВ пункт 3 ст. 113.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Дополнить УПК СРВ</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113.1 и 113.2: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113.1. Предупреждение и профилактика преступлений прокурором</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Установив при надзоре за</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Прокурор обязан принимать меры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и устранению условий, способствующих 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Fonts w:ascii="Verdana" w:hAnsi="Verdana"/>
          <w:color w:val="000000"/>
          <w:sz w:val="18"/>
          <w:szCs w:val="18"/>
        </w:rPr>
        <w:t>.</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Статья 113.2. Прекращение уголовного преследования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Прокурор при наличии оснований, предусмотренных ст. 107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а также ст. 25 Уголовного кодекса Социалистической Республики Вьетнам</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прекратить уголовное преследование, о чем выносит мотивированное постановление».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Предлагаем изложить ст. 116 УПК СРВ в новой редакции: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Статья 116. Направление уголовного дела по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При выявлении нарушений закона прокурор направляет требование вышестоящему</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о применении мер ответственности к руководителю следственного органа, направившему уголовное дело прокурору».</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Дополнить УПК СРВ</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120.1:</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Статья 120.1. Отмена или изменение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 стражу</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Следователь, при наличии оснований к отмене или изменению меры пресечения в виде заключения под стражу, обращается к прокурору с соответствующим</w:t>
      </w:r>
      <w:r>
        <w:rPr>
          <w:rStyle w:val="WW8Num3z0"/>
          <w:rFonts w:ascii="Verdana" w:hAnsi="Verdana"/>
          <w:color w:val="000000"/>
          <w:sz w:val="18"/>
          <w:szCs w:val="18"/>
        </w:rPr>
        <w:t> </w:t>
      </w:r>
      <w:r>
        <w:rPr>
          <w:rStyle w:val="WW8Num4z0"/>
          <w:rFonts w:ascii="Verdana" w:hAnsi="Verdana"/>
          <w:color w:val="4682B4"/>
          <w:sz w:val="18"/>
          <w:szCs w:val="18"/>
        </w:rPr>
        <w:t>ходатайством</w:t>
      </w:r>
      <w:r>
        <w:rPr>
          <w:rFonts w:ascii="Verdana" w:hAnsi="Verdana"/>
          <w:color w:val="000000"/>
          <w:sz w:val="18"/>
          <w:szCs w:val="18"/>
        </w:rPr>
        <w:t>.</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Об отмене или изменении меры пресечения в виде заключения под стражу прокурор выносит постановление.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При отказе в удовлетворении</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об отмене или изменении меры пресечения в виде заключения под стражу прокурор направляет</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свои письменные указания».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Изложить часть третью 3 ст. 131 УПК СРВ в следующей редакции: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При необходимости прокурор вправе участвовать в</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обвиняемого».</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Исключить из текста УПК СРВ часть вторую ст. 132.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Изложить первое предложение части четвертой ст. 133 УПК СРВ в новой редакции: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При необходимости прокурор вправе участвовать в допросе</w:t>
      </w:r>
      <w:r>
        <w:rPr>
          <w:rStyle w:val="WW8Num3z0"/>
          <w:rFonts w:ascii="Verdana" w:hAnsi="Verdana"/>
          <w:color w:val="000000"/>
          <w:sz w:val="18"/>
          <w:szCs w:val="18"/>
        </w:rPr>
        <w:t> </w:t>
      </w:r>
      <w:r>
        <w:rPr>
          <w:rStyle w:val="WW8Num4z0"/>
          <w:rFonts w:ascii="Verdana" w:hAnsi="Verdana"/>
          <w:color w:val="4682B4"/>
          <w:sz w:val="18"/>
          <w:szCs w:val="18"/>
        </w:rPr>
        <w:t>свидетеля</w:t>
      </w:r>
      <w:r>
        <w:rPr>
          <w:rFonts w:ascii="Verdana" w:hAnsi="Verdana"/>
          <w:color w:val="000000"/>
          <w:sz w:val="18"/>
          <w:szCs w:val="18"/>
        </w:rPr>
        <w:t>. .», и далее по тексту.</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Государственное образовательное учреждение высшего профессионального образования «</w:t>
      </w:r>
      <w:r>
        <w:rPr>
          <w:rStyle w:val="WW8Num4z0"/>
          <w:rFonts w:ascii="Verdana" w:hAnsi="Verdana"/>
          <w:color w:val="4682B4"/>
          <w:sz w:val="18"/>
          <w:szCs w:val="18"/>
        </w:rPr>
        <w:t>Кубанский государственный университет</w:t>
      </w:r>
      <w:r>
        <w:rPr>
          <w:rFonts w:ascii="Verdana" w:hAnsi="Verdana"/>
          <w:color w:val="000000"/>
          <w:sz w:val="18"/>
          <w:szCs w:val="18"/>
        </w:rPr>
        <w:t>» Кафедра уголовного процесса1. Анкетадля опроса</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следователей, прокуроров и судей1. Уважаемые коллеги!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Анкета заполняется лицами, являющимися субъектами уголовно-процессуальной деятельности.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Указание фамилии не требуется, что позволит надеяться на достоверность и объективность ответов.</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215. К каждому вопросу даны варианты ответов, выбрав один или более из них, обведите его (их) кружком.</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Незаполненная строка предполагает возможность формулирования Вашего варианта ответа по некоторым вопросам анкеты.1. Перечень вопросов:</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Вопрос 1. Прокурор в досудебном производстве выполняет функцию:</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Надзора за процессуальной деятельностью органов предварительного расследования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Процессуального руководства предварительным расследованием</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Защиты прав и законных интересов участников уголовного судопроизводства4. Уголовное преследование5. Иное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Вопрос 2. По Вашему мнению, имеющиеся у прокурора полномочияпо надзору за процессуальной деятельностью органов предварительного следствия, способствуют или препятствуют эффективному</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Fonts w:ascii="Verdana" w:hAnsi="Verdana"/>
          <w:color w:val="000000"/>
          <w:sz w:val="18"/>
          <w:szCs w:val="18"/>
        </w:rPr>
        <w:t>?1. Да, способствуют2. Нет, препятствуют3. Иное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Вопрос 3. Ограничивает ли</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самостоятельность следователя прокурорский надзор?1. Да 2. Нет</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Вопрос 4. Процессуальный контроль руководителя следственного органа является более действенной формой повышения эффективности предварительного следствия, чем прокурорский надзор?1. Да 2. Нет</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Вопрос 5. Считаете ли Вы целесообразным упразднить прокурорский надзор за предварительным расследованием, сохранив лишь право прокурора выступать государственным</w:t>
      </w:r>
      <w:r>
        <w:rPr>
          <w:rStyle w:val="WW8Num3z0"/>
          <w:rFonts w:ascii="Verdana" w:hAnsi="Verdana"/>
          <w:color w:val="000000"/>
          <w:sz w:val="18"/>
          <w:szCs w:val="18"/>
        </w:rPr>
        <w:t> </w:t>
      </w:r>
      <w:r>
        <w:rPr>
          <w:rStyle w:val="WW8Num4z0"/>
          <w:rFonts w:ascii="Verdana" w:hAnsi="Verdana"/>
          <w:color w:val="4682B4"/>
          <w:sz w:val="18"/>
          <w:szCs w:val="18"/>
        </w:rPr>
        <w:t>обвинителем</w:t>
      </w:r>
      <w:r>
        <w:rPr>
          <w:rStyle w:val="WW8Num3z0"/>
          <w:rFonts w:ascii="Verdana" w:hAnsi="Verdana"/>
          <w:color w:val="000000"/>
          <w:sz w:val="18"/>
          <w:szCs w:val="18"/>
        </w:rPr>
        <w:t> </w:t>
      </w:r>
      <w:r>
        <w:rPr>
          <w:rFonts w:ascii="Verdana" w:hAnsi="Verdana"/>
          <w:color w:val="000000"/>
          <w:sz w:val="18"/>
          <w:szCs w:val="18"/>
        </w:rPr>
        <w:t>в судебных инстанциях?1. Да 2. Нет</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Вопрос 6. Следует ли вернуть прокурору право возбуждения уголовного дела?1. Да 2. Нет</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Вопрос 7. Достаточно ли</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ч. 2 ст. 10 УПК РФ,</w:t>
      </w:r>
      <w:r>
        <w:rPr>
          <w:rStyle w:val="WW8Num3z0"/>
          <w:rFonts w:ascii="Verdana" w:hAnsi="Verdana"/>
          <w:color w:val="000000"/>
          <w:sz w:val="18"/>
          <w:szCs w:val="18"/>
        </w:rPr>
        <w:t> </w:t>
      </w:r>
      <w:r>
        <w:rPr>
          <w:rStyle w:val="WW8Num4z0"/>
          <w:rFonts w:ascii="Verdana" w:hAnsi="Verdana"/>
          <w:color w:val="4682B4"/>
          <w:sz w:val="18"/>
          <w:szCs w:val="18"/>
        </w:rPr>
        <w:t>обязывающей</w:t>
      </w:r>
      <w:r>
        <w:rPr>
          <w:rStyle w:val="WW8Num3z0"/>
          <w:rFonts w:ascii="Verdana" w:hAnsi="Verdana"/>
          <w:color w:val="000000"/>
          <w:sz w:val="18"/>
          <w:szCs w:val="18"/>
        </w:rPr>
        <w:t> </w:t>
      </w:r>
      <w:r>
        <w:rPr>
          <w:rFonts w:ascii="Verdana" w:hAnsi="Verdana"/>
          <w:color w:val="000000"/>
          <w:sz w:val="18"/>
          <w:szCs w:val="18"/>
        </w:rPr>
        <w:t>прокурора немедленно освободить всякого</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задержанного или лишенного свободы, для обеспечения его</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в досудебном производстве?1. Да, достаточно</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Нет, не достаточно, поскольку эта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прокурора должна получить свое детальное закрепление в нормах, регламентирующих процессуальный порядок</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и применения меры пресечения заключения под стражу3. Иное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Вопрос 8. Каковы последствия отказа прокурора от поддержания перед судом ходатайства следователя о применении меры пресечения, производстве следственного действия, ограничивающих</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права участников досудебного производства: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Следователь с согласия руководителя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обжалует</w:t>
      </w:r>
      <w:r>
        <w:rPr>
          <w:rStyle w:val="WW8Num3z0"/>
          <w:rFonts w:ascii="Verdana" w:hAnsi="Verdana"/>
          <w:color w:val="000000"/>
          <w:sz w:val="18"/>
          <w:szCs w:val="18"/>
        </w:rPr>
        <w:t> </w:t>
      </w:r>
      <w:r>
        <w:rPr>
          <w:rFonts w:ascii="Verdana" w:hAnsi="Verdana"/>
          <w:color w:val="000000"/>
          <w:sz w:val="18"/>
          <w:szCs w:val="18"/>
        </w:rPr>
        <w:t>это решение вышестоящему прокурору</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Суд отказывает в удовлетворении соответствующего ходатайства3. Иное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Вопрос 9. Вправе ли прокурор давать</w:t>
      </w:r>
      <w:r>
        <w:rPr>
          <w:rStyle w:val="WW8Num3z0"/>
          <w:rFonts w:ascii="Verdana" w:hAnsi="Verdana"/>
          <w:color w:val="000000"/>
          <w:sz w:val="18"/>
          <w:szCs w:val="18"/>
        </w:rPr>
        <w:t> </w:t>
      </w:r>
      <w:r>
        <w:rPr>
          <w:rStyle w:val="WW8Num4z0"/>
          <w:rFonts w:ascii="Verdana" w:hAnsi="Verdana"/>
          <w:color w:val="4682B4"/>
          <w:sz w:val="18"/>
          <w:szCs w:val="18"/>
        </w:rPr>
        <w:t>поручение</w:t>
      </w:r>
      <w:r>
        <w:rPr>
          <w:rStyle w:val="WW8Num3z0"/>
          <w:rFonts w:ascii="Verdana" w:hAnsi="Verdana"/>
          <w:color w:val="000000"/>
          <w:sz w:val="18"/>
          <w:szCs w:val="18"/>
        </w:rPr>
        <w:t> </w:t>
      </w:r>
      <w:r>
        <w:rPr>
          <w:rFonts w:ascii="Verdana" w:hAnsi="Verdana"/>
          <w:color w:val="000000"/>
          <w:sz w:val="18"/>
          <w:szCs w:val="18"/>
        </w:rPr>
        <w:t>следователю?1. Нет, не вправе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Да, вправе, для обоснования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необходимости избрания в качестве меры пресечения заключения под стражу3. Иное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Вопрос 10. Следует ли вернуть прокурору право отмены</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постановления следователя?1. Да 2. Нет</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Вопрос 11. Встречались ли в Вашей практике случаи</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решений прокурора?1. Да 2. Нет</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Вопрос 12. Приходилось ли обращаться к руководителю вышестоящего следственного органа с требованием об устранении нарушений федерального законодательства, допущенных в ходе предварительного следствия1 .Да, приходилось2. Нет3. Иное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Вопрос 13. Решение о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должен принимать:1. Следователь</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Руководитель следственного органа3. Прокурор</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Прокурор по мотивированному</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следователя, согласованному с руководителем следственного органа5. Суд</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Вопрос 14. Кто, по Вашему мнению, должен вручать</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копию утвержденного прокурором обвинительного заключения (акта) с приложениями?1. Прокурор2. Следователь (</w:t>
      </w:r>
      <w:r>
        <w:rPr>
          <w:rStyle w:val="WW8Num4z0"/>
          <w:rFonts w:ascii="Verdana" w:hAnsi="Verdana"/>
          <w:color w:val="4682B4"/>
          <w:sz w:val="18"/>
          <w:szCs w:val="18"/>
        </w:rPr>
        <w:t>дознаватель</w:t>
      </w:r>
      <w:r>
        <w:rPr>
          <w:rFonts w:ascii="Verdana" w:hAnsi="Verdana"/>
          <w:color w:val="000000"/>
          <w:sz w:val="18"/>
          <w:szCs w:val="18"/>
        </w:rPr>
        <w:t>)</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Руководитель следственного органа (начальник подразделения дознания)4.</w:t>
      </w:r>
      <w:r>
        <w:rPr>
          <w:rStyle w:val="WW8Num3z0"/>
          <w:rFonts w:ascii="Verdana" w:hAnsi="Verdana"/>
          <w:color w:val="000000"/>
          <w:sz w:val="18"/>
          <w:szCs w:val="18"/>
        </w:rPr>
        <w:t> </w:t>
      </w:r>
      <w:r>
        <w:rPr>
          <w:rStyle w:val="WW8Num4z0"/>
          <w:rFonts w:ascii="Verdana" w:hAnsi="Verdana"/>
          <w:color w:val="4682B4"/>
          <w:sz w:val="18"/>
          <w:szCs w:val="18"/>
        </w:rPr>
        <w:t>Судья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Секретарь</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заседания6. Иное лица (укажите)</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242. В заключении сообщите, пожалуйста, о себе:1. Место работы1. Должность1. Дата1. Дата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Благодарим Вас за участие в исследовании!</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Тюмени, Челябинске (Россия)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Вопрос 1. Прокурор в досудебном производстве выполняет функцию</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Надзора за процессуальной деятельностью органов предварительного расследования 78%</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Процессуального руководства предварительным расследованием 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Защиты прав и законных интересов участников уголовного судопроизводства 49%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Поддержания государственного обвинения 56%4. Иное 5 %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Вопрос 3. Ограничивает ли процессуальную самостоятельность следователя прокурорский надзор?1. Да 36%2. Нет 61 %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Вопрос 4. Процессуальный контроль руководителя следственного органа является более действенной формой повышения эффективности предварительного следствия, чем прокурорский надзор?1. Да 24%2. Нет 76%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Вопрос 5. Считаете ли Вы целесообразным упразднить прокурорский надзор за предварительным расследованием, сохранив лишь право прокурора выступать государственным обвинителем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инстанциях?1. Да 27%2. Нет 73%</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Вопрос 6. Следует ли вернуть прокурору право возбуждения уголовного дела?1. Да 47%2. Нет 53 %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Вопрос 7. Достаточно ли предписаний ч. 2 ст. 10 УПК РФ, обязывающей прокурора немедленно освободить всякого незаконно</w:t>
      </w:r>
      <w:r>
        <w:rPr>
          <w:rStyle w:val="WW8Num3z0"/>
          <w:rFonts w:ascii="Verdana" w:hAnsi="Verdana"/>
          <w:color w:val="000000"/>
          <w:sz w:val="18"/>
          <w:szCs w:val="18"/>
        </w:rPr>
        <w:t> </w:t>
      </w:r>
      <w:r>
        <w:rPr>
          <w:rStyle w:val="WW8Num4z0"/>
          <w:rFonts w:ascii="Verdana" w:hAnsi="Verdana"/>
          <w:color w:val="4682B4"/>
          <w:sz w:val="18"/>
          <w:szCs w:val="18"/>
        </w:rPr>
        <w:t>задержанного</w:t>
      </w:r>
      <w:r>
        <w:rPr>
          <w:rStyle w:val="WW8Num3z0"/>
          <w:rFonts w:ascii="Verdana" w:hAnsi="Verdana"/>
          <w:color w:val="000000"/>
          <w:sz w:val="18"/>
          <w:szCs w:val="18"/>
        </w:rPr>
        <w:t> </w:t>
      </w:r>
      <w:r>
        <w:rPr>
          <w:rFonts w:ascii="Verdana" w:hAnsi="Verdana"/>
          <w:color w:val="000000"/>
          <w:sz w:val="18"/>
          <w:szCs w:val="18"/>
        </w:rPr>
        <w:t>или лишенного свободы, для обеспечения его надзорных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 досудебном производстве?1. Да, достаточно 29%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Нет, не достаточно, поскольку эта обязанность прокурора должна получить свое детальное закрепление в нормах, регламентирующих процессуальный порядок задержания и применения меры пресечения заключения под стражу 66%3. Иное 5 %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Вопрос 8. Каковы последствия отказа прокурора от поддержания перед судом ходатайства следователя о применении меры пресечения,производстве следственного действия, ограничивающих конституционные права участников досудебного производства</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Следователь с согласия руководителя следственного органа обжалует это решение вышестоящему прокурору 32%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Суд отказывает в удовлетворении соответствующего ходатайства 41 %3. Иное 27%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Вопрос 9. Вправе ли прокурор давать поручение следователю?1. Нет, не вправе 12%</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Да, вправе, для обоснования в судебном заседании необходимости</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в качестве меры пресечения заключения под стражу 83 %3. Иное 5%</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Вопрос 10. Следует ли вернуть прокурору право отмены незаконного и</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постановления следователя?1. Да 93%2. Нет 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Вопрос 11. Встречались ли в Вашей практике случаи обжалования решений прокурора?1. Да 49%2. Нет 51 %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Вопрос 12. Приходилось ли обращаться к руководителю вышестоящего следственного органа с требованием об устранении нарушений федерального законодательства, допущенных в ходе предварительного следствия1. Да, приходилось 14%2. Нет 80%3. Иное 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Вопрос 13. Решение о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должен принимать:1. Следователь 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Руководитель следственного органа 29%3. Прокурор 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Прокурор по мотивированному постановлению следователя, согласованному с руководителем следственного органа 12%5. Суд 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Вопрос 14. Кто, по Вашему мнению, должен вручать обвиняемому копию утвержденного прокурором</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заключения (акта) с приложениями?1. Прокурор 70%</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Следователь (дознаватель) 24%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Руководитель следственного органа (начальник подразделения дознания)4. Судья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Секретарь судебного заседания6. Иное лица (укажите) 12%1. Сводные данныеанкетирования 27</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46 прокуроров и 27</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(всего 100 респондентов) в гг. Хо Ши Мин, Лам Донг, Ланг Шон, Ха.Донг1. Вьетнам)</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Вопрос 1. Прокурор в досудебном производстве выполняет функцию</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272. Надзора за процессуальной деятельностью органов предварительного расследования 94%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Процессуального руководства предварительным расследованием 19%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Защиты прав и законных интересов участников уголовного судопроизводства 65 %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Поддержания государственного обвинения 73 %4. Иное 19%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Вопрос 2. По Вашему мнению, имеющиеся у прокурора полномочия по надзору за процессуальной деятельностью органов предварительного следствия, способствуют или препятствуют эффективному расследованию?1. Да, способствуют 89%2. Нет, препятствуют 8%3. Иное 6%</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Вопрос 3. Ограничивает ли процессуальную самостоятельность следователя прокурорский надзор?1. Да 11 %2. Нет 85 %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Вопрос 4. Процессуальный контроль руководителя следственного органа является более действенной формой повышения эффективностипредварительного следствия, чем прокурорский надзор?1. Да 31 %2. Нет 69%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Вопрос 5. Считаете ли Вы целесообразным упразднить прокурорский надзор за предварительным расследованием, сохранив лишь право прокурора выступать государственным обвинителем в судебных</w:t>
      </w:r>
      <w:r>
        <w:rPr>
          <w:rStyle w:val="WW8Num3z0"/>
          <w:rFonts w:ascii="Verdana" w:hAnsi="Verdana"/>
          <w:color w:val="000000"/>
          <w:sz w:val="18"/>
          <w:szCs w:val="18"/>
        </w:rPr>
        <w:t> </w:t>
      </w:r>
      <w:r>
        <w:rPr>
          <w:rStyle w:val="WW8Num4z0"/>
          <w:rFonts w:ascii="Verdana" w:hAnsi="Verdana"/>
          <w:color w:val="4682B4"/>
          <w:sz w:val="18"/>
          <w:szCs w:val="18"/>
        </w:rPr>
        <w:t>инстанциях</w:t>
      </w:r>
      <w:r>
        <w:rPr>
          <w:rFonts w:ascii="Verdana" w:hAnsi="Verdana"/>
          <w:color w:val="000000"/>
          <w:sz w:val="18"/>
          <w:szCs w:val="18"/>
        </w:rPr>
        <w:t>?1. Да 15%2. Нет 85 %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Вопрос 9. Вправе ли прокурор давать поручение следователю?1. Нет, не вправе 77%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Да, вправе, для обоснования в судебном заседании необходимости избрания в качестве меры пресечения заключения под стражу 22%3. Иное 1 %</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Вопрос 11. Встречались ли в Вашей практике случаи обжалования решений прокурора?1. Да 53 %2. Нет 47%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Вопрос 14. Кто, по Вашему мнению, должен вручать обвиняемому копию утвержденного прокурором обвинительного заключения (акта) с приложениями?1. Прокурор 69%</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Следователь (дознаватель) 27%</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Руководитель следственного органа (начальник подразделения дознания)4. Судья</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Секретарь судебного заседания —6. Иное лица (укажите)4%</w:t>
      </w:r>
    </w:p>
    <w:p w:rsidR="008A2774" w:rsidRDefault="008A2774" w:rsidP="008A27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Примечание: Вопросы 6, 7, 8, 10, 12 и 13 исключены из анкеты, адресованной</w:t>
      </w:r>
      <w:r>
        <w:rPr>
          <w:rStyle w:val="WW8Num3z0"/>
          <w:rFonts w:ascii="Verdana" w:hAnsi="Verdana"/>
          <w:color w:val="000000"/>
          <w:sz w:val="18"/>
          <w:szCs w:val="18"/>
        </w:rPr>
        <w:t> </w:t>
      </w:r>
      <w:r>
        <w:rPr>
          <w:rStyle w:val="WW8Num4z0"/>
          <w:rFonts w:ascii="Verdana" w:hAnsi="Verdana"/>
          <w:color w:val="4682B4"/>
          <w:sz w:val="18"/>
          <w:szCs w:val="18"/>
        </w:rPr>
        <w:t>следователям</w:t>
      </w:r>
      <w:r>
        <w:rPr>
          <w:rFonts w:ascii="Verdana" w:hAnsi="Verdana"/>
          <w:color w:val="000000"/>
          <w:sz w:val="18"/>
          <w:szCs w:val="18"/>
        </w:rPr>
        <w:t>, прокурорам и судьям Социалистической Республики Вьетнам.</w:t>
      </w:r>
    </w:p>
    <w:p w:rsidR="008A2774" w:rsidRDefault="008A2774" w:rsidP="008A2774">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A47C13" w:rsidRDefault="00A47C13"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DE8" w:rsidRDefault="000F3DE8">
      <w:r>
        <w:separator/>
      </w:r>
    </w:p>
  </w:endnote>
  <w:endnote w:type="continuationSeparator" w:id="0">
    <w:p w:rsidR="000F3DE8" w:rsidRDefault="000F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DE8" w:rsidRDefault="000F3DE8">
      <w:r>
        <w:separator/>
      </w:r>
    </w:p>
  </w:footnote>
  <w:footnote w:type="continuationSeparator" w:id="0">
    <w:p w:rsidR="000F3DE8" w:rsidRDefault="000F3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3DE8"/>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7D72B-E757-4B7D-BD48-FD401E5D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12644</TotalTime>
  <Pages>23</Pages>
  <Words>12813</Words>
  <Characters>73038</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85680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396</cp:revision>
  <cp:lastPrinted>2009-02-06T08:36:00Z</cp:lastPrinted>
  <dcterms:created xsi:type="dcterms:W3CDTF">2015-03-22T11:10:00Z</dcterms:created>
  <dcterms:modified xsi:type="dcterms:W3CDTF">2015-10-12T07:22:00Z</dcterms:modified>
</cp:coreProperties>
</file>