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40FE4" w:rsidRPr="00240FE4" w:rsidRDefault="00240FE4" w:rsidP="007F705C">
      <w:pPr>
        <w:jc w:val="both"/>
        <w:rPr>
          <w:rStyle w:val="afc"/>
          <w:color w:val="0070C0"/>
        </w:rPr>
      </w:pPr>
    </w:p>
    <w:p w:rsidR="00970532" w:rsidRDefault="00970532" w:rsidP="00970532">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Порядок рассмотрения индивидуальных трудовых споров</w:t>
      </w:r>
    </w:p>
    <w:p w:rsidR="00970532" w:rsidRDefault="00970532" w:rsidP="00970532">
      <w:pPr>
        <w:spacing w:line="270" w:lineRule="atLeast"/>
        <w:rPr>
          <w:rFonts w:ascii="Verdana" w:hAnsi="Verdana"/>
          <w:b/>
          <w:bCs/>
          <w:color w:val="000000"/>
          <w:sz w:val="18"/>
          <w:szCs w:val="18"/>
        </w:rPr>
      </w:pPr>
      <w:r>
        <w:rPr>
          <w:rFonts w:ascii="Verdana" w:hAnsi="Verdana"/>
          <w:b/>
          <w:bCs/>
          <w:color w:val="000000"/>
          <w:sz w:val="18"/>
          <w:szCs w:val="18"/>
        </w:rPr>
        <w:t>Год: </w:t>
      </w:r>
    </w:p>
    <w:p w:rsidR="00970532" w:rsidRDefault="00970532" w:rsidP="00970532">
      <w:pPr>
        <w:spacing w:line="270" w:lineRule="atLeast"/>
        <w:rPr>
          <w:rFonts w:ascii="Verdana" w:hAnsi="Verdana"/>
          <w:color w:val="000000"/>
          <w:sz w:val="18"/>
          <w:szCs w:val="18"/>
        </w:rPr>
      </w:pPr>
      <w:r>
        <w:rPr>
          <w:rFonts w:ascii="Verdana" w:hAnsi="Verdana"/>
          <w:color w:val="000000"/>
          <w:sz w:val="18"/>
          <w:szCs w:val="18"/>
        </w:rPr>
        <w:t>2007</w:t>
      </w:r>
    </w:p>
    <w:p w:rsidR="00970532" w:rsidRDefault="00970532" w:rsidP="0097053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70532" w:rsidRDefault="00970532" w:rsidP="00970532">
      <w:pPr>
        <w:spacing w:line="270" w:lineRule="atLeast"/>
        <w:rPr>
          <w:rFonts w:ascii="Verdana" w:hAnsi="Verdana"/>
          <w:color w:val="000000"/>
          <w:sz w:val="18"/>
          <w:szCs w:val="18"/>
        </w:rPr>
      </w:pPr>
      <w:r>
        <w:rPr>
          <w:rFonts w:ascii="Verdana" w:hAnsi="Verdana"/>
          <w:color w:val="000000"/>
          <w:sz w:val="18"/>
          <w:szCs w:val="18"/>
        </w:rPr>
        <w:t>Агапов, Ростислав Михайлович</w:t>
      </w:r>
    </w:p>
    <w:p w:rsidR="00970532" w:rsidRDefault="00970532" w:rsidP="00970532">
      <w:pPr>
        <w:spacing w:line="270" w:lineRule="atLeast"/>
        <w:rPr>
          <w:rFonts w:ascii="Verdana" w:hAnsi="Verdana"/>
          <w:b/>
          <w:bCs/>
          <w:color w:val="000000"/>
          <w:sz w:val="18"/>
          <w:szCs w:val="18"/>
        </w:rPr>
      </w:pPr>
      <w:r>
        <w:rPr>
          <w:rFonts w:ascii="Verdana" w:hAnsi="Verdana"/>
          <w:b/>
          <w:bCs/>
          <w:color w:val="000000"/>
          <w:sz w:val="18"/>
          <w:szCs w:val="18"/>
        </w:rPr>
        <w:t xml:space="preserve">Ученая </w:t>
      </w:r>
      <w:proofErr w:type="gramStart"/>
      <w:r>
        <w:rPr>
          <w:rFonts w:ascii="Verdana" w:hAnsi="Verdana"/>
          <w:b/>
          <w:bCs/>
          <w:color w:val="000000"/>
          <w:sz w:val="18"/>
          <w:szCs w:val="18"/>
        </w:rPr>
        <w:t>c</w:t>
      </w:r>
      <w:proofErr w:type="gramEnd"/>
      <w:r>
        <w:rPr>
          <w:rFonts w:ascii="Verdana" w:hAnsi="Verdana"/>
          <w:b/>
          <w:bCs/>
          <w:color w:val="000000"/>
          <w:sz w:val="18"/>
          <w:szCs w:val="18"/>
        </w:rPr>
        <w:t>тепень: </w:t>
      </w:r>
    </w:p>
    <w:p w:rsidR="00970532" w:rsidRDefault="00970532" w:rsidP="0097053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970532" w:rsidRDefault="00970532" w:rsidP="0097053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70532" w:rsidRDefault="00970532" w:rsidP="00970532">
      <w:pPr>
        <w:spacing w:line="270" w:lineRule="atLeast"/>
        <w:rPr>
          <w:rFonts w:ascii="Verdana" w:hAnsi="Verdana"/>
          <w:color w:val="000000"/>
          <w:sz w:val="18"/>
          <w:szCs w:val="18"/>
        </w:rPr>
      </w:pPr>
      <w:r>
        <w:rPr>
          <w:rFonts w:ascii="Verdana" w:hAnsi="Verdana"/>
          <w:color w:val="000000"/>
          <w:sz w:val="18"/>
          <w:szCs w:val="18"/>
        </w:rPr>
        <w:t>Москва</w:t>
      </w:r>
    </w:p>
    <w:p w:rsidR="00970532" w:rsidRDefault="00970532" w:rsidP="00970532">
      <w:pPr>
        <w:spacing w:line="270" w:lineRule="atLeast"/>
        <w:rPr>
          <w:rFonts w:ascii="Verdana" w:hAnsi="Verdana"/>
          <w:b/>
          <w:bCs/>
          <w:color w:val="000000"/>
          <w:sz w:val="18"/>
          <w:szCs w:val="18"/>
        </w:rPr>
      </w:pPr>
      <w:r>
        <w:rPr>
          <w:rFonts w:ascii="Verdana" w:hAnsi="Verdana"/>
          <w:b/>
          <w:bCs/>
          <w:color w:val="000000"/>
          <w:sz w:val="18"/>
          <w:szCs w:val="18"/>
        </w:rPr>
        <w:t xml:space="preserve">Код </w:t>
      </w:r>
      <w:proofErr w:type="gramStart"/>
      <w:r>
        <w:rPr>
          <w:rFonts w:ascii="Verdana" w:hAnsi="Verdana"/>
          <w:b/>
          <w:bCs/>
          <w:color w:val="000000"/>
          <w:sz w:val="18"/>
          <w:szCs w:val="18"/>
        </w:rPr>
        <w:t>c</w:t>
      </w:r>
      <w:proofErr w:type="gramEnd"/>
      <w:r>
        <w:rPr>
          <w:rFonts w:ascii="Verdana" w:hAnsi="Verdana"/>
          <w:b/>
          <w:bCs/>
          <w:color w:val="000000"/>
          <w:sz w:val="18"/>
          <w:szCs w:val="18"/>
        </w:rPr>
        <w:t>пециальности ВАК: </w:t>
      </w:r>
    </w:p>
    <w:p w:rsidR="00970532" w:rsidRDefault="00970532" w:rsidP="00970532">
      <w:pPr>
        <w:spacing w:line="270" w:lineRule="atLeast"/>
        <w:rPr>
          <w:rFonts w:ascii="Verdana" w:hAnsi="Verdana"/>
          <w:color w:val="000000"/>
          <w:sz w:val="18"/>
          <w:szCs w:val="18"/>
        </w:rPr>
      </w:pPr>
      <w:r>
        <w:rPr>
          <w:rFonts w:ascii="Verdana" w:hAnsi="Verdana"/>
          <w:color w:val="000000"/>
          <w:sz w:val="18"/>
          <w:szCs w:val="18"/>
        </w:rPr>
        <w:t>12.00.05</w:t>
      </w:r>
    </w:p>
    <w:p w:rsidR="00970532" w:rsidRDefault="00970532" w:rsidP="0097053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70532" w:rsidRDefault="00970532" w:rsidP="00970532">
      <w:pPr>
        <w:spacing w:line="270" w:lineRule="atLeast"/>
        <w:rPr>
          <w:rFonts w:ascii="Verdana" w:hAnsi="Verdana"/>
          <w:color w:val="000000"/>
          <w:sz w:val="18"/>
          <w:szCs w:val="18"/>
        </w:rPr>
      </w:pPr>
      <w:r>
        <w:rPr>
          <w:rFonts w:ascii="Verdana" w:hAnsi="Verdana"/>
          <w:color w:val="000000"/>
          <w:sz w:val="18"/>
          <w:szCs w:val="18"/>
        </w:rPr>
        <w:t xml:space="preserve">Трудовое право; </w:t>
      </w:r>
      <w:proofErr w:type="gramStart"/>
      <w:r>
        <w:rPr>
          <w:rFonts w:ascii="Verdana" w:hAnsi="Verdana"/>
          <w:color w:val="000000"/>
          <w:sz w:val="18"/>
          <w:szCs w:val="18"/>
        </w:rPr>
        <w:t>право социального обеспечения</w:t>
      </w:r>
      <w:proofErr w:type="gramEnd"/>
    </w:p>
    <w:p w:rsidR="00970532" w:rsidRDefault="00970532" w:rsidP="00970532">
      <w:pPr>
        <w:spacing w:line="270" w:lineRule="atLeast"/>
        <w:rPr>
          <w:rFonts w:ascii="Verdana" w:hAnsi="Verdana"/>
          <w:b/>
          <w:bCs/>
          <w:color w:val="000000"/>
          <w:sz w:val="18"/>
          <w:szCs w:val="18"/>
        </w:rPr>
      </w:pPr>
      <w:r>
        <w:rPr>
          <w:rFonts w:ascii="Verdana" w:hAnsi="Verdana"/>
          <w:b/>
          <w:bCs/>
          <w:color w:val="000000"/>
          <w:sz w:val="18"/>
          <w:szCs w:val="18"/>
        </w:rPr>
        <w:t xml:space="preserve">Количество </w:t>
      </w:r>
      <w:proofErr w:type="gramStart"/>
      <w:r>
        <w:rPr>
          <w:rFonts w:ascii="Verdana" w:hAnsi="Verdana"/>
          <w:b/>
          <w:bCs/>
          <w:color w:val="000000"/>
          <w:sz w:val="18"/>
          <w:szCs w:val="18"/>
        </w:rPr>
        <w:t>c</w:t>
      </w:r>
      <w:proofErr w:type="gramEnd"/>
      <w:r>
        <w:rPr>
          <w:rFonts w:ascii="Verdana" w:hAnsi="Verdana"/>
          <w:b/>
          <w:bCs/>
          <w:color w:val="000000"/>
          <w:sz w:val="18"/>
          <w:szCs w:val="18"/>
        </w:rPr>
        <w:t>траниц: </w:t>
      </w:r>
    </w:p>
    <w:p w:rsidR="00970532" w:rsidRDefault="00970532" w:rsidP="00970532">
      <w:pPr>
        <w:spacing w:line="270" w:lineRule="atLeast"/>
        <w:rPr>
          <w:rFonts w:ascii="Verdana" w:hAnsi="Verdana"/>
          <w:color w:val="000000"/>
          <w:sz w:val="18"/>
          <w:szCs w:val="18"/>
        </w:rPr>
      </w:pPr>
      <w:r>
        <w:rPr>
          <w:rFonts w:ascii="Verdana" w:hAnsi="Verdana"/>
          <w:color w:val="000000"/>
          <w:sz w:val="18"/>
          <w:szCs w:val="18"/>
        </w:rPr>
        <w:t>168</w:t>
      </w:r>
    </w:p>
    <w:p w:rsidR="00970532" w:rsidRDefault="00970532" w:rsidP="0097053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Агапов, Ростислав Михайлович</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вопросы теории, история развития института.</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Исторические аспекты развития института</w:t>
      </w:r>
      <w:r>
        <w:rPr>
          <w:rStyle w:val="WW8Num3z0"/>
          <w:rFonts w:ascii="Verdana" w:hAnsi="Verdana"/>
          <w:color w:val="000000"/>
          <w:sz w:val="18"/>
          <w:szCs w:val="18"/>
        </w:rPr>
        <w:t> </w:t>
      </w:r>
      <w:r>
        <w:rPr>
          <w:rStyle w:val="WW8Num4z0"/>
          <w:rFonts w:ascii="Verdana" w:hAnsi="Verdana"/>
          <w:color w:val="4682B4"/>
          <w:sz w:val="18"/>
          <w:szCs w:val="18"/>
        </w:rPr>
        <w:t>индивидуальных</w:t>
      </w:r>
      <w:r>
        <w:rPr>
          <w:rStyle w:val="WW8Num3z0"/>
          <w:rFonts w:ascii="Verdana" w:hAnsi="Verdana"/>
          <w:color w:val="000000"/>
          <w:sz w:val="18"/>
          <w:szCs w:val="18"/>
        </w:rPr>
        <w:t> </w:t>
      </w:r>
      <w:r>
        <w:rPr>
          <w:rFonts w:ascii="Verdana" w:hAnsi="Verdana"/>
          <w:color w:val="000000"/>
          <w:sz w:val="18"/>
          <w:szCs w:val="18"/>
        </w:rPr>
        <w:t>трудовых споров в России.</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Понятие и основные классификации индивидуальных</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споров.</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Правовое регулирование порядка</w:t>
      </w:r>
      <w:r>
        <w:rPr>
          <w:rStyle w:val="WW8Num3z0"/>
          <w:rFonts w:ascii="Verdana" w:hAnsi="Verdana"/>
          <w:color w:val="000000"/>
          <w:sz w:val="18"/>
          <w:szCs w:val="18"/>
        </w:rPr>
        <w:t> </w:t>
      </w:r>
      <w:r>
        <w:rPr>
          <w:rStyle w:val="WW8Num4z0"/>
          <w:rFonts w:ascii="Verdana" w:hAnsi="Verdana"/>
          <w:color w:val="4682B4"/>
          <w:sz w:val="18"/>
          <w:szCs w:val="18"/>
        </w:rPr>
        <w:t>рассмотрения</w:t>
      </w:r>
      <w:r>
        <w:rPr>
          <w:rStyle w:val="WW8Num3z0"/>
          <w:rFonts w:ascii="Verdana" w:hAnsi="Verdana"/>
          <w:color w:val="000000"/>
          <w:sz w:val="18"/>
          <w:szCs w:val="18"/>
        </w:rPr>
        <w:t> </w:t>
      </w:r>
      <w:r>
        <w:rPr>
          <w:rFonts w:ascii="Verdana" w:hAnsi="Verdana"/>
          <w:color w:val="000000"/>
          <w:sz w:val="18"/>
          <w:szCs w:val="18"/>
        </w:rPr>
        <w:t>индивидуальных трудовых споров в России в современный период.</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Рассмотрение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Рассмотрение индивидуальных трудовых споров</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органами.</w:t>
      </w:r>
    </w:p>
    <w:p w:rsidR="00970532" w:rsidRDefault="00970532" w:rsidP="0097053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"Порядок рассмотрения индивидуальных трудовых споров"</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исследования.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(далее по тексту — «</w:t>
      </w:r>
      <w:r>
        <w:rPr>
          <w:rStyle w:val="WW8Num4z0"/>
          <w:rFonts w:ascii="Verdana" w:hAnsi="Verdana"/>
          <w:color w:val="4682B4"/>
          <w:sz w:val="18"/>
          <w:szCs w:val="18"/>
        </w:rPr>
        <w:t>ТК РФ</w:t>
      </w:r>
      <w:r>
        <w:rPr>
          <w:rFonts w:ascii="Verdana" w:hAnsi="Verdana"/>
          <w:color w:val="000000"/>
          <w:sz w:val="18"/>
          <w:szCs w:val="18"/>
        </w:rPr>
        <w:t>» или «</w:t>
      </w:r>
      <w:r>
        <w:rPr>
          <w:rStyle w:val="WW8Num4z0"/>
          <w:rFonts w:ascii="Verdana" w:hAnsi="Verdana"/>
          <w:color w:val="4682B4"/>
          <w:sz w:val="18"/>
          <w:szCs w:val="18"/>
        </w:rPr>
        <w:t>Кодекс</w:t>
      </w:r>
      <w:r>
        <w:rPr>
          <w:rFonts w:ascii="Verdana" w:hAnsi="Verdana"/>
          <w:color w:val="000000"/>
          <w:sz w:val="18"/>
          <w:szCs w:val="18"/>
        </w:rPr>
        <w:t>»), пришедший на смену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регулировавшему трудовые отношения почти 30 лет, решил ряд первостепенных задач, в том числе, по созданию работникам благоприятных условий для проявления ими своих способностей к труду.</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Характерной чертой современного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является преемственность большого количества институтов трудового права советского периода. В частности, это касается механизмов разрешения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При этом следует отметить, что не все из них прижились и эффективно функционируют в современных рыночных условиях, явившихся следствием коренных социально экономических преобразований.</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актов официального судебного</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 xml:space="preserve">высшими судебными инстанциями Трудового кодекса РФ свидетельствует об отставании норм законодательства, а также об их неприспособленности к современным правовым реалиям. Прежде </w:t>
      </w:r>
      <w:proofErr w:type="gramStart"/>
      <w:r>
        <w:rPr>
          <w:rFonts w:ascii="Verdana" w:hAnsi="Verdana"/>
          <w:color w:val="000000"/>
          <w:sz w:val="18"/>
          <w:szCs w:val="18"/>
        </w:rPr>
        <w:t>всего</w:t>
      </w:r>
      <w:proofErr w:type="gramEnd"/>
      <w:r>
        <w:rPr>
          <w:rFonts w:ascii="Verdana" w:hAnsi="Verdana"/>
          <w:color w:val="000000"/>
          <w:sz w:val="18"/>
          <w:szCs w:val="18"/>
        </w:rPr>
        <w:t xml:space="preserve"> это относится к регулированию порядка рассмотрения индивидуальных трудовых споров в комиссиях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Положения закона крайне лаконичны и оставляют множество организационных и процедурных вопросов, что препятствует широкому распространению института на практике.</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Реформирование трудового законодательства еще не завершено. </w:t>
      </w:r>
      <w:proofErr w:type="gramStart"/>
      <w:r>
        <w:rPr>
          <w:rFonts w:ascii="Verdana" w:hAnsi="Verdana"/>
          <w:color w:val="000000"/>
          <w:sz w:val="18"/>
          <w:szCs w:val="18"/>
        </w:rPr>
        <w:t>Об этом свидетельствует принятие Федерального закона от 30 июня 2006 г. № 90-ФЗ «О внесении изменений в Трудовой кодекс Российской Федерации, признании</w:t>
      </w:r>
      <w:r>
        <w:rPr>
          <w:rStyle w:val="WW8Num3z0"/>
          <w:rFonts w:ascii="Verdana" w:hAnsi="Verdana"/>
          <w:color w:val="000000"/>
          <w:sz w:val="18"/>
          <w:szCs w:val="18"/>
        </w:rPr>
        <w:t> </w:t>
      </w:r>
      <w:r>
        <w:rPr>
          <w:rStyle w:val="WW8Num4z0"/>
          <w:rFonts w:ascii="Verdana" w:hAnsi="Verdana"/>
          <w:color w:val="4682B4"/>
          <w:sz w:val="18"/>
          <w:szCs w:val="18"/>
        </w:rPr>
        <w:t>недействующими</w:t>
      </w:r>
      <w:r>
        <w:rPr>
          <w:rStyle w:val="WW8Num3z0"/>
          <w:rFonts w:ascii="Verdana" w:hAnsi="Verdana"/>
          <w:color w:val="000000"/>
          <w:sz w:val="18"/>
          <w:szCs w:val="18"/>
        </w:rPr>
        <w:t> </w:t>
      </w:r>
      <w:r>
        <w:rPr>
          <w:rFonts w:ascii="Verdana" w:hAnsi="Verdana"/>
          <w:color w:val="000000"/>
          <w:sz w:val="18"/>
          <w:szCs w:val="18"/>
        </w:rPr>
        <w:t>на территории Российской Федерации некоторых нормативных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утратившими силу некоторых</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(положений законодательных актов) Российской Федерации» (Далее по тексту — Федеральный закон от 30 июня 2006 г. № 90</w:t>
      </w:r>
      <w:proofErr w:type="gramEnd"/>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proofErr w:type="gramStart"/>
      <w:r>
        <w:rPr>
          <w:rFonts w:ascii="Verdana" w:hAnsi="Verdana"/>
          <w:color w:val="000000"/>
          <w:sz w:val="18"/>
          <w:szCs w:val="18"/>
        </w:rPr>
        <w:t>ФЗ)1.</w:t>
      </w:r>
      <w:proofErr w:type="gramEnd"/>
      <w:r>
        <w:rPr>
          <w:rFonts w:ascii="Verdana" w:hAnsi="Verdana"/>
          <w:color w:val="000000"/>
          <w:sz w:val="18"/>
          <w:szCs w:val="18"/>
        </w:rPr>
        <w:t xml:space="preserve"> В результате этого около 300 правовых норм претерпели существенные изменения, а также появилось 13 новых правовых норм.</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xml:space="preserve">К сожалению, большинство поправок носит технический характер. Глава 60 Трудового кодекса </w:t>
      </w:r>
      <w:proofErr w:type="gramStart"/>
      <w:r>
        <w:rPr>
          <w:rFonts w:ascii="Verdana" w:hAnsi="Verdana"/>
          <w:color w:val="000000"/>
          <w:sz w:val="18"/>
          <w:szCs w:val="18"/>
        </w:rPr>
        <w:t>РФ, включающая в себя</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о порядке рассмотрения индивидуальных трудовых споров не претерпела</w:t>
      </w:r>
      <w:proofErr w:type="gramEnd"/>
      <w:r>
        <w:rPr>
          <w:rFonts w:ascii="Verdana" w:hAnsi="Verdana"/>
          <w:color w:val="000000"/>
          <w:sz w:val="18"/>
          <w:szCs w:val="18"/>
        </w:rPr>
        <w:t xml:space="preserve"> концептуальных изменений. Между тем, нормы регулирующие рассмотрение индивидуальных трудовых споров, требуют коренного пересмотра. Представляется, что на современном этапе развития трудовых отношений старые механизмы рассмотрения споров должны получить иное выражение, стать более приспособленными к решению</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 xml:space="preserve">на них задач с учетом изменившихся экономических, политических и социальных условий, в </w:t>
      </w:r>
      <w:proofErr w:type="gramStart"/>
      <w:r>
        <w:rPr>
          <w:rFonts w:ascii="Verdana" w:hAnsi="Verdana"/>
          <w:color w:val="000000"/>
          <w:sz w:val="18"/>
          <w:szCs w:val="18"/>
        </w:rPr>
        <w:t>связи</w:t>
      </w:r>
      <w:proofErr w:type="gramEnd"/>
      <w:r>
        <w:rPr>
          <w:rFonts w:ascii="Verdana" w:hAnsi="Verdana"/>
          <w:color w:val="000000"/>
          <w:sz w:val="18"/>
          <w:szCs w:val="18"/>
        </w:rPr>
        <w:t xml:space="preserve"> с чем необходимо отойти от не всегда оправданного воспроизведения положений предыдущего кодекса и построить на новых принципах систему органов, рассматривающих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Эти меры будут способствовать повышению удельного веса комиссий при рассмотрении трудовых споров, а также снижению нагрузки на</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органы, которая в последние годы все возрастает. Так, в 2001 г. районные суды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рассмотрели 36,4 тыс. споров о восстановлении на работе и 271,3 тыс. споров об оплате труда (общее количество - 307,7 тыс.); за этот же период мировыми</w:t>
      </w:r>
      <w:r>
        <w:rPr>
          <w:rStyle w:val="WW8Num3z0"/>
          <w:rFonts w:ascii="Verdana" w:hAnsi="Verdana"/>
          <w:color w:val="000000"/>
          <w:sz w:val="18"/>
          <w:szCs w:val="18"/>
        </w:rPr>
        <w:t> </w:t>
      </w:r>
      <w:r>
        <w:rPr>
          <w:rStyle w:val="WW8Num4z0"/>
          <w:rFonts w:ascii="Verdana" w:hAnsi="Verdana"/>
          <w:color w:val="4682B4"/>
          <w:sz w:val="18"/>
          <w:szCs w:val="18"/>
        </w:rPr>
        <w:t>судьями</w:t>
      </w:r>
      <w:r>
        <w:rPr>
          <w:rStyle w:val="WW8Num3z0"/>
          <w:rFonts w:ascii="Verdana" w:hAnsi="Verdana"/>
          <w:color w:val="000000"/>
          <w:sz w:val="18"/>
          <w:szCs w:val="18"/>
        </w:rPr>
        <w:t> </w:t>
      </w:r>
      <w:r>
        <w:rPr>
          <w:rFonts w:ascii="Verdana" w:hAnsi="Verdana"/>
          <w:color w:val="000000"/>
          <w:sz w:val="18"/>
          <w:szCs w:val="18"/>
        </w:rPr>
        <w:t>было разрешено 143 тыс. споров об оплате труда; в 2002 г. районными судами рассмотрено 36,1 тыс. дел о восстановлении на работе и 189,2 тыс. дел об оплате труда, мировыми судьями - 363,7 тыс. дел, из них 316,2 тыс. об оплате труда. В 2003-2004 гг. судами рассмотрено соответственно 655,7 тыс. и 641,4 тыс. трудовых споров</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В 2005 году районными судами рассмотрено</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Собрание законодательства Российской Федерации. — 2006. — № 27. — Ст. 2878.</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-2005. - №9. С. - 37; 2003. - №8. С. - 75, 76, 78; 2002. №8. -С. 68, 70; 2001. -№7. - С. 57; 2000. -№7. - С. 58; 1999. -№9. - С. 51.</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t>69,2 тыс. дел в том числе: 32,3 тыс. дел об оплате труда (в 2004 году - 65,4 тыс., уменьшение в 2 раза в районных судах количества дел об оплате труда связано с тем, что основную массу таких дел в соответствии с</w:t>
      </w:r>
      <w:r>
        <w:rPr>
          <w:rStyle w:val="WW8Num3z0"/>
          <w:rFonts w:ascii="Verdana" w:hAnsi="Verdana"/>
          <w:color w:val="000000"/>
          <w:sz w:val="18"/>
          <w:szCs w:val="18"/>
        </w:rPr>
        <w:t> </w:t>
      </w:r>
      <w:r>
        <w:rPr>
          <w:rStyle w:val="WW8Num4z0"/>
          <w:rFonts w:ascii="Verdana" w:hAnsi="Verdana"/>
          <w:color w:val="4682B4"/>
          <w:sz w:val="18"/>
          <w:szCs w:val="18"/>
        </w:rPr>
        <w:t>подсудностью</w:t>
      </w:r>
      <w:r>
        <w:rPr>
          <w:rStyle w:val="WW8Num3z0"/>
          <w:rFonts w:ascii="Verdana" w:hAnsi="Verdana"/>
          <w:color w:val="000000"/>
          <w:sz w:val="18"/>
          <w:szCs w:val="18"/>
        </w:rPr>
        <w:t> </w:t>
      </w:r>
      <w:r>
        <w:rPr>
          <w:rFonts w:ascii="Verdana" w:hAnsi="Verdana"/>
          <w:color w:val="000000"/>
          <w:sz w:val="18"/>
          <w:szCs w:val="18"/>
        </w:rPr>
        <w:t>рассматривают мировые судьи), о восстановлении на работе - 33,5 тыс.,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ущерба, причиненного при исполнении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-3,4 тыс</w:t>
      </w:r>
      <w:proofErr w:type="gramEnd"/>
      <w:r>
        <w:rPr>
          <w:rFonts w:ascii="Verdana" w:hAnsi="Verdana"/>
          <w:color w:val="000000"/>
          <w:sz w:val="18"/>
          <w:szCs w:val="18"/>
        </w:rPr>
        <w:t>. За аналогичный период мировыми судьями было рассмотрено 623,9 тыс. трудовых споров. По данным</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департамента РФ, за 2006 г. в России судами рассмотрено 489,2 тыс. споров об оплате труда. На данный момент наблюдается тенденция к увеличению количества трудовых споров.</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Многие из этих дел могли бы быть рассмотрены в комиссиях по трудовым спорам и не вышли бы за пределы организации, предприятия, если бы функционирование этих органов было детально</w:t>
      </w:r>
      <w:r>
        <w:rPr>
          <w:rStyle w:val="WW8Num3z0"/>
          <w:rFonts w:ascii="Verdana" w:hAnsi="Verdana"/>
          <w:color w:val="000000"/>
          <w:sz w:val="18"/>
          <w:szCs w:val="18"/>
        </w:rPr>
        <w:t> </w:t>
      </w:r>
      <w:r>
        <w:rPr>
          <w:rStyle w:val="WW8Num4z0"/>
          <w:rFonts w:ascii="Verdana" w:hAnsi="Verdana"/>
          <w:color w:val="4682B4"/>
          <w:sz w:val="18"/>
          <w:szCs w:val="18"/>
        </w:rPr>
        <w:t>урегулировано</w:t>
      </w:r>
      <w:r>
        <w:rPr>
          <w:rStyle w:val="WW8Num3z0"/>
          <w:rFonts w:ascii="Verdana" w:hAnsi="Verdana"/>
          <w:color w:val="000000"/>
          <w:sz w:val="18"/>
          <w:szCs w:val="18"/>
        </w:rPr>
        <w:t> </w:t>
      </w:r>
      <w:r>
        <w:rPr>
          <w:rFonts w:ascii="Verdana" w:hAnsi="Verdana"/>
          <w:color w:val="000000"/>
          <w:sz w:val="18"/>
          <w:szCs w:val="18"/>
        </w:rPr>
        <w:t>и подкреплялось установлением соответствующих юридических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их деятельности.</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 менее актуальной является проблема непоследовательного проведения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что подтверждает отсутствие должной специализации судов при рассмотрении индивидуальных трудовых споров, в том числе отсутствие специальных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составов и специализированных трудовых судов.</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сохраняется необходимость дальнейшего совершенствования понятийного аппарата Трудового кодекса РФ. Все вышеизложенное делает актуальным изучение проблем, связанных с порядком рассмотрения индивидуальных трудовых споров.</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настоящего диссертационного исследования является комплексное изучение порядка рассмотрения индивидуальных трудовых споров в России, а также анализ вопросов функционирования</w:t>
      </w:r>
      <w:r>
        <w:rPr>
          <w:rStyle w:val="WW8Num3z0"/>
          <w:rFonts w:ascii="Verdana" w:hAnsi="Verdana"/>
          <w:color w:val="000000"/>
          <w:sz w:val="18"/>
          <w:szCs w:val="18"/>
        </w:rPr>
        <w:t> </w:t>
      </w:r>
      <w:r>
        <w:rPr>
          <w:rStyle w:val="WW8Num4z0"/>
          <w:rFonts w:ascii="Verdana" w:hAnsi="Verdana"/>
          <w:color w:val="4682B4"/>
          <w:sz w:val="18"/>
          <w:szCs w:val="18"/>
        </w:rPr>
        <w:t>юрисдикционных</w:t>
      </w:r>
      <w:r>
        <w:rPr>
          <w:rStyle w:val="WW8Num3z0"/>
          <w:rFonts w:ascii="Verdana" w:hAnsi="Verdana"/>
          <w:color w:val="000000"/>
          <w:sz w:val="18"/>
          <w:szCs w:val="18"/>
        </w:rPr>
        <w:t> </w:t>
      </w:r>
      <w:r>
        <w:rPr>
          <w:rFonts w:ascii="Verdana" w:hAnsi="Verdana"/>
          <w:color w:val="000000"/>
          <w:sz w:val="18"/>
          <w:szCs w:val="18"/>
        </w:rPr>
        <w:t>органов, рассматривающих такие споры.</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указанных целей обеспечено постановкой и решением следующих задач:</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установление взаимосвязи органов, рассматривающих трудовые споры на современном этапе, с соответствующими институтами, существовавшими в дореволюционном и</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праве; выявление особенностей рассмотрения индивидуальных трудовых споров на всех этапах развития института индивидуальных трудовых споров.</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изучение понятия «индивидуальный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Fonts w:ascii="Verdana" w:hAnsi="Verdana"/>
          <w:color w:val="000000"/>
          <w:sz w:val="18"/>
          <w:szCs w:val="18"/>
        </w:rPr>
        <w:t>», включая рассмотрение основных теоретических вопросов, и прежде всего вопросов дискуссионных, создающих препятствия для изучения и дальнейшего совершенствования трудового законодательства.</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 разработка предложений, направленных на совершенствование порядка рассмотрения индивидуальных трудовых споров в комиссии по трудовым спорам, а также</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органами.</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настоящего исследования являются общественные отношения, складывающиеся в процессе рассмотрения индивидуальных трудовых споров.</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нормы действующего законодательства о порядке рассмотрения индивидуальных трудовых споров, а также обширное научное наследие по трудовому праву.</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Методологическая основа исследования. </w:t>
      </w:r>
      <w:proofErr w:type="gramStart"/>
      <w:r>
        <w:rPr>
          <w:rFonts w:ascii="Verdana" w:hAnsi="Verdana"/>
          <w:color w:val="000000"/>
          <w:sz w:val="18"/>
          <w:szCs w:val="18"/>
        </w:rPr>
        <w:t>При написании диссертационной работы применялись как общенаучные (логический, структурный и системный анализ, синтез, сравнение, абстрагирование, индукция и дедукция, моделирование), так и специальные приемы и методы исследования явлений и процессов (конкретно-исторический, диалектический, формально-логический, структурно-функциональный,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изучение судебной практики, технико-юридический анализ).</w:t>
      </w:r>
      <w:proofErr w:type="gramEnd"/>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для уточнения определений, содержащихся в нормативно-правовых актах, составили законы формальной логики.</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Историко-правовой анализ использован в целях изучения развития института индивидуальных трудовых споров.</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Исследованы работы по сравнительному</w:t>
      </w:r>
      <w:r>
        <w:rPr>
          <w:rStyle w:val="WW8Num3z0"/>
          <w:rFonts w:ascii="Verdana" w:hAnsi="Verdana"/>
          <w:color w:val="000000"/>
          <w:sz w:val="18"/>
          <w:szCs w:val="18"/>
        </w:rPr>
        <w:t> </w:t>
      </w:r>
      <w:r>
        <w:rPr>
          <w:rStyle w:val="WW8Num4z0"/>
          <w:rFonts w:ascii="Verdana" w:hAnsi="Verdana"/>
          <w:color w:val="4682B4"/>
          <w:sz w:val="18"/>
          <w:szCs w:val="18"/>
        </w:rPr>
        <w:t>правоведению</w:t>
      </w:r>
      <w:r>
        <w:rPr>
          <w:rFonts w:ascii="Verdana" w:hAnsi="Verdana"/>
          <w:color w:val="000000"/>
          <w:sz w:val="18"/>
          <w:szCs w:val="18"/>
        </w:rPr>
        <w:t>, проведен анализ нормативных актов, а также изучена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Теоретико-правовую базу исследования составляют труды отечественных и зарубежных ученых и специалистов по общей теории права, трудового и гражданско-процессуального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Э. Андерсона, B.C. Андреева, В.Д.</w:t>
      </w:r>
      <w:r>
        <w:rPr>
          <w:rStyle w:val="WW8Num3z0"/>
          <w:rFonts w:ascii="Verdana" w:hAnsi="Verdana"/>
          <w:color w:val="000000"/>
          <w:sz w:val="18"/>
          <w:szCs w:val="18"/>
        </w:rPr>
        <w:t> </w:t>
      </w:r>
      <w:r>
        <w:rPr>
          <w:rStyle w:val="WW8Num4z0"/>
          <w:rFonts w:ascii="Verdana" w:hAnsi="Verdana"/>
          <w:color w:val="4682B4"/>
          <w:sz w:val="18"/>
          <w:szCs w:val="18"/>
        </w:rPr>
        <w:t>Архипова</w:t>
      </w:r>
      <w:r>
        <w:rPr>
          <w:rFonts w:ascii="Verdana" w:hAnsi="Verdana"/>
          <w:color w:val="000000"/>
          <w:sz w:val="18"/>
          <w:szCs w:val="18"/>
        </w:rPr>
        <w:t>, Т.Ю. Баришпольской, М.И. Бару, О.В.</w:t>
      </w:r>
      <w:r>
        <w:rPr>
          <w:rStyle w:val="WW8Num3z0"/>
          <w:rFonts w:ascii="Verdana" w:hAnsi="Verdana"/>
          <w:color w:val="000000"/>
          <w:sz w:val="18"/>
          <w:szCs w:val="18"/>
        </w:rPr>
        <w:t> </w:t>
      </w:r>
      <w:r>
        <w:rPr>
          <w:rStyle w:val="WW8Num4z0"/>
          <w:rFonts w:ascii="Verdana" w:hAnsi="Verdana"/>
          <w:color w:val="4682B4"/>
          <w:sz w:val="18"/>
          <w:szCs w:val="18"/>
        </w:rPr>
        <w:t>Баулина</w:t>
      </w:r>
      <w:r>
        <w:rPr>
          <w:rFonts w:ascii="Verdana" w:hAnsi="Verdana"/>
          <w:color w:val="000000"/>
          <w:sz w:val="18"/>
          <w:szCs w:val="18"/>
        </w:rPr>
        <w:t>, Б.К. Бегичева, Э.Н. Бондаренко, А.Т.</w:t>
      </w:r>
      <w:r>
        <w:rPr>
          <w:rStyle w:val="WW8Num3z0"/>
          <w:rFonts w:ascii="Verdana" w:hAnsi="Verdana"/>
          <w:color w:val="000000"/>
          <w:sz w:val="18"/>
          <w:szCs w:val="18"/>
        </w:rPr>
        <w:t> </w:t>
      </w:r>
      <w:r>
        <w:rPr>
          <w:rStyle w:val="WW8Num4z0"/>
          <w:rFonts w:ascii="Verdana" w:hAnsi="Verdana"/>
          <w:color w:val="4682B4"/>
          <w:sz w:val="18"/>
          <w:szCs w:val="18"/>
        </w:rPr>
        <w:t>Боннера</w:t>
      </w:r>
      <w:r>
        <w:rPr>
          <w:rFonts w:ascii="Verdana" w:hAnsi="Verdana"/>
          <w:color w:val="000000"/>
          <w:sz w:val="18"/>
          <w:szCs w:val="18"/>
        </w:rPr>
        <w:t>, И.С. Войтинского, В.П. Воложанина, А.К.</w:t>
      </w:r>
      <w:r>
        <w:rPr>
          <w:rStyle w:val="WW8Num3z0"/>
          <w:rFonts w:ascii="Verdana" w:hAnsi="Verdana"/>
          <w:color w:val="000000"/>
          <w:sz w:val="18"/>
          <w:szCs w:val="18"/>
        </w:rPr>
        <w:t> </w:t>
      </w:r>
      <w:r>
        <w:rPr>
          <w:rStyle w:val="WW8Num4z0"/>
          <w:rFonts w:ascii="Verdana" w:hAnsi="Verdana"/>
          <w:color w:val="4682B4"/>
          <w:sz w:val="18"/>
          <w:szCs w:val="18"/>
        </w:rPr>
        <w:t>Гаврилиной</w:t>
      </w:r>
      <w:r>
        <w:rPr>
          <w:rFonts w:ascii="Verdana" w:hAnsi="Verdana"/>
          <w:color w:val="000000"/>
          <w:sz w:val="18"/>
          <w:szCs w:val="18"/>
        </w:rPr>
        <w:t>, Е.А. Головановой, С.А. Голощапова, JI.JI.</w:t>
      </w:r>
      <w:r>
        <w:rPr>
          <w:rStyle w:val="WW8Num3z0"/>
          <w:rFonts w:ascii="Verdana" w:hAnsi="Verdana"/>
          <w:color w:val="000000"/>
          <w:sz w:val="18"/>
          <w:szCs w:val="18"/>
        </w:rPr>
        <w:t> </w:t>
      </w:r>
      <w:r>
        <w:rPr>
          <w:rStyle w:val="WW8Num4z0"/>
          <w:rFonts w:ascii="Verdana" w:hAnsi="Verdana"/>
          <w:color w:val="4682B4"/>
          <w:sz w:val="18"/>
          <w:szCs w:val="18"/>
        </w:rPr>
        <w:t>Грось</w:t>
      </w:r>
      <w:r>
        <w:rPr>
          <w:rFonts w:ascii="Verdana" w:hAnsi="Verdana"/>
          <w:color w:val="000000"/>
          <w:sz w:val="18"/>
          <w:szCs w:val="18"/>
        </w:rPr>
        <w:t>, К.Н. Гусова, И.К. Дмитриевой, С. Жарова,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Н.Б. Зейдера, И.Я. Киселева, A.A.</w:t>
      </w:r>
      <w:r>
        <w:rPr>
          <w:rStyle w:val="WW8Num3z0"/>
          <w:rFonts w:ascii="Verdana" w:hAnsi="Verdana"/>
          <w:color w:val="000000"/>
          <w:sz w:val="18"/>
          <w:szCs w:val="18"/>
        </w:rPr>
        <w:t> </w:t>
      </w:r>
      <w:r>
        <w:rPr>
          <w:rStyle w:val="WW8Num4z0"/>
          <w:rFonts w:ascii="Verdana" w:hAnsi="Verdana"/>
          <w:color w:val="4682B4"/>
          <w:sz w:val="18"/>
          <w:szCs w:val="18"/>
        </w:rPr>
        <w:t>Клюева</w:t>
      </w:r>
      <w:r>
        <w:rPr>
          <w:rFonts w:ascii="Verdana" w:hAnsi="Verdana"/>
          <w:color w:val="000000"/>
          <w:sz w:val="18"/>
          <w:szCs w:val="18"/>
        </w:rPr>
        <w:t>, C.B. Колобовой, Н.М. Костровой, И.А.</w:t>
      </w:r>
      <w:r>
        <w:rPr>
          <w:rStyle w:val="WW8Num3z0"/>
          <w:rFonts w:ascii="Verdana" w:hAnsi="Verdana"/>
          <w:color w:val="000000"/>
          <w:sz w:val="18"/>
          <w:szCs w:val="18"/>
        </w:rPr>
        <w:t> </w:t>
      </w:r>
      <w:r>
        <w:rPr>
          <w:rStyle w:val="WW8Num4z0"/>
          <w:rFonts w:ascii="Verdana" w:hAnsi="Verdana"/>
          <w:color w:val="4682B4"/>
          <w:sz w:val="18"/>
          <w:szCs w:val="18"/>
        </w:rPr>
        <w:t>Костян</w:t>
      </w:r>
      <w:r>
        <w:rPr>
          <w:rFonts w:ascii="Verdana" w:hAnsi="Verdana"/>
          <w:color w:val="000000"/>
          <w:sz w:val="18"/>
          <w:szCs w:val="18"/>
        </w:rPr>
        <w:t>, J1.B. Куприяновой, A.M. Куренного, 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Лушниковой, К.Н. Маврина, В.И.</w:t>
      </w:r>
      <w:r>
        <w:rPr>
          <w:rStyle w:val="WW8Num3z0"/>
          <w:rFonts w:ascii="Verdana" w:hAnsi="Verdana"/>
          <w:color w:val="000000"/>
          <w:sz w:val="18"/>
          <w:szCs w:val="18"/>
        </w:rPr>
        <w:t> </w:t>
      </w:r>
      <w:r>
        <w:rPr>
          <w:rStyle w:val="WW8Num4z0"/>
          <w:rFonts w:ascii="Verdana" w:hAnsi="Verdana"/>
          <w:color w:val="4682B4"/>
          <w:sz w:val="18"/>
          <w:szCs w:val="18"/>
        </w:rPr>
        <w:t>Миронова</w:t>
      </w:r>
      <w:r>
        <w:rPr>
          <w:rFonts w:ascii="Verdana" w:hAnsi="Verdana"/>
          <w:color w:val="000000"/>
          <w:sz w:val="18"/>
          <w:szCs w:val="18"/>
        </w:rPr>
        <w:t>, Н.В. Митрохиной, H.H. Никифоровой,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Ю.П. Орловского,</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И.К. Пискарева, Г.А. Рогалевой, Г.С.</w:t>
      </w:r>
      <w:r>
        <w:rPr>
          <w:rStyle w:val="WW8Num3z0"/>
          <w:rFonts w:ascii="Verdana" w:hAnsi="Verdana"/>
          <w:color w:val="000000"/>
          <w:sz w:val="18"/>
          <w:szCs w:val="18"/>
        </w:rPr>
        <w:t> </w:t>
      </w:r>
      <w:proofErr w:type="gramStart"/>
      <w:r>
        <w:rPr>
          <w:rStyle w:val="WW8Num4z0"/>
          <w:rFonts w:ascii="Verdana" w:hAnsi="Verdana"/>
          <w:color w:val="4682B4"/>
          <w:sz w:val="18"/>
          <w:szCs w:val="18"/>
        </w:rPr>
        <w:t>Скачковой</w:t>
      </w:r>
      <w:proofErr w:type="gramEnd"/>
      <w:r>
        <w:rPr>
          <w:rFonts w:ascii="Verdana" w:hAnsi="Verdana"/>
          <w:color w:val="000000"/>
          <w:sz w:val="18"/>
          <w:szCs w:val="18"/>
        </w:rPr>
        <w:t>,</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О.В. Смирнова, В.И. Смолярчука, А.И.</w:t>
      </w:r>
      <w:r>
        <w:rPr>
          <w:rStyle w:val="WW8Num3z0"/>
          <w:rFonts w:ascii="Verdana" w:hAnsi="Verdana"/>
          <w:color w:val="000000"/>
          <w:sz w:val="18"/>
          <w:szCs w:val="18"/>
        </w:rPr>
        <w:t> </w:t>
      </w:r>
      <w:r>
        <w:rPr>
          <w:rStyle w:val="WW8Num4z0"/>
          <w:rFonts w:ascii="Verdana" w:hAnsi="Verdana"/>
          <w:color w:val="4682B4"/>
          <w:sz w:val="18"/>
          <w:szCs w:val="18"/>
        </w:rPr>
        <w:t>Ставцевой</w:t>
      </w:r>
      <w:r>
        <w:rPr>
          <w:rFonts w:ascii="Verdana" w:hAnsi="Verdana"/>
          <w:color w:val="000000"/>
          <w:sz w:val="18"/>
          <w:szCs w:val="18"/>
        </w:rPr>
        <w:t>, Л.А. Сыроватской, Л.С. Таля,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Л.А. Чикановой, Т.В. Худопкиной, С.Ю.</w:t>
      </w:r>
      <w:r>
        <w:rPr>
          <w:rStyle w:val="WW8Num3z0"/>
          <w:rFonts w:ascii="Verdana" w:hAnsi="Verdana"/>
          <w:color w:val="000000"/>
          <w:sz w:val="18"/>
          <w:szCs w:val="18"/>
        </w:rPr>
        <w:t> </w:t>
      </w:r>
      <w:r>
        <w:rPr>
          <w:rStyle w:val="WW8Num4z0"/>
          <w:rFonts w:ascii="Verdana" w:hAnsi="Verdana"/>
          <w:color w:val="4682B4"/>
          <w:sz w:val="18"/>
          <w:szCs w:val="18"/>
        </w:rPr>
        <w:t>Чучи</w:t>
      </w:r>
      <w:r>
        <w:rPr>
          <w:rFonts w:ascii="Verdana" w:hAnsi="Verdana"/>
          <w:color w:val="000000"/>
          <w:sz w:val="18"/>
          <w:szCs w:val="18"/>
        </w:rPr>
        <w:t>, И.А. Яблоковой.</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написании диссертации также использовались работы конфликтологов: А.Я.</w:t>
      </w:r>
      <w:r>
        <w:rPr>
          <w:rStyle w:val="WW8Num3z0"/>
          <w:rFonts w:ascii="Verdana" w:hAnsi="Verdana"/>
          <w:color w:val="000000"/>
          <w:sz w:val="18"/>
          <w:szCs w:val="18"/>
        </w:rPr>
        <w:t> </w:t>
      </w:r>
      <w:r>
        <w:rPr>
          <w:rStyle w:val="WW8Num4z0"/>
          <w:rFonts w:ascii="Verdana" w:hAnsi="Verdana"/>
          <w:color w:val="4682B4"/>
          <w:sz w:val="18"/>
          <w:szCs w:val="18"/>
        </w:rPr>
        <w:t>Анцупова</w:t>
      </w:r>
      <w:r>
        <w:rPr>
          <w:rFonts w:ascii="Verdana" w:hAnsi="Verdana"/>
          <w:color w:val="000000"/>
          <w:sz w:val="18"/>
          <w:szCs w:val="18"/>
        </w:rPr>
        <w:t>, Ч. Диксона, Р. Дарендорфа, В.В.</w:t>
      </w:r>
      <w:r>
        <w:rPr>
          <w:rStyle w:val="WW8Num3z0"/>
          <w:rFonts w:ascii="Verdana" w:hAnsi="Verdana"/>
          <w:color w:val="000000"/>
          <w:sz w:val="18"/>
          <w:szCs w:val="18"/>
        </w:rPr>
        <w:t> </w:t>
      </w:r>
      <w:r>
        <w:rPr>
          <w:rStyle w:val="WW8Num4z0"/>
          <w:rFonts w:ascii="Verdana" w:hAnsi="Verdana"/>
          <w:color w:val="4682B4"/>
          <w:sz w:val="18"/>
          <w:szCs w:val="18"/>
        </w:rPr>
        <w:t>Дружинина</w:t>
      </w:r>
      <w:r>
        <w:rPr>
          <w:rStyle w:val="WW8Num3z0"/>
          <w:rFonts w:ascii="Verdana" w:hAnsi="Verdana"/>
          <w:color w:val="000000"/>
          <w:sz w:val="18"/>
          <w:szCs w:val="18"/>
        </w:rPr>
        <w:t> </w:t>
      </w:r>
      <w:r>
        <w:rPr>
          <w:rFonts w:ascii="Verdana" w:hAnsi="Verdana"/>
          <w:color w:val="000000"/>
          <w:sz w:val="18"/>
          <w:szCs w:val="18"/>
        </w:rPr>
        <w:t>, A.C. Конторова, М.Д.</w:t>
      </w:r>
      <w:r>
        <w:rPr>
          <w:rStyle w:val="WW8Num3z0"/>
          <w:rFonts w:ascii="Verdana" w:hAnsi="Verdana"/>
          <w:color w:val="000000"/>
          <w:sz w:val="18"/>
          <w:szCs w:val="18"/>
        </w:rPr>
        <w:t> </w:t>
      </w:r>
      <w:r>
        <w:rPr>
          <w:rStyle w:val="WW8Num4z0"/>
          <w:rFonts w:ascii="Verdana" w:hAnsi="Verdana"/>
          <w:color w:val="4682B4"/>
          <w:sz w:val="18"/>
          <w:szCs w:val="18"/>
        </w:rPr>
        <w:t>Конторова</w:t>
      </w:r>
      <w:r>
        <w:rPr>
          <w:rFonts w:ascii="Verdana" w:hAnsi="Verdana"/>
          <w:color w:val="000000"/>
          <w:sz w:val="18"/>
          <w:szCs w:val="18"/>
        </w:rPr>
        <w:t>, В.Н. Кудрявцева, В.О. Храмова, A.C.</w:t>
      </w:r>
      <w:r>
        <w:rPr>
          <w:rStyle w:val="WW8Num3z0"/>
          <w:rFonts w:ascii="Verdana" w:hAnsi="Verdana"/>
          <w:color w:val="000000"/>
          <w:sz w:val="18"/>
          <w:szCs w:val="18"/>
        </w:rPr>
        <w:t> </w:t>
      </w:r>
      <w:r>
        <w:rPr>
          <w:rStyle w:val="WW8Num4z0"/>
          <w:rFonts w:ascii="Verdana" w:hAnsi="Verdana"/>
          <w:color w:val="4682B4"/>
          <w:sz w:val="18"/>
          <w:szCs w:val="18"/>
        </w:rPr>
        <w:t>Кармина</w:t>
      </w:r>
      <w:r>
        <w:rPr>
          <w:rFonts w:ascii="Verdana" w:hAnsi="Verdana"/>
          <w:color w:val="000000"/>
          <w:sz w:val="18"/>
          <w:szCs w:val="18"/>
        </w:rPr>
        <w:t>.</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использована литература по</w:t>
      </w:r>
      <w:r>
        <w:rPr>
          <w:rStyle w:val="WW8Num3z0"/>
          <w:rFonts w:ascii="Verdana" w:hAnsi="Verdana"/>
          <w:color w:val="000000"/>
          <w:sz w:val="18"/>
          <w:szCs w:val="18"/>
        </w:rPr>
        <w:t> </w:t>
      </w:r>
      <w:r>
        <w:rPr>
          <w:rStyle w:val="WW8Num4z0"/>
          <w:rFonts w:ascii="Verdana" w:hAnsi="Verdana"/>
          <w:color w:val="4682B4"/>
          <w:sz w:val="18"/>
          <w:szCs w:val="18"/>
        </w:rPr>
        <w:t>административному</w:t>
      </w:r>
      <w:r>
        <w:rPr>
          <w:rStyle w:val="WW8Num3z0"/>
          <w:rFonts w:ascii="Verdana" w:hAnsi="Verdana"/>
          <w:color w:val="000000"/>
          <w:sz w:val="18"/>
          <w:szCs w:val="18"/>
        </w:rPr>
        <w:t> </w:t>
      </w:r>
      <w:r>
        <w:rPr>
          <w:rFonts w:ascii="Verdana" w:hAnsi="Verdana"/>
          <w:color w:val="000000"/>
          <w:sz w:val="18"/>
          <w:szCs w:val="18"/>
        </w:rPr>
        <w:t>праву, по истории развития трудовых отношений, а также статистические материалы и материалы научно-практических конференции, информационные ресурсы Интернета.</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Нормативно-правовую основу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федеральные конституционные законы РФ, федеральные законы и законы субъектов РФ,</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правовые акты РФ, международные правовые акты, нормативные правовые акты СССР (как действующие, так и утратившие юридическую силу).</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проведенного исследования заключается в том, что впервые с момента принятия Трудового кодекса РФ выдвигаются комплексные предложения практического характера, направленные на совершенствование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порядка рассмотрения индивидуальных трудовых споров в комиссиях по трудовым спорам.</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учетом этого обстоятельства, можно сформулировать следующие выводы и предложения, выносимые автором на защиту:</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Анализ норм Трудового кодекса РФ, посвященных работодателю как стороне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выявил определенные недостатки в правовом регулировании. В частности, определение понятия «</w:t>
      </w:r>
      <w:r>
        <w:rPr>
          <w:rStyle w:val="WW8Num4z0"/>
          <w:rFonts w:ascii="Verdana" w:hAnsi="Verdana"/>
          <w:color w:val="4682B4"/>
          <w:sz w:val="18"/>
          <w:szCs w:val="18"/>
        </w:rPr>
        <w:t>работодатель</w:t>
      </w:r>
      <w:r>
        <w:rPr>
          <w:rFonts w:ascii="Verdana" w:hAnsi="Verdana"/>
          <w:color w:val="000000"/>
          <w:sz w:val="18"/>
          <w:szCs w:val="18"/>
        </w:rPr>
        <w:t>», данное в ст. 20 Трудового кодекса РФ не включает в себя весь перечень организаций, вступающих в процессе своей деятельности в трудовые отношения с работниками, и, кроме того, противоречит отдельным</w:t>
      </w:r>
      <w:r>
        <w:rPr>
          <w:rStyle w:val="WW8Num3z0"/>
          <w:rFonts w:ascii="Verdana" w:hAnsi="Verdana"/>
          <w:color w:val="000000"/>
          <w:sz w:val="18"/>
          <w:szCs w:val="18"/>
        </w:rPr>
        <w:t> </w:t>
      </w:r>
      <w:r>
        <w:rPr>
          <w:rStyle w:val="WW8Num4z0"/>
          <w:rFonts w:ascii="Verdana" w:hAnsi="Verdana"/>
          <w:color w:val="4682B4"/>
          <w:sz w:val="18"/>
          <w:szCs w:val="18"/>
        </w:rPr>
        <w:t>статьям</w:t>
      </w:r>
      <w:r>
        <w:rPr>
          <w:rStyle w:val="WW8Num3z0"/>
          <w:rFonts w:ascii="Verdana" w:hAnsi="Verdana"/>
          <w:color w:val="000000"/>
          <w:sz w:val="18"/>
          <w:szCs w:val="18"/>
        </w:rPr>
        <w:t> </w:t>
      </w:r>
      <w:r>
        <w:rPr>
          <w:rFonts w:ascii="Verdana" w:hAnsi="Verdana"/>
          <w:color w:val="000000"/>
          <w:sz w:val="18"/>
          <w:szCs w:val="18"/>
        </w:rPr>
        <w:t>Кодекса, а также некоторым иным нормативным актам. Предлагается новое определение понятия «</w:t>
      </w:r>
      <w:r>
        <w:rPr>
          <w:rStyle w:val="WW8Num4z0"/>
          <w:rFonts w:ascii="Verdana" w:hAnsi="Verdana"/>
          <w:color w:val="4682B4"/>
          <w:sz w:val="18"/>
          <w:szCs w:val="18"/>
        </w:rPr>
        <w:t>работодатель</w:t>
      </w:r>
      <w:r>
        <w:rPr>
          <w:rFonts w:ascii="Verdana" w:hAnsi="Verdana"/>
          <w:color w:val="000000"/>
          <w:sz w:val="18"/>
          <w:szCs w:val="18"/>
        </w:rPr>
        <w:t xml:space="preserve">»: </w:t>
      </w:r>
      <w:r>
        <w:rPr>
          <w:rFonts w:ascii="Verdana" w:hAnsi="Verdana"/>
          <w:color w:val="000000"/>
          <w:sz w:val="18"/>
          <w:szCs w:val="18"/>
        </w:rPr>
        <w:lastRenderedPageBreak/>
        <w:t>физическое лицо либо организация (юридические лица, независимо от их организационно-правовых форм и форм собственности, общественные объединения, функционирующие без государственной регистрации и приобретения прав юридического лица, а также иные субъекты, наделенные правом заключать трудовые договоры), вступившее в трудовые отношения с работником».</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целях более четкого закрепления прав работников и работодателей на споры об установлении новых условий труда (споры</w:t>
      </w:r>
      <w:r>
        <w:rPr>
          <w:rStyle w:val="WW8Num3z0"/>
          <w:rFonts w:ascii="Verdana" w:hAnsi="Verdana"/>
          <w:color w:val="000000"/>
          <w:sz w:val="18"/>
          <w:szCs w:val="18"/>
        </w:rPr>
        <w:t> </w:t>
      </w:r>
      <w:r>
        <w:rPr>
          <w:rStyle w:val="WW8Num4z0"/>
          <w:rFonts w:ascii="Verdana" w:hAnsi="Verdana"/>
          <w:color w:val="4682B4"/>
          <w:sz w:val="18"/>
          <w:szCs w:val="18"/>
        </w:rPr>
        <w:t>неискового</w:t>
      </w:r>
      <w:r>
        <w:rPr>
          <w:rStyle w:val="WW8Num3z0"/>
          <w:rFonts w:ascii="Verdana" w:hAnsi="Verdana"/>
          <w:color w:val="000000"/>
          <w:sz w:val="18"/>
          <w:szCs w:val="18"/>
        </w:rPr>
        <w:t> </w:t>
      </w:r>
      <w:r>
        <w:rPr>
          <w:rFonts w:ascii="Verdana" w:hAnsi="Verdana"/>
          <w:color w:val="000000"/>
          <w:sz w:val="18"/>
          <w:szCs w:val="18"/>
        </w:rPr>
        <w:t xml:space="preserve">характера), а также во избежание неоднозначного понимания и толкования рассматриваемого понятия следует уточнить определение, сформулированное в ст. 381 ТК РФ следующим образом: </w:t>
      </w:r>
      <w:proofErr w:type="gramStart"/>
      <w:r>
        <w:rPr>
          <w:rFonts w:ascii="Verdana" w:hAnsi="Verdana"/>
          <w:color w:val="000000"/>
          <w:sz w:val="18"/>
          <w:szCs w:val="18"/>
        </w:rPr>
        <w:t>«Индивидуальный трудовой спор -</w:t>
      </w:r>
      <w:r>
        <w:rPr>
          <w:rStyle w:val="WW8Num3z0"/>
          <w:rFonts w:ascii="Verdana" w:hAnsi="Verdana"/>
          <w:color w:val="000000"/>
          <w:sz w:val="18"/>
          <w:szCs w:val="18"/>
        </w:rPr>
        <w:t> </w:t>
      </w:r>
      <w:r>
        <w:rPr>
          <w:rStyle w:val="WW8Num4z0"/>
          <w:rFonts w:ascii="Verdana" w:hAnsi="Verdana"/>
          <w:color w:val="4682B4"/>
          <w:sz w:val="18"/>
          <w:szCs w:val="18"/>
        </w:rPr>
        <w:t>неурегулированные</w:t>
      </w:r>
      <w:r>
        <w:rPr>
          <w:rStyle w:val="WW8Num3z0"/>
          <w:rFonts w:ascii="Verdana" w:hAnsi="Verdana"/>
          <w:color w:val="000000"/>
          <w:sz w:val="18"/>
          <w:szCs w:val="18"/>
        </w:rPr>
        <w:t> </w:t>
      </w:r>
      <w:r>
        <w:rPr>
          <w:rFonts w:ascii="Verdana" w:hAnsi="Verdana"/>
          <w:color w:val="000000"/>
          <w:sz w:val="18"/>
          <w:szCs w:val="18"/>
        </w:rPr>
        <w:t>разногласия между работодателем и работником по вопросам применения трудового законодательства и иных нормативных правовых актов, содержащих нормы трудового права, коллективного договора,</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локального нормативного акта, трудового договора (в том числе об установлении новых или изменении существующих индивидуальных условий труда), о которых заявлено в орган по рассмотрению индивидуальных трудовых споров».</w:t>
      </w:r>
      <w:proofErr w:type="gramEnd"/>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3. </w:t>
      </w:r>
      <w:proofErr w:type="gramStart"/>
      <w:r>
        <w:rPr>
          <w:rFonts w:ascii="Verdana" w:hAnsi="Verdana"/>
          <w:color w:val="000000"/>
          <w:sz w:val="18"/>
          <w:szCs w:val="18"/>
        </w:rPr>
        <w:t>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необходимо предусмотреть гарантии</w:t>
      </w:r>
      <w:r>
        <w:rPr>
          <w:rStyle w:val="WW8Num3z0"/>
          <w:rFonts w:ascii="Verdana" w:hAnsi="Verdana"/>
          <w:color w:val="000000"/>
          <w:sz w:val="18"/>
          <w:szCs w:val="18"/>
        </w:rPr>
        <w:t> </w:t>
      </w:r>
      <w:r>
        <w:rPr>
          <w:rStyle w:val="WW8Num4z0"/>
          <w:rFonts w:ascii="Verdana" w:hAnsi="Verdana"/>
          <w:color w:val="4682B4"/>
          <w:sz w:val="18"/>
          <w:szCs w:val="18"/>
        </w:rPr>
        <w:t>претензионного</w:t>
      </w:r>
      <w:r>
        <w:rPr>
          <w:rStyle w:val="WW8Num3z0"/>
          <w:rFonts w:ascii="Verdana" w:hAnsi="Verdana"/>
          <w:color w:val="000000"/>
          <w:sz w:val="18"/>
          <w:szCs w:val="18"/>
        </w:rPr>
        <w:t> </w:t>
      </w:r>
      <w:r>
        <w:rPr>
          <w:rFonts w:ascii="Verdana" w:hAnsi="Verdana"/>
          <w:color w:val="000000"/>
          <w:sz w:val="18"/>
          <w:szCs w:val="18"/>
        </w:rPr>
        <w:t>порядка разрешения споров, заключающиеся в праве работника в любое время до обращения в</w:t>
      </w:r>
      <w:r>
        <w:rPr>
          <w:rStyle w:val="WW8Num3z0"/>
          <w:rFonts w:ascii="Verdana" w:hAnsi="Verdana"/>
          <w:color w:val="000000"/>
          <w:sz w:val="18"/>
          <w:szCs w:val="18"/>
        </w:rPr>
        <w:t> </w:t>
      </w:r>
      <w:r>
        <w:rPr>
          <w:rStyle w:val="WW8Num4z0"/>
          <w:rFonts w:ascii="Verdana" w:hAnsi="Verdana"/>
          <w:color w:val="4682B4"/>
          <w:sz w:val="18"/>
          <w:szCs w:val="18"/>
        </w:rPr>
        <w:t>КТС</w:t>
      </w:r>
      <w:r>
        <w:rPr>
          <w:rStyle w:val="WW8Num3z0"/>
          <w:rFonts w:ascii="Verdana" w:hAnsi="Verdana"/>
          <w:color w:val="000000"/>
          <w:sz w:val="18"/>
          <w:szCs w:val="18"/>
        </w:rPr>
        <w:t> </w:t>
      </w:r>
      <w:r>
        <w:rPr>
          <w:rFonts w:ascii="Verdana" w:hAnsi="Verdana"/>
          <w:color w:val="000000"/>
          <w:sz w:val="18"/>
          <w:szCs w:val="18"/>
        </w:rPr>
        <w:t>или суд обратится к работодателю с претензией, содержащей материально-правовые требования работника, а также предложения дать интересующие его</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Fonts w:ascii="Verdana" w:hAnsi="Verdana"/>
          <w:color w:val="000000"/>
          <w:sz w:val="18"/>
          <w:szCs w:val="18"/>
        </w:rPr>
        <w:t>, что должно быть обеспечено</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работодателя дать ответ на претензию в трехдневный срок с момента ее получения.</w:t>
      </w:r>
      <w:proofErr w:type="gramEnd"/>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Комиссия по трудовым спорам, начиная с момента создания и в процессе своей деятельности, должна руководствоваться и организовывать свою работу на следующих принципах: принцип</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формирования (за исключением организаций и у индивидуальных предпринимателей, у которых численность работников менее трех человек)</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 принцип </w:t>
      </w:r>
      <w:proofErr w:type="gramStart"/>
      <w:r>
        <w:rPr>
          <w:rFonts w:ascii="Verdana" w:hAnsi="Verdana"/>
          <w:color w:val="000000"/>
          <w:sz w:val="18"/>
          <w:szCs w:val="18"/>
        </w:rPr>
        <w:t>паритетности</w:t>
      </w:r>
      <w:proofErr w:type="gramEnd"/>
      <w:r>
        <w:rPr>
          <w:rFonts w:ascii="Verdana" w:hAnsi="Verdana"/>
          <w:color w:val="000000"/>
          <w:sz w:val="18"/>
          <w:szCs w:val="18"/>
        </w:rPr>
        <w:t xml:space="preserve"> как в процессе создания, так и при принятии решений.</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Предлагается внести ряд изменений в ст.ст. 383-390 Трудового кодекса РФ:</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Ст. 383 ТК РФ — дополнить</w:t>
      </w:r>
      <w:r>
        <w:rPr>
          <w:rStyle w:val="WW8Num3z0"/>
          <w:rFonts w:ascii="Verdana" w:hAnsi="Verdana"/>
          <w:color w:val="000000"/>
          <w:sz w:val="18"/>
          <w:szCs w:val="18"/>
        </w:rPr>
        <w:t> </w:t>
      </w:r>
      <w:r>
        <w:rPr>
          <w:rStyle w:val="WW8Num4z0"/>
          <w:rFonts w:ascii="Verdana" w:hAnsi="Verdana"/>
          <w:color w:val="4682B4"/>
          <w:sz w:val="18"/>
          <w:szCs w:val="18"/>
        </w:rPr>
        <w:t>диспозитивной</w:t>
      </w:r>
      <w:r>
        <w:rPr>
          <w:rStyle w:val="WW8Num3z0"/>
          <w:rFonts w:ascii="Verdana" w:hAnsi="Verdana"/>
          <w:color w:val="000000"/>
          <w:sz w:val="18"/>
          <w:szCs w:val="18"/>
        </w:rPr>
        <w:t> </w:t>
      </w:r>
      <w:r>
        <w:rPr>
          <w:rFonts w:ascii="Verdana" w:hAnsi="Verdana"/>
          <w:color w:val="000000"/>
          <w:sz w:val="18"/>
          <w:szCs w:val="18"/>
        </w:rPr>
        <w:t>нормой, которая предусматривала бы возможность принимать по согласованию с</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органом работников в организациях и у индивидуальных предпринимателей локальные нормативные акты (положения), конкретизирующие порядок рассмотрения индивидуальных трудовых споров в КТС.</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Ст. 384 ТК РФ — ввести</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 xml:space="preserve">формирования комиссии по трудовым спорам во всех организациях, а также у работодателей </w:t>
      </w:r>
      <w:proofErr w:type="gramStart"/>
      <w:r>
        <w:rPr>
          <w:rFonts w:ascii="Verdana" w:hAnsi="Verdana"/>
          <w:color w:val="000000"/>
          <w:sz w:val="18"/>
          <w:szCs w:val="18"/>
        </w:rPr>
        <w:t>-и</w:t>
      </w:r>
      <w:proofErr w:type="gramEnd"/>
      <w:r>
        <w:rPr>
          <w:rFonts w:ascii="Verdana" w:hAnsi="Verdana"/>
          <w:color w:val="000000"/>
          <w:sz w:val="18"/>
          <w:szCs w:val="18"/>
        </w:rPr>
        <w:t>ндивидуальных предпринимателей. Исключения должны составлять индивидуальные предприниматели и организации, где численность работников менее трех человек.</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создания КТС необходимо сочетать с установлением юридической ответственности работодателя за отсутствие КТС в организации. Учитывая, что кандидаты в члены КТС избираются общим собранием (конференцией) работников или делегируются представительным органом работников с последующим утверждением на общем собрании (конференции) работников, необходимо решить основополагающие процедурные вопросы, связанные с</w:t>
      </w:r>
      <w:r>
        <w:rPr>
          <w:rStyle w:val="WW8Num3z0"/>
          <w:rFonts w:ascii="Verdana" w:hAnsi="Verdana"/>
          <w:color w:val="000000"/>
          <w:sz w:val="18"/>
          <w:szCs w:val="18"/>
        </w:rPr>
        <w:t> </w:t>
      </w:r>
      <w:r>
        <w:rPr>
          <w:rStyle w:val="WW8Num4z0"/>
          <w:rFonts w:ascii="Verdana" w:hAnsi="Verdana"/>
          <w:color w:val="4682B4"/>
          <w:sz w:val="18"/>
          <w:szCs w:val="18"/>
        </w:rPr>
        <w:t>избранием</w:t>
      </w:r>
      <w:r>
        <w:rPr>
          <w:rStyle w:val="WW8Num3z0"/>
          <w:rFonts w:ascii="Verdana" w:hAnsi="Verdana"/>
          <w:color w:val="000000"/>
          <w:sz w:val="18"/>
          <w:szCs w:val="18"/>
        </w:rPr>
        <w:t> </w:t>
      </w:r>
      <w:r>
        <w:rPr>
          <w:rFonts w:ascii="Verdana" w:hAnsi="Verdana"/>
          <w:color w:val="000000"/>
          <w:sz w:val="18"/>
          <w:szCs w:val="18"/>
        </w:rPr>
        <w:t>и делегированием. В частности, необходимо предусмотреть норму,</w:t>
      </w:r>
      <w:r>
        <w:rPr>
          <w:rStyle w:val="WW8Num3z0"/>
          <w:rFonts w:ascii="Verdana" w:hAnsi="Verdana"/>
          <w:color w:val="000000"/>
          <w:sz w:val="18"/>
          <w:szCs w:val="18"/>
        </w:rPr>
        <w:t> </w:t>
      </w:r>
      <w:r>
        <w:rPr>
          <w:rStyle w:val="WW8Num4z0"/>
          <w:rFonts w:ascii="Verdana" w:hAnsi="Verdana"/>
          <w:color w:val="4682B4"/>
          <w:sz w:val="18"/>
          <w:szCs w:val="18"/>
        </w:rPr>
        <w:t>закрепляющую</w:t>
      </w:r>
      <w:r>
        <w:rPr>
          <w:rStyle w:val="WW8Num3z0"/>
          <w:rFonts w:ascii="Verdana" w:hAnsi="Verdana"/>
          <w:color w:val="000000"/>
          <w:sz w:val="18"/>
          <w:szCs w:val="18"/>
        </w:rPr>
        <w:t> </w:t>
      </w:r>
      <w:r>
        <w:rPr>
          <w:rFonts w:ascii="Verdana" w:hAnsi="Verdana"/>
          <w:color w:val="000000"/>
          <w:sz w:val="18"/>
          <w:szCs w:val="18"/>
        </w:rPr>
        <w:t>право на самостоятельное утверждение общим собранием своих кандидатов в члены КТС в том случае, если общее собрание по каким-то причинам не утверждает кандидатов, делегированных представительным органом работников. Необходимо установить обязательность наличия в КТС печати, иначе сформулировав соответствующее положение ст. 384 ТК РФ, а также предусмотреть</w:t>
      </w:r>
      <w:r>
        <w:rPr>
          <w:rStyle w:val="WW8Num3z0"/>
          <w:rFonts w:ascii="Verdana" w:hAnsi="Verdana"/>
          <w:color w:val="000000"/>
          <w:sz w:val="18"/>
          <w:szCs w:val="18"/>
        </w:rPr>
        <w:t> </w:t>
      </w:r>
      <w:r>
        <w:rPr>
          <w:rStyle w:val="WW8Num4z0"/>
          <w:rFonts w:ascii="Verdana" w:hAnsi="Verdana"/>
          <w:color w:val="4682B4"/>
          <w:sz w:val="18"/>
          <w:szCs w:val="18"/>
        </w:rPr>
        <w:t>административную</w:t>
      </w:r>
      <w:r>
        <w:rPr>
          <w:rStyle w:val="WW8Num3z0"/>
          <w:rFonts w:ascii="Verdana" w:hAnsi="Verdana"/>
          <w:color w:val="000000"/>
          <w:sz w:val="18"/>
          <w:szCs w:val="18"/>
        </w:rPr>
        <w:t> </w:t>
      </w:r>
      <w:r>
        <w:rPr>
          <w:rFonts w:ascii="Verdana" w:hAnsi="Verdana"/>
          <w:color w:val="000000"/>
          <w:sz w:val="18"/>
          <w:szCs w:val="18"/>
        </w:rPr>
        <w:t>ответственность работодателя за невыполнение возложенных на него обязанностей по материально-техническому обеспечению деятельности КТС, предусмотрев в Кодексе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соответствующую норму.</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Ст. 385 ТК РФ — необходимо уточнить и дополнить правила о</w:t>
      </w:r>
      <w:r>
        <w:rPr>
          <w:rStyle w:val="WW8Num3z0"/>
          <w:rFonts w:ascii="Verdana" w:hAnsi="Verdana"/>
          <w:color w:val="000000"/>
          <w:sz w:val="18"/>
          <w:szCs w:val="18"/>
        </w:rPr>
        <w:t> </w:t>
      </w:r>
      <w:r>
        <w:rPr>
          <w:rStyle w:val="WW8Num4z0"/>
          <w:rFonts w:ascii="Verdana" w:hAnsi="Verdana"/>
          <w:color w:val="4682B4"/>
          <w:sz w:val="18"/>
          <w:szCs w:val="18"/>
        </w:rPr>
        <w:t>доюрисдикционном</w:t>
      </w:r>
      <w:r>
        <w:rPr>
          <w:rStyle w:val="WW8Num3z0"/>
          <w:rFonts w:ascii="Verdana" w:hAnsi="Verdana"/>
          <w:color w:val="000000"/>
          <w:sz w:val="18"/>
          <w:szCs w:val="18"/>
        </w:rPr>
        <w:t> </w:t>
      </w:r>
      <w:r>
        <w:rPr>
          <w:rFonts w:ascii="Verdana" w:hAnsi="Verdana"/>
          <w:color w:val="000000"/>
          <w:sz w:val="18"/>
          <w:szCs w:val="18"/>
        </w:rPr>
        <w:t xml:space="preserve">урегулировании индивидуальных трудовых споров. </w:t>
      </w:r>
      <w:proofErr w:type="gramStart"/>
      <w:r>
        <w:rPr>
          <w:rFonts w:ascii="Verdana" w:hAnsi="Verdana"/>
          <w:color w:val="000000"/>
          <w:sz w:val="18"/>
          <w:szCs w:val="18"/>
        </w:rPr>
        <w:t>Предлагается предусмотреть</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претензионного порядка разрешения споров, заключающиеся в праве работника в любое время до обращения в КТС или суд обратится к работодателю с претензией, содержащей материально-правовые требования работника, а также предложения дать интересующие его разъяснения, что обеспечивается обязанностью работодателя дать ответ на претензию в трехдневный срок с момента ее получения.</w:t>
      </w:r>
      <w:proofErr w:type="gramEnd"/>
      <w:r>
        <w:rPr>
          <w:rFonts w:ascii="Verdana" w:hAnsi="Verdana"/>
          <w:color w:val="000000"/>
          <w:sz w:val="18"/>
          <w:szCs w:val="18"/>
        </w:rPr>
        <w:t xml:space="preserve"> Кроме того, необходимо предоставить </w:t>
      </w:r>
      <w:r>
        <w:rPr>
          <w:rFonts w:ascii="Verdana" w:hAnsi="Verdana"/>
          <w:color w:val="000000"/>
          <w:sz w:val="18"/>
          <w:szCs w:val="18"/>
        </w:rPr>
        <w:lastRenderedPageBreak/>
        <w:t>возможность представителю работника при наличии</w:t>
      </w:r>
      <w:r>
        <w:rPr>
          <w:rStyle w:val="WW8Num3z0"/>
          <w:rFonts w:ascii="Verdana" w:hAnsi="Verdana"/>
          <w:color w:val="000000"/>
          <w:sz w:val="18"/>
          <w:szCs w:val="18"/>
        </w:rPr>
        <w:t> </w:t>
      </w:r>
      <w:r>
        <w:rPr>
          <w:rStyle w:val="WW8Num4z0"/>
          <w:rFonts w:ascii="Verdana" w:hAnsi="Verdana"/>
          <w:color w:val="4682B4"/>
          <w:sz w:val="18"/>
          <w:szCs w:val="18"/>
        </w:rPr>
        <w:t>доверенности</w:t>
      </w:r>
      <w:r>
        <w:rPr>
          <w:rStyle w:val="WW8Num3z0"/>
          <w:rFonts w:ascii="Verdana" w:hAnsi="Verdana"/>
          <w:color w:val="000000"/>
          <w:sz w:val="18"/>
          <w:szCs w:val="18"/>
        </w:rPr>
        <w:t> </w:t>
      </w:r>
      <w:r>
        <w:rPr>
          <w:rFonts w:ascii="Verdana" w:hAnsi="Verdana"/>
          <w:color w:val="000000"/>
          <w:sz w:val="18"/>
          <w:szCs w:val="18"/>
        </w:rPr>
        <w:t>единолично проводить переговоры с работодателем.</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Ст. 386 ТК РФ — предлагается дать примерный перечень обстоятельств, наступление которых можно рассматривать в качестве уважительной причины восстановления КТС пропущенного срока подачи</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Ст. 387 ТК РФ — необходимо регламентировать правовое положение</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 экспертов, установить правило, обеспечивающее равенство представителей от каждой стороны, решить вопрос о минимальном количестве членов комиссии, присутствующих на заседании (не менее трех, при условии сохранения принципа паритетности при определении количества представителей от каждой стороны, участвующих в заседании).</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Ст. 388 ТК РФ — предлагается устранить неоднозначное понимание срока выдачи копий решения, указав, что они подлежат</w:t>
      </w:r>
      <w:r>
        <w:rPr>
          <w:rStyle w:val="WW8Num3z0"/>
          <w:rFonts w:ascii="Verdana" w:hAnsi="Verdana"/>
          <w:color w:val="000000"/>
          <w:sz w:val="18"/>
          <w:szCs w:val="18"/>
        </w:rPr>
        <w:t> </w:t>
      </w:r>
      <w:r>
        <w:rPr>
          <w:rStyle w:val="WW8Num4z0"/>
          <w:rFonts w:ascii="Verdana" w:hAnsi="Verdana"/>
          <w:color w:val="4682B4"/>
          <w:sz w:val="18"/>
          <w:szCs w:val="18"/>
        </w:rPr>
        <w:t>вручению</w:t>
      </w:r>
      <w:r>
        <w:rPr>
          <w:rStyle w:val="WW8Num3z0"/>
          <w:rFonts w:ascii="Verdana" w:hAnsi="Verdana"/>
          <w:color w:val="000000"/>
          <w:sz w:val="18"/>
          <w:szCs w:val="18"/>
        </w:rPr>
        <w:t> </w:t>
      </w:r>
      <w:r>
        <w:rPr>
          <w:rFonts w:ascii="Verdana" w:hAnsi="Verdana"/>
          <w:color w:val="000000"/>
          <w:sz w:val="18"/>
          <w:szCs w:val="18"/>
        </w:rPr>
        <w:t>сторонам в течение трех рабочих дней.</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Ст. 389 ТК РФ — с учетом требований законодательства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необходимо ввести обязательные реквизиты, предъявляемые к</w:t>
      </w:r>
      <w:r>
        <w:rPr>
          <w:rStyle w:val="WW8Num3z0"/>
          <w:rFonts w:ascii="Verdana" w:hAnsi="Verdana"/>
          <w:color w:val="000000"/>
          <w:sz w:val="18"/>
          <w:szCs w:val="18"/>
        </w:rPr>
        <w:t> </w:t>
      </w:r>
      <w:r>
        <w:rPr>
          <w:rStyle w:val="WW8Num4z0"/>
          <w:rFonts w:ascii="Verdana" w:hAnsi="Verdana"/>
          <w:color w:val="4682B4"/>
          <w:sz w:val="18"/>
          <w:szCs w:val="18"/>
        </w:rPr>
        <w:t>удостоверению</w:t>
      </w:r>
      <w:r>
        <w:rPr>
          <w:rFonts w:ascii="Verdana" w:hAnsi="Verdana"/>
          <w:color w:val="000000"/>
          <w:sz w:val="18"/>
          <w:szCs w:val="18"/>
        </w:rPr>
        <w:t>, выдаваемому КТС. В диссертации дается перечень таких реквизитов.</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Ст. 390 ТК РФ — предлагается изменить наименование статьи на следующее: «</w:t>
      </w:r>
      <w:r>
        <w:rPr>
          <w:rStyle w:val="WW8Num4z0"/>
          <w:rFonts w:ascii="Verdana" w:hAnsi="Verdana"/>
          <w:color w:val="4682B4"/>
          <w:sz w:val="18"/>
          <w:szCs w:val="18"/>
        </w:rPr>
        <w:t>Случаи перенесения рассмотрения индивидуальных трудовых споров в суд</w:t>
      </w:r>
      <w:r>
        <w:rPr>
          <w:rFonts w:ascii="Verdana" w:hAnsi="Verdana"/>
          <w:color w:val="000000"/>
          <w:sz w:val="18"/>
          <w:szCs w:val="18"/>
        </w:rPr>
        <w:t>».</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Выдвигается предложение об исключении из Трудового кодекса РФ</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по характеру норм, направленных на регулирование порядка рассмотрения индивидуальных трудовых споров судами, включив в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соответствующую главу, посвященную особенностям рассмотрения споров, вытекающих из трудовых отношений.</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заключается в том, что теоретические и практические выводы, полученные в результате диссертационного исследования, развивают положения науки трудового права, а также могут быть использованы при дальнейшем совершенствовании законодательства, регулирующего порядок рассмотрения индивидуальных трудовых споров.</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на кафедре трудового права юридического факультета Московского государственного университета им. М.В. Ломоносова. Основные выводы и практические предложения обсуждены на кафедре.</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Основное содержание работы отражено в публикациях.</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диссертационной работы определяется её целями и задачами. Диссертация состоит из введения, двух глав, объединяющих четыре параграфа, заключения, библиографического списка использованной литературы, а также списка нормативно-правовых актов и иных официальных документов.</w:t>
      </w:r>
    </w:p>
    <w:p w:rsidR="00970532" w:rsidRDefault="00970532" w:rsidP="0097053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 xml:space="preserve">по теме "Трудовое право; </w:t>
      </w:r>
      <w:proofErr w:type="gramStart"/>
      <w:r>
        <w:rPr>
          <w:rStyle w:val="WW8Num1z2"/>
          <w:rFonts w:ascii="Verdana" w:hAnsi="Verdana"/>
          <w:b w:val="0"/>
          <w:bCs w:val="0"/>
          <w:color w:val="535353"/>
          <w:sz w:val="15"/>
          <w:szCs w:val="15"/>
        </w:rPr>
        <w:t>право социального обеспечения</w:t>
      </w:r>
      <w:proofErr w:type="gramEnd"/>
      <w:r>
        <w:rPr>
          <w:rStyle w:val="WW8Num1z2"/>
          <w:rFonts w:ascii="Verdana" w:hAnsi="Verdana"/>
          <w:b w:val="0"/>
          <w:bCs w:val="0"/>
          <w:color w:val="535353"/>
          <w:sz w:val="15"/>
          <w:szCs w:val="15"/>
        </w:rPr>
        <w:t>", Агапов, Ростислав Михайлович</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настоящем диссертационном исследовании проведен комплексный анализ нормативно-правового регулирования порядка рассмотрения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а также направленной на их разрешение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юрисдикционных органов. Подводя итог и опираясь на результаты проведенного исследования, анализа нормативно-правовых актов и обобщение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необходимо сформулировать основные научно-теоретические выводы и дать отдельные предложения, направленные на дальнейшее совершенствование трудового законодательства и практики его применения.</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Историко-правовой анализ развития института индивидуальных трудовых споров дал возможность проследить возникновение и развитие основных форм</w:t>
      </w:r>
      <w:r>
        <w:rPr>
          <w:rStyle w:val="WW8Num3z0"/>
          <w:rFonts w:ascii="Verdana" w:hAnsi="Verdana"/>
          <w:color w:val="000000"/>
          <w:sz w:val="18"/>
          <w:szCs w:val="18"/>
        </w:rPr>
        <w:t> </w:t>
      </w:r>
      <w:r>
        <w:rPr>
          <w:rStyle w:val="WW8Num4z0"/>
          <w:rFonts w:ascii="Verdana" w:hAnsi="Verdana"/>
          <w:color w:val="4682B4"/>
          <w:sz w:val="18"/>
          <w:szCs w:val="18"/>
        </w:rPr>
        <w:t>юрисдикционных</w:t>
      </w:r>
      <w:r>
        <w:rPr>
          <w:rStyle w:val="WW8Num3z0"/>
          <w:rFonts w:ascii="Verdana" w:hAnsi="Verdana"/>
          <w:color w:val="000000"/>
          <w:sz w:val="18"/>
          <w:szCs w:val="18"/>
        </w:rPr>
        <w:t> </w:t>
      </w:r>
      <w:r>
        <w:rPr>
          <w:rFonts w:ascii="Verdana" w:hAnsi="Verdana"/>
          <w:color w:val="000000"/>
          <w:sz w:val="18"/>
          <w:szCs w:val="18"/>
        </w:rPr>
        <w:t>органов, использовавшихся в целях рассмотрения индивидуальных трудовых споров в прошлом, а также их историческую взаимосвязь с органами, предусмотренными современным трудовым законодательством.</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Сделан вывод о наличии в России в советский период развитой системы рассмотрения индивидуальных трудовых споров, отражавшей специфику, присущую социалистическому типу хозяйствования. Выявлены особенности, которые наложили отпечаток на рассмотрение индивидуальных трудовых споров в этот период, в частности:</w:t>
      </w:r>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1.1.1. Слияние в лице администрации предприятия, учреждения государства и работодателя;</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администрации широкими властными полномочиями в отношении работников с одновременным усилением ее ответственности, обеспеченной жестким государственным и партийным контролем, (вплоть до возможности увольнения представителей администрации при нарушении ими норм трудового права).</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1.2. </w:t>
      </w:r>
      <w:proofErr w:type="gramStart"/>
      <w:r>
        <w:rPr>
          <w:rFonts w:ascii="Verdana" w:hAnsi="Verdana"/>
          <w:color w:val="000000"/>
          <w:sz w:val="18"/>
          <w:szCs w:val="18"/>
        </w:rPr>
        <w:t>Выявлена закономерность, в соответствии с которой порядок рассмотрения индивидуальных трудовых споров, а также трактовки данного понятия в законодательстве и юридической литературе напрямую зависят от метода правового регулирования, используемого</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на соответствующем историческом этапе развития трудовых отношений, что предопределяет либо централизованное регулирование, преобладание</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и судебной практики разрешения споров (</w:t>
      </w:r>
      <w:r>
        <w:rPr>
          <w:rStyle w:val="WW8Num4z0"/>
          <w:rFonts w:ascii="Verdana" w:hAnsi="Verdana"/>
          <w:color w:val="4682B4"/>
          <w:sz w:val="18"/>
          <w:szCs w:val="18"/>
        </w:rPr>
        <w:t>императивный</w:t>
      </w:r>
      <w:r>
        <w:rPr>
          <w:rStyle w:val="WW8Num3z0"/>
          <w:rFonts w:ascii="Verdana" w:hAnsi="Verdana"/>
          <w:color w:val="000000"/>
          <w:sz w:val="18"/>
          <w:szCs w:val="18"/>
        </w:rPr>
        <w:t> </w:t>
      </w:r>
      <w:r>
        <w:rPr>
          <w:rFonts w:ascii="Verdana" w:hAnsi="Verdana"/>
          <w:color w:val="000000"/>
          <w:sz w:val="18"/>
          <w:szCs w:val="18"/>
        </w:rPr>
        <w:t>метод), либо — примирительно-третейские способы разрешения споров (</w:t>
      </w:r>
      <w:r>
        <w:rPr>
          <w:rStyle w:val="WW8Num4z0"/>
          <w:rFonts w:ascii="Verdana" w:hAnsi="Verdana"/>
          <w:color w:val="4682B4"/>
          <w:sz w:val="18"/>
          <w:szCs w:val="18"/>
        </w:rPr>
        <w:t>диспозитивный</w:t>
      </w:r>
      <w:r>
        <w:rPr>
          <w:rStyle w:val="WW8Num3z0"/>
          <w:rFonts w:ascii="Verdana" w:hAnsi="Verdana"/>
          <w:color w:val="000000"/>
          <w:sz w:val="18"/>
          <w:szCs w:val="18"/>
        </w:rPr>
        <w:t> </w:t>
      </w:r>
      <w:r>
        <w:rPr>
          <w:rFonts w:ascii="Verdana" w:hAnsi="Verdana"/>
          <w:color w:val="000000"/>
          <w:sz w:val="18"/>
          <w:szCs w:val="18"/>
        </w:rPr>
        <w:t>метод).</w:t>
      </w:r>
      <w:proofErr w:type="gramEnd"/>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Установлено соотношение понятий «</w:t>
      </w:r>
      <w:r>
        <w:rPr>
          <w:rStyle w:val="WW8Num4z0"/>
          <w:rFonts w:ascii="Verdana" w:hAnsi="Verdana"/>
          <w:color w:val="4682B4"/>
          <w:sz w:val="18"/>
          <w:szCs w:val="18"/>
        </w:rPr>
        <w:t>спор</w:t>
      </w:r>
      <w:r>
        <w:rPr>
          <w:rFonts w:ascii="Verdana" w:hAnsi="Verdana"/>
          <w:color w:val="000000"/>
          <w:sz w:val="18"/>
          <w:szCs w:val="18"/>
        </w:rPr>
        <w:t>» и «</w:t>
      </w:r>
      <w:r>
        <w:rPr>
          <w:rStyle w:val="WW8Num4z0"/>
          <w:rFonts w:ascii="Verdana" w:hAnsi="Verdana"/>
          <w:color w:val="4682B4"/>
          <w:sz w:val="18"/>
          <w:szCs w:val="18"/>
        </w:rPr>
        <w:t>разногласие</w:t>
      </w:r>
      <w:r>
        <w:rPr>
          <w:rFonts w:ascii="Verdana" w:hAnsi="Verdana"/>
          <w:color w:val="000000"/>
          <w:sz w:val="18"/>
          <w:szCs w:val="18"/>
        </w:rPr>
        <w:t>». В качестве правового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следует рассматривать лишь то разногласие, которое не удается</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путем переговоров, и которое передано на рассмотрение соответствующего</w:t>
      </w:r>
      <w:r>
        <w:rPr>
          <w:rStyle w:val="WW8Num3z0"/>
          <w:rFonts w:ascii="Verdana" w:hAnsi="Verdana"/>
          <w:color w:val="000000"/>
          <w:sz w:val="18"/>
          <w:szCs w:val="18"/>
        </w:rPr>
        <w:t> </w:t>
      </w:r>
      <w:r>
        <w:rPr>
          <w:rStyle w:val="WW8Num4z0"/>
          <w:rFonts w:ascii="Verdana" w:hAnsi="Verdana"/>
          <w:color w:val="4682B4"/>
          <w:sz w:val="18"/>
          <w:szCs w:val="18"/>
        </w:rPr>
        <w:t>компетентного</w:t>
      </w:r>
      <w:r>
        <w:rPr>
          <w:rStyle w:val="WW8Num3z0"/>
          <w:rFonts w:ascii="Verdana" w:hAnsi="Verdana"/>
          <w:color w:val="000000"/>
          <w:sz w:val="18"/>
          <w:szCs w:val="18"/>
        </w:rPr>
        <w:t> </w:t>
      </w:r>
      <w:r>
        <w:rPr>
          <w:rFonts w:ascii="Verdana" w:hAnsi="Verdana"/>
          <w:color w:val="000000"/>
          <w:sz w:val="18"/>
          <w:szCs w:val="18"/>
        </w:rPr>
        <w:t xml:space="preserve">органа. При этом утверждается, </w:t>
      </w:r>
      <w:proofErr w:type="gramStart"/>
      <w:r>
        <w:rPr>
          <w:rFonts w:ascii="Verdana" w:hAnsi="Verdana"/>
          <w:color w:val="000000"/>
          <w:sz w:val="18"/>
          <w:szCs w:val="18"/>
        </w:rPr>
        <w:t>что</w:t>
      </w:r>
      <w:proofErr w:type="gramEnd"/>
      <w:r>
        <w:rPr>
          <w:rFonts w:ascii="Verdana" w:hAnsi="Verdana"/>
          <w:color w:val="000000"/>
          <w:sz w:val="18"/>
          <w:szCs w:val="18"/>
        </w:rPr>
        <w:t xml:space="preserve"> несмотря на определенное формально-логическое несовершенство определения индивидуального трудового спора через</w:t>
      </w:r>
      <w:r>
        <w:rPr>
          <w:rStyle w:val="WW8Num3z0"/>
          <w:rFonts w:ascii="Verdana" w:hAnsi="Verdana"/>
          <w:color w:val="000000"/>
          <w:sz w:val="18"/>
          <w:szCs w:val="18"/>
        </w:rPr>
        <w:t> </w:t>
      </w:r>
      <w:r>
        <w:rPr>
          <w:rStyle w:val="WW8Num4z0"/>
          <w:rFonts w:ascii="Verdana" w:hAnsi="Verdana"/>
          <w:color w:val="4682B4"/>
          <w:sz w:val="18"/>
          <w:szCs w:val="18"/>
        </w:rPr>
        <w:t>неурегулированные</w:t>
      </w:r>
      <w:r>
        <w:rPr>
          <w:rStyle w:val="WW8Num3z0"/>
          <w:rFonts w:ascii="Verdana" w:hAnsi="Verdana"/>
          <w:color w:val="000000"/>
          <w:sz w:val="18"/>
          <w:szCs w:val="18"/>
        </w:rPr>
        <w:t> </w:t>
      </w:r>
      <w:r>
        <w:rPr>
          <w:rFonts w:ascii="Verdana" w:hAnsi="Verdana"/>
          <w:color w:val="000000"/>
          <w:sz w:val="18"/>
          <w:szCs w:val="18"/>
        </w:rPr>
        <w:t>разногласия (с учетом мнений, высказанных в литературе), использование данной лексической конструкции допустимо в силу того, что она максимально четко характеризует явление с качественной точки зрения.</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Разграничены понятия «спор» и «</w:t>
      </w:r>
      <w:r>
        <w:rPr>
          <w:rStyle w:val="WW8Num4z0"/>
          <w:rFonts w:ascii="Verdana" w:hAnsi="Verdana"/>
          <w:color w:val="4682B4"/>
          <w:sz w:val="18"/>
          <w:szCs w:val="18"/>
        </w:rPr>
        <w:t>конфликт</w:t>
      </w:r>
      <w:r>
        <w:rPr>
          <w:rFonts w:ascii="Verdana" w:hAnsi="Verdana"/>
          <w:color w:val="000000"/>
          <w:sz w:val="18"/>
          <w:szCs w:val="18"/>
        </w:rPr>
        <w:t>». Проведен анализ имеющихся разработок в науке трудового права и юридической конфликтологии, согласно которой, в частности, спор рассматривается как определенная стадия развития конфликта, характеризующаяся наличием организационно оформленных разногласий и определенным образом формализованных механизмов их разрешения. Сделан вывод о том, что термин «спор» следует признать наиболее обоснованным и удачным в целях его применения в юридической науке и употребления в текстах нормативно-правовых актов.</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Обосновывается</w:t>
      </w:r>
      <w:r>
        <w:rPr>
          <w:rStyle w:val="WW8Num3z0"/>
          <w:rFonts w:ascii="Verdana" w:hAnsi="Verdana"/>
          <w:color w:val="000000"/>
          <w:sz w:val="18"/>
          <w:szCs w:val="18"/>
        </w:rPr>
        <w:t> </w:t>
      </w:r>
      <w:r>
        <w:rPr>
          <w:rStyle w:val="WW8Num4z0"/>
          <w:rFonts w:ascii="Verdana" w:hAnsi="Verdana"/>
          <w:color w:val="4682B4"/>
          <w:sz w:val="18"/>
          <w:szCs w:val="18"/>
        </w:rPr>
        <w:t>исключительная</w:t>
      </w:r>
      <w:r>
        <w:rPr>
          <w:rStyle w:val="WW8Num3z0"/>
          <w:rFonts w:ascii="Verdana" w:hAnsi="Verdana"/>
          <w:color w:val="000000"/>
          <w:sz w:val="18"/>
          <w:szCs w:val="18"/>
        </w:rPr>
        <w:t> </w:t>
      </w:r>
      <w:r>
        <w:rPr>
          <w:rFonts w:ascii="Verdana" w:hAnsi="Verdana"/>
          <w:color w:val="000000"/>
          <w:sz w:val="18"/>
          <w:szCs w:val="18"/>
        </w:rPr>
        <w:t>значимость индивидуальных трудовых споров работников и работодателей по сравнению с иными субъектами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xml:space="preserve">, в </w:t>
      </w:r>
      <w:proofErr w:type="gramStart"/>
      <w:r>
        <w:rPr>
          <w:rFonts w:ascii="Verdana" w:hAnsi="Verdana"/>
          <w:color w:val="000000"/>
          <w:sz w:val="18"/>
          <w:szCs w:val="18"/>
        </w:rPr>
        <w:t>связи</w:t>
      </w:r>
      <w:proofErr w:type="gramEnd"/>
      <w:r>
        <w:rPr>
          <w:rFonts w:ascii="Verdana" w:hAnsi="Verdana"/>
          <w:color w:val="000000"/>
          <w:sz w:val="18"/>
          <w:szCs w:val="18"/>
        </w:rPr>
        <w:t xml:space="preserve"> с чем законом предусматриваются специфические механизмы их разрешения, включая</w:t>
      </w:r>
      <w:r>
        <w:rPr>
          <w:rStyle w:val="WW8Num3z0"/>
          <w:rFonts w:ascii="Verdana" w:hAnsi="Verdana"/>
          <w:color w:val="000000"/>
          <w:sz w:val="18"/>
          <w:szCs w:val="18"/>
        </w:rPr>
        <w:t> </w:t>
      </w:r>
      <w:r>
        <w:rPr>
          <w:rStyle w:val="WW8Num4z0"/>
          <w:rFonts w:ascii="Verdana" w:hAnsi="Verdana"/>
          <w:color w:val="4682B4"/>
          <w:sz w:val="18"/>
          <w:szCs w:val="18"/>
        </w:rPr>
        <w:t>досудебный</w:t>
      </w:r>
      <w:r>
        <w:rPr>
          <w:rStyle w:val="WW8Num3z0"/>
          <w:rFonts w:ascii="Verdana" w:hAnsi="Verdana"/>
          <w:color w:val="000000"/>
          <w:sz w:val="18"/>
          <w:szCs w:val="18"/>
        </w:rPr>
        <w:t> </w:t>
      </w:r>
      <w:r>
        <w:rPr>
          <w:rFonts w:ascii="Verdana" w:hAnsi="Verdana"/>
          <w:color w:val="000000"/>
          <w:sz w:val="18"/>
          <w:szCs w:val="18"/>
        </w:rPr>
        <w:t>и судебный порядок рассмотрения индивидуальных трудовых споров.</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5. </w:t>
      </w:r>
      <w:proofErr w:type="gramStart"/>
      <w:r>
        <w:rPr>
          <w:rFonts w:ascii="Verdana" w:hAnsi="Verdana"/>
          <w:color w:val="000000"/>
          <w:sz w:val="18"/>
          <w:szCs w:val="18"/>
        </w:rPr>
        <w:t>Доказана необходимость дальнейшего совершенствования трудового и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законодательства в отношении комплексности закрепления критериев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(трудовой праводееспособности) несовершеннолетних и</w:t>
      </w:r>
      <w:r>
        <w:rPr>
          <w:rStyle w:val="WW8Num3z0"/>
          <w:rFonts w:ascii="Verdana" w:hAnsi="Verdana"/>
          <w:color w:val="000000"/>
          <w:sz w:val="18"/>
          <w:szCs w:val="18"/>
        </w:rPr>
        <w:t> </w:t>
      </w:r>
      <w:r>
        <w:rPr>
          <w:rStyle w:val="WW8Num4z0"/>
          <w:rFonts w:ascii="Verdana" w:hAnsi="Verdana"/>
          <w:color w:val="4682B4"/>
          <w:sz w:val="18"/>
          <w:szCs w:val="18"/>
        </w:rPr>
        <w:t>малолетних</w:t>
      </w:r>
      <w:r>
        <w:rPr>
          <w:rStyle w:val="WW8Num3z0"/>
          <w:rFonts w:ascii="Verdana" w:hAnsi="Verdana"/>
          <w:color w:val="000000"/>
          <w:sz w:val="18"/>
          <w:szCs w:val="18"/>
        </w:rPr>
        <w:t> </w:t>
      </w:r>
      <w:r>
        <w:rPr>
          <w:rFonts w:ascii="Verdana" w:hAnsi="Verdana"/>
          <w:color w:val="000000"/>
          <w:sz w:val="18"/>
          <w:szCs w:val="18"/>
        </w:rPr>
        <w:t>работников, а также недееспособных и ограниченно</w:t>
      </w:r>
      <w:r>
        <w:rPr>
          <w:rStyle w:val="WW8Num3z0"/>
          <w:rFonts w:ascii="Verdana" w:hAnsi="Verdana"/>
          <w:color w:val="000000"/>
          <w:sz w:val="18"/>
          <w:szCs w:val="18"/>
        </w:rPr>
        <w:t> </w:t>
      </w:r>
      <w:r>
        <w:rPr>
          <w:rStyle w:val="WW8Num4z0"/>
          <w:rFonts w:ascii="Verdana" w:hAnsi="Verdana"/>
          <w:color w:val="4682B4"/>
          <w:sz w:val="18"/>
          <w:szCs w:val="18"/>
        </w:rPr>
        <w:t>дееспособных</w:t>
      </w:r>
      <w:r>
        <w:rPr>
          <w:rStyle w:val="WW8Num3z0"/>
          <w:rFonts w:ascii="Verdana" w:hAnsi="Verdana"/>
          <w:color w:val="000000"/>
          <w:sz w:val="18"/>
          <w:szCs w:val="18"/>
        </w:rPr>
        <w:t> </w:t>
      </w:r>
      <w:r>
        <w:rPr>
          <w:rFonts w:ascii="Verdana" w:hAnsi="Verdana"/>
          <w:color w:val="000000"/>
          <w:sz w:val="18"/>
          <w:szCs w:val="18"/>
        </w:rPr>
        <w:t>лиц, даны отдельные рекомендации по устранению некоторых противоречий, содержащихся в различных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актах.</w:t>
      </w:r>
      <w:proofErr w:type="gramEnd"/>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Анализ норм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посвященных работодателю как стороне индивидуального трудового спора, выявил определенные недостатки в правовом регулировании. В частности, определение понятия «</w:t>
      </w:r>
      <w:r>
        <w:rPr>
          <w:rStyle w:val="WW8Num4z0"/>
          <w:rFonts w:ascii="Verdana" w:hAnsi="Verdana"/>
          <w:color w:val="4682B4"/>
          <w:sz w:val="18"/>
          <w:szCs w:val="18"/>
        </w:rPr>
        <w:t>работодатель</w:t>
      </w:r>
      <w:r>
        <w:rPr>
          <w:rFonts w:ascii="Verdana" w:hAnsi="Verdana"/>
          <w:color w:val="000000"/>
          <w:sz w:val="18"/>
          <w:szCs w:val="18"/>
        </w:rPr>
        <w:t>», данное в ст. 20 Трудового кодекса РФ не включает в себя весь перечень организаций, вступающих в процессе своей деятельности в трудовые отношения с работниками, и, кроме того, — противоречит отдельным</w:t>
      </w:r>
      <w:r>
        <w:rPr>
          <w:rStyle w:val="WW8Num3z0"/>
          <w:rFonts w:ascii="Verdana" w:hAnsi="Verdana"/>
          <w:color w:val="000000"/>
          <w:sz w:val="18"/>
          <w:szCs w:val="18"/>
        </w:rPr>
        <w:t> </w:t>
      </w:r>
      <w:r>
        <w:rPr>
          <w:rStyle w:val="WW8Num4z0"/>
          <w:rFonts w:ascii="Verdana" w:hAnsi="Verdana"/>
          <w:color w:val="4682B4"/>
          <w:sz w:val="18"/>
          <w:szCs w:val="18"/>
        </w:rPr>
        <w:t>статьям</w:t>
      </w:r>
      <w:r>
        <w:rPr>
          <w:rStyle w:val="WW8Num3z0"/>
          <w:rFonts w:ascii="Verdana" w:hAnsi="Verdana"/>
          <w:color w:val="000000"/>
          <w:sz w:val="18"/>
          <w:szCs w:val="18"/>
        </w:rPr>
        <w:t> </w:t>
      </w:r>
      <w:r>
        <w:rPr>
          <w:rFonts w:ascii="Verdana" w:hAnsi="Verdana"/>
          <w:color w:val="000000"/>
          <w:sz w:val="18"/>
          <w:szCs w:val="18"/>
        </w:rPr>
        <w:t>Кодекса, а также некоторым иным нормативным актам. Эти обстоятельства способны спровоцировать</w:t>
      </w:r>
      <w:r>
        <w:rPr>
          <w:rStyle w:val="WW8Num3z0"/>
          <w:rFonts w:ascii="Verdana" w:hAnsi="Verdana"/>
          <w:color w:val="000000"/>
          <w:sz w:val="18"/>
          <w:szCs w:val="18"/>
        </w:rPr>
        <w:t> </w:t>
      </w:r>
      <w:r>
        <w:rPr>
          <w:rStyle w:val="WW8Num4z0"/>
          <w:rFonts w:ascii="Verdana" w:hAnsi="Verdana"/>
          <w:color w:val="4682B4"/>
          <w:sz w:val="18"/>
          <w:szCs w:val="18"/>
        </w:rPr>
        <w:t>недобросовестное</w:t>
      </w:r>
      <w:r>
        <w:rPr>
          <w:rStyle w:val="WW8Num3z0"/>
          <w:rFonts w:ascii="Verdana" w:hAnsi="Verdana"/>
          <w:color w:val="000000"/>
          <w:sz w:val="18"/>
          <w:szCs w:val="18"/>
        </w:rPr>
        <w:t> </w:t>
      </w:r>
      <w:r>
        <w:rPr>
          <w:rFonts w:ascii="Verdana" w:hAnsi="Verdana"/>
          <w:color w:val="000000"/>
          <w:sz w:val="18"/>
          <w:szCs w:val="18"/>
        </w:rPr>
        <w:t>поведение отдельных участников трудовых отношений, а также</w:t>
      </w:r>
      <w:r>
        <w:rPr>
          <w:rStyle w:val="WW8Num3z0"/>
          <w:rFonts w:ascii="Verdana" w:hAnsi="Verdana"/>
          <w:color w:val="000000"/>
          <w:sz w:val="18"/>
          <w:szCs w:val="18"/>
        </w:rPr>
        <w:t> </w:t>
      </w: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работников права на судебную защиту их интересов. Предлагается более удачное с формально-логической точки зрения определение понятия «</w:t>
      </w:r>
      <w:r>
        <w:rPr>
          <w:rStyle w:val="WW8Num4z0"/>
          <w:rFonts w:ascii="Verdana" w:hAnsi="Verdana"/>
          <w:color w:val="4682B4"/>
          <w:sz w:val="18"/>
          <w:szCs w:val="18"/>
        </w:rPr>
        <w:t>работодатель</w:t>
      </w:r>
      <w:r>
        <w:rPr>
          <w:rFonts w:ascii="Verdana" w:hAnsi="Verdana"/>
          <w:color w:val="000000"/>
          <w:sz w:val="18"/>
          <w:szCs w:val="18"/>
        </w:rPr>
        <w:t>»: физическое лицо либо организация (юридические лица, независимо от их организационно-правовых форм и форм собственности, общественные объединения, функционирующие без государственной регистрации и приобретения прав юридического лица, а также иные субъекты, наделенные правом заключать трудовые договоры), вступившие в трудовые отношения с работником».</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целях более четкого закрепления прав работников и работодателей на</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об установлении новых условий труда (споры</w:t>
      </w:r>
      <w:r>
        <w:rPr>
          <w:rStyle w:val="WW8Num3z0"/>
          <w:rFonts w:ascii="Verdana" w:hAnsi="Verdana"/>
          <w:color w:val="000000"/>
          <w:sz w:val="18"/>
          <w:szCs w:val="18"/>
        </w:rPr>
        <w:t> </w:t>
      </w:r>
      <w:r>
        <w:rPr>
          <w:rStyle w:val="WW8Num4z0"/>
          <w:rFonts w:ascii="Verdana" w:hAnsi="Verdana"/>
          <w:color w:val="4682B4"/>
          <w:sz w:val="18"/>
          <w:szCs w:val="18"/>
        </w:rPr>
        <w:t>неискового</w:t>
      </w:r>
      <w:r>
        <w:rPr>
          <w:rStyle w:val="WW8Num3z0"/>
          <w:rFonts w:ascii="Verdana" w:hAnsi="Verdana"/>
          <w:color w:val="000000"/>
          <w:sz w:val="18"/>
          <w:szCs w:val="18"/>
        </w:rPr>
        <w:t> </w:t>
      </w:r>
      <w:r>
        <w:rPr>
          <w:rFonts w:ascii="Verdana" w:hAnsi="Verdana"/>
          <w:color w:val="000000"/>
          <w:sz w:val="18"/>
          <w:szCs w:val="18"/>
        </w:rPr>
        <w:t>характера), а также во избежание неоднозначного понимания и</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 xml:space="preserve">рассматриваемого понятия следует уточнить определение, </w:t>
      </w:r>
      <w:r>
        <w:rPr>
          <w:rFonts w:ascii="Verdana" w:hAnsi="Verdana"/>
          <w:color w:val="000000"/>
          <w:sz w:val="18"/>
          <w:szCs w:val="18"/>
        </w:rPr>
        <w:lastRenderedPageBreak/>
        <w:t xml:space="preserve">сформулированное в ст. 381 ТК РФ следующим образом: </w:t>
      </w:r>
      <w:proofErr w:type="gramStart"/>
      <w:r>
        <w:rPr>
          <w:rFonts w:ascii="Verdana" w:hAnsi="Verdana"/>
          <w:color w:val="000000"/>
          <w:sz w:val="18"/>
          <w:szCs w:val="18"/>
        </w:rPr>
        <w:t>«Индивидуальный трудовой спор — неурегулированные разногласия между работодателем и работником по вопросам применения трудового законодательства и иных нормативных правовых актов, содержащих нормы трудового права, коллективного договора,</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локального нормативного акта, трудового договора (в том числе об установлении новых или изменении существующих индивидуальных условий труда), о которых заявлено в орган по рассмотрению индивидуальных трудовых споров».</w:t>
      </w:r>
      <w:proofErr w:type="gramEnd"/>
    </w:p>
    <w:p w:rsidR="00970532" w:rsidRDefault="00970532" w:rsidP="009705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8. На основе изучения судебной практики и </w:t>
      </w:r>
      <w:proofErr w:type="gramStart"/>
      <w:r>
        <w:rPr>
          <w:rFonts w:ascii="Verdana" w:hAnsi="Verdana"/>
          <w:color w:val="000000"/>
          <w:sz w:val="18"/>
          <w:szCs w:val="18"/>
        </w:rPr>
        <w:t>анализа</w:t>
      </w:r>
      <w:proofErr w:type="gramEnd"/>
      <w:r>
        <w:rPr>
          <w:rFonts w:ascii="Verdana" w:hAnsi="Verdana"/>
          <w:color w:val="000000"/>
          <w:sz w:val="18"/>
          <w:szCs w:val="18"/>
        </w:rPr>
        <w:t xml:space="preserve"> имеющихся в литературе точек зрения выявлены недостатки использования при классификации споров на индивидуальные и коллективные лишь одного критерия, а именно — спорящего субъекта. На этом основании поставлен вопрос о необходимости выработки дополнительных комплексных критериев разграничения индивидуальных и коллективных трудовых споров.</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Проведено комплексное исследование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и доюрисдикционного порядка рассмотрения индивидуальных трудовых споров. Обоснована целесообразность сохранения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и ее преимущества по сравнению с</w:t>
      </w:r>
      <w:r>
        <w:rPr>
          <w:rStyle w:val="WW8Num3z0"/>
          <w:rFonts w:ascii="Verdana" w:hAnsi="Verdana"/>
          <w:color w:val="000000"/>
          <w:sz w:val="18"/>
          <w:szCs w:val="18"/>
        </w:rPr>
        <w:t> </w:t>
      </w:r>
      <w:r>
        <w:rPr>
          <w:rStyle w:val="WW8Num4z0"/>
          <w:rFonts w:ascii="Verdana" w:hAnsi="Verdana"/>
          <w:color w:val="4682B4"/>
          <w:sz w:val="18"/>
          <w:szCs w:val="18"/>
        </w:rPr>
        <w:t>примирительными</w:t>
      </w:r>
      <w:r>
        <w:rPr>
          <w:rStyle w:val="WW8Num3z0"/>
          <w:rFonts w:ascii="Verdana" w:hAnsi="Verdana"/>
          <w:color w:val="000000"/>
          <w:sz w:val="18"/>
          <w:szCs w:val="18"/>
        </w:rPr>
        <w:t> </w:t>
      </w:r>
      <w:r>
        <w:rPr>
          <w:rFonts w:ascii="Verdana" w:hAnsi="Verdana"/>
          <w:color w:val="000000"/>
          <w:sz w:val="18"/>
          <w:szCs w:val="18"/>
        </w:rPr>
        <w:t>процедурами.</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9.1. Сформулированы основные принципы, на которых должна строится деятельность</w:t>
      </w:r>
      <w:r>
        <w:rPr>
          <w:rStyle w:val="WW8Num3z0"/>
          <w:rFonts w:ascii="Verdana" w:hAnsi="Verdana"/>
          <w:color w:val="000000"/>
          <w:sz w:val="18"/>
          <w:szCs w:val="18"/>
        </w:rPr>
        <w:t> </w:t>
      </w:r>
      <w:r>
        <w:rPr>
          <w:rStyle w:val="WW8Num4z0"/>
          <w:rFonts w:ascii="Verdana" w:hAnsi="Verdana"/>
          <w:color w:val="4682B4"/>
          <w:sz w:val="18"/>
          <w:szCs w:val="18"/>
        </w:rPr>
        <w:t>КТС</w:t>
      </w:r>
      <w:r>
        <w:rPr>
          <w:rFonts w:ascii="Verdana" w:hAnsi="Verdana"/>
          <w:color w:val="000000"/>
          <w:sz w:val="18"/>
          <w:szCs w:val="18"/>
        </w:rPr>
        <w:t>, наиболее важными из которых являются: принцип</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 xml:space="preserve">формирования (с установленными изъятиями); принцип </w:t>
      </w:r>
      <w:proofErr w:type="gramStart"/>
      <w:r>
        <w:rPr>
          <w:rFonts w:ascii="Verdana" w:hAnsi="Verdana"/>
          <w:color w:val="000000"/>
          <w:sz w:val="18"/>
          <w:szCs w:val="18"/>
        </w:rPr>
        <w:t>паритетности</w:t>
      </w:r>
      <w:proofErr w:type="gramEnd"/>
      <w:r>
        <w:rPr>
          <w:rFonts w:ascii="Verdana" w:hAnsi="Verdana"/>
          <w:color w:val="000000"/>
          <w:sz w:val="18"/>
          <w:szCs w:val="18"/>
        </w:rPr>
        <w:t xml:space="preserve"> как в процессе создания так и при принятии решений.</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9.2. Проведен подробный</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анализ норм, посвященных рассмотрению индивидуальных трудовых споров в комиссии по трудовым спорам. В результате выявлена необходимость и предложено внести изменения в следующие нормы Трудового кодекса РФ:</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9.2.1. Ст. 383 ТК РФ — дополнить</w:t>
      </w:r>
      <w:r>
        <w:rPr>
          <w:rStyle w:val="WW8Num3z0"/>
          <w:rFonts w:ascii="Verdana" w:hAnsi="Verdana"/>
          <w:color w:val="000000"/>
          <w:sz w:val="18"/>
          <w:szCs w:val="18"/>
        </w:rPr>
        <w:t> </w:t>
      </w:r>
      <w:r>
        <w:rPr>
          <w:rStyle w:val="WW8Num4z0"/>
          <w:rFonts w:ascii="Verdana" w:hAnsi="Verdana"/>
          <w:color w:val="4682B4"/>
          <w:sz w:val="18"/>
          <w:szCs w:val="18"/>
        </w:rPr>
        <w:t>диспозитивной</w:t>
      </w:r>
      <w:r>
        <w:rPr>
          <w:rStyle w:val="WW8Num3z0"/>
          <w:rFonts w:ascii="Verdana" w:hAnsi="Verdana"/>
          <w:color w:val="000000"/>
          <w:sz w:val="18"/>
          <w:szCs w:val="18"/>
        </w:rPr>
        <w:t> </w:t>
      </w:r>
      <w:r>
        <w:rPr>
          <w:rFonts w:ascii="Verdana" w:hAnsi="Verdana"/>
          <w:color w:val="000000"/>
          <w:sz w:val="18"/>
          <w:szCs w:val="18"/>
        </w:rPr>
        <w:t>нормой, которая предусматривала бы возможность принимать по согласованию с</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органом работников в организациях и у индивидуальных предпринимателей локальные нормативные акты (положения), конкретизирующие порядок рассмотрения индивидуальных трудовых споров в КТС.</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9.2.2. Ст. 384 ТК РФ — ввести</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 xml:space="preserve">формирования комиссии по трудовым спорам во всех организациях, а также у работодателей </w:t>
      </w:r>
      <w:proofErr w:type="gramStart"/>
      <w:r>
        <w:rPr>
          <w:rFonts w:ascii="Verdana" w:hAnsi="Verdana"/>
          <w:color w:val="000000"/>
          <w:sz w:val="18"/>
          <w:szCs w:val="18"/>
        </w:rPr>
        <w:t>-и</w:t>
      </w:r>
      <w:proofErr w:type="gramEnd"/>
      <w:r>
        <w:rPr>
          <w:rFonts w:ascii="Verdana" w:hAnsi="Verdana"/>
          <w:color w:val="000000"/>
          <w:sz w:val="18"/>
          <w:szCs w:val="18"/>
        </w:rPr>
        <w:t>ндивидуальных предпринимателей. Исключения должны составлять индивидуальные предприниматели и организации, где численность работников менее трех человек.</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создания КТС необходимо сочетать с установлением юридической ответственности работодателя за отсутствие КТС в организации. Учитывая, что кандидаты в члены КТС избираются общим собранием (конференцией) работников или делегируются представительным органом работников с последующим утверждением на общем собрании (конференции) работников, необходимо решить основополагающие процедурные вопросы, связанные с</w:t>
      </w:r>
      <w:r>
        <w:rPr>
          <w:rStyle w:val="WW8Num3z0"/>
          <w:rFonts w:ascii="Verdana" w:hAnsi="Verdana"/>
          <w:color w:val="000000"/>
          <w:sz w:val="18"/>
          <w:szCs w:val="18"/>
        </w:rPr>
        <w:t> </w:t>
      </w:r>
      <w:r>
        <w:rPr>
          <w:rStyle w:val="WW8Num4z0"/>
          <w:rFonts w:ascii="Verdana" w:hAnsi="Verdana"/>
          <w:color w:val="4682B4"/>
          <w:sz w:val="18"/>
          <w:szCs w:val="18"/>
        </w:rPr>
        <w:t>избранием</w:t>
      </w:r>
      <w:r>
        <w:rPr>
          <w:rStyle w:val="WW8Num3z0"/>
          <w:rFonts w:ascii="Verdana" w:hAnsi="Verdana"/>
          <w:color w:val="000000"/>
          <w:sz w:val="18"/>
          <w:szCs w:val="18"/>
        </w:rPr>
        <w:t> </w:t>
      </w:r>
      <w:r>
        <w:rPr>
          <w:rFonts w:ascii="Verdana" w:hAnsi="Verdana"/>
          <w:color w:val="000000"/>
          <w:sz w:val="18"/>
          <w:szCs w:val="18"/>
        </w:rPr>
        <w:t>и делегированием. В частности, необходимо предусмотреть норму,</w:t>
      </w:r>
      <w:r>
        <w:rPr>
          <w:rStyle w:val="WW8Num3z0"/>
          <w:rFonts w:ascii="Verdana" w:hAnsi="Verdana"/>
          <w:color w:val="000000"/>
          <w:sz w:val="18"/>
          <w:szCs w:val="18"/>
        </w:rPr>
        <w:t> </w:t>
      </w:r>
      <w:r>
        <w:rPr>
          <w:rStyle w:val="WW8Num4z0"/>
          <w:rFonts w:ascii="Verdana" w:hAnsi="Verdana"/>
          <w:color w:val="4682B4"/>
          <w:sz w:val="18"/>
          <w:szCs w:val="18"/>
        </w:rPr>
        <w:t>закрепляющую</w:t>
      </w:r>
      <w:r>
        <w:rPr>
          <w:rStyle w:val="WW8Num3z0"/>
          <w:rFonts w:ascii="Verdana" w:hAnsi="Verdana"/>
          <w:color w:val="000000"/>
          <w:sz w:val="18"/>
          <w:szCs w:val="18"/>
        </w:rPr>
        <w:t> </w:t>
      </w:r>
      <w:r>
        <w:rPr>
          <w:rFonts w:ascii="Verdana" w:hAnsi="Verdana"/>
          <w:color w:val="000000"/>
          <w:sz w:val="18"/>
          <w:szCs w:val="18"/>
        </w:rPr>
        <w:t>право на самостоятельное утверждение общим собранием своих кандидатов в члены КТС в том случае, если общее собрание по каким-то причинам не утверждает кандидатов, делегированных представительным органом работников. Необходимо установить обязательность наличия в КТС печати, иначе сформулировав соответствующее положение ст. 384 ТК РФ, а также предусмотреть</w:t>
      </w:r>
      <w:r>
        <w:rPr>
          <w:rStyle w:val="WW8Num3z0"/>
          <w:rFonts w:ascii="Verdana" w:hAnsi="Verdana"/>
          <w:color w:val="000000"/>
          <w:sz w:val="18"/>
          <w:szCs w:val="18"/>
        </w:rPr>
        <w:t> </w:t>
      </w:r>
      <w:r>
        <w:rPr>
          <w:rStyle w:val="WW8Num4z0"/>
          <w:rFonts w:ascii="Verdana" w:hAnsi="Verdana"/>
          <w:color w:val="4682B4"/>
          <w:sz w:val="18"/>
          <w:szCs w:val="18"/>
        </w:rPr>
        <w:t>административную</w:t>
      </w:r>
      <w:r>
        <w:rPr>
          <w:rStyle w:val="WW8Num3z0"/>
          <w:rFonts w:ascii="Verdana" w:hAnsi="Verdana"/>
          <w:color w:val="000000"/>
          <w:sz w:val="18"/>
          <w:szCs w:val="18"/>
        </w:rPr>
        <w:t> </w:t>
      </w:r>
      <w:r>
        <w:rPr>
          <w:rFonts w:ascii="Verdana" w:hAnsi="Verdana"/>
          <w:color w:val="000000"/>
          <w:sz w:val="18"/>
          <w:szCs w:val="18"/>
        </w:rPr>
        <w:t>ответственность работодателя за невыполнение</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него обязанностей по материально-техническому обеспечению деятельности КТС, предусмотрев в</w:t>
      </w:r>
      <w:r>
        <w:rPr>
          <w:rStyle w:val="WW8Num3z0"/>
          <w:rFonts w:ascii="Verdana" w:hAnsi="Verdana"/>
          <w:color w:val="000000"/>
          <w:sz w:val="18"/>
          <w:szCs w:val="18"/>
        </w:rPr>
        <w:t> </w:t>
      </w:r>
      <w:r>
        <w:rPr>
          <w:rStyle w:val="WW8Num4z0"/>
          <w:rFonts w:ascii="Verdana" w:hAnsi="Verdana"/>
          <w:color w:val="4682B4"/>
          <w:sz w:val="18"/>
          <w:szCs w:val="18"/>
        </w:rPr>
        <w:t>Кодексе</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Style w:val="WW8Num3z0"/>
          <w:rFonts w:ascii="Verdana" w:hAnsi="Verdana"/>
          <w:color w:val="000000"/>
          <w:sz w:val="18"/>
          <w:szCs w:val="18"/>
        </w:rPr>
        <w:t> </w:t>
      </w:r>
      <w:r>
        <w:rPr>
          <w:rFonts w:ascii="Verdana" w:hAnsi="Verdana"/>
          <w:color w:val="000000"/>
          <w:sz w:val="18"/>
          <w:szCs w:val="18"/>
        </w:rPr>
        <w:t>соответствующую норму.</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9.2.3. Ст. 385 ТК РФ — необходимо уточнить и дополнить правила о</w:t>
      </w:r>
      <w:r>
        <w:rPr>
          <w:rStyle w:val="WW8Num3z0"/>
          <w:rFonts w:ascii="Verdana" w:hAnsi="Verdana"/>
          <w:color w:val="000000"/>
          <w:sz w:val="18"/>
          <w:szCs w:val="18"/>
        </w:rPr>
        <w:t> </w:t>
      </w:r>
      <w:r>
        <w:rPr>
          <w:rStyle w:val="WW8Num4z0"/>
          <w:rFonts w:ascii="Verdana" w:hAnsi="Verdana"/>
          <w:color w:val="4682B4"/>
          <w:sz w:val="18"/>
          <w:szCs w:val="18"/>
        </w:rPr>
        <w:t>доюрисдикционном</w:t>
      </w:r>
      <w:r>
        <w:rPr>
          <w:rStyle w:val="WW8Num3z0"/>
          <w:rFonts w:ascii="Verdana" w:hAnsi="Verdana"/>
          <w:color w:val="000000"/>
          <w:sz w:val="18"/>
          <w:szCs w:val="18"/>
        </w:rPr>
        <w:t> </w:t>
      </w:r>
      <w:r>
        <w:rPr>
          <w:rFonts w:ascii="Verdana" w:hAnsi="Verdana"/>
          <w:color w:val="000000"/>
          <w:sz w:val="18"/>
          <w:szCs w:val="18"/>
        </w:rPr>
        <w:t xml:space="preserve">урегулировании индивидуальных трудовых споров. </w:t>
      </w:r>
      <w:proofErr w:type="gramStart"/>
      <w:r>
        <w:rPr>
          <w:rFonts w:ascii="Verdana" w:hAnsi="Verdana"/>
          <w:color w:val="000000"/>
          <w:sz w:val="18"/>
          <w:szCs w:val="18"/>
        </w:rPr>
        <w:t>Предлагается предусмотреть</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претензионного порядка разрешения споров, заключающиеся в праве работника в любое время до обращения в КТС или суд обратится к работодателю с претензией, содержащей материально-правовые требования работника, а также предложения дать интересующие его</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Fonts w:ascii="Verdana" w:hAnsi="Verdana"/>
          <w:color w:val="000000"/>
          <w:sz w:val="18"/>
          <w:szCs w:val="18"/>
        </w:rPr>
        <w:t>, что обеспечивается обязанностью работодателя дать ответ на претензию в трехдневный срок с момента ее получения.</w:t>
      </w:r>
      <w:proofErr w:type="gramEnd"/>
      <w:r>
        <w:rPr>
          <w:rFonts w:ascii="Verdana" w:hAnsi="Verdana"/>
          <w:color w:val="000000"/>
          <w:sz w:val="18"/>
          <w:szCs w:val="18"/>
        </w:rPr>
        <w:t xml:space="preserve"> Кроме того, необходимо предоставить возможность представителю работника при наличии</w:t>
      </w:r>
      <w:r>
        <w:rPr>
          <w:rStyle w:val="WW8Num3z0"/>
          <w:rFonts w:ascii="Verdana" w:hAnsi="Verdana"/>
          <w:color w:val="000000"/>
          <w:sz w:val="18"/>
          <w:szCs w:val="18"/>
        </w:rPr>
        <w:t> </w:t>
      </w:r>
      <w:r>
        <w:rPr>
          <w:rStyle w:val="WW8Num4z0"/>
          <w:rFonts w:ascii="Verdana" w:hAnsi="Verdana"/>
          <w:color w:val="4682B4"/>
          <w:sz w:val="18"/>
          <w:szCs w:val="18"/>
        </w:rPr>
        <w:t>доверенности</w:t>
      </w:r>
      <w:r>
        <w:rPr>
          <w:rStyle w:val="WW8Num3z0"/>
          <w:rFonts w:ascii="Verdana" w:hAnsi="Verdana"/>
          <w:color w:val="000000"/>
          <w:sz w:val="18"/>
          <w:szCs w:val="18"/>
        </w:rPr>
        <w:t> </w:t>
      </w:r>
      <w:r>
        <w:rPr>
          <w:rFonts w:ascii="Verdana" w:hAnsi="Verdana"/>
          <w:color w:val="000000"/>
          <w:sz w:val="18"/>
          <w:szCs w:val="18"/>
        </w:rPr>
        <w:t>единолично проводить переговоры с работодателем.</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9.2.4. Ст. 386 ТК РФ — предлагается дать примерный перечень обстоятельств, наступление которых можно рассматривать в качестве уважительной причины восстановления КТС пропущенного срока подачи</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9.2.5. Ст. 387 ТК РФ — необходимо регламентировать правовое положение</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 экспертов, установить правило, обеспечивающее равенство представителей от каждой стороны, решить вопрос о минимальном количестве членов комиссии, присутствующих на заседании (не менее трех, при условии сохранения принципа паритетности при определении количества представителей от каждой стороны, участвующих в заседании).</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9.2.6. Ст. 388 ТК РФ — предлагается устранить неоднозначное понимание срока выдачи копий решения, указав, что они подлежат</w:t>
      </w:r>
      <w:r>
        <w:rPr>
          <w:rStyle w:val="WW8Num3z0"/>
          <w:rFonts w:ascii="Verdana" w:hAnsi="Verdana"/>
          <w:color w:val="000000"/>
          <w:sz w:val="18"/>
          <w:szCs w:val="18"/>
        </w:rPr>
        <w:t> </w:t>
      </w:r>
      <w:r>
        <w:rPr>
          <w:rStyle w:val="WW8Num4z0"/>
          <w:rFonts w:ascii="Verdana" w:hAnsi="Verdana"/>
          <w:color w:val="4682B4"/>
          <w:sz w:val="18"/>
          <w:szCs w:val="18"/>
        </w:rPr>
        <w:t>вручению</w:t>
      </w:r>
      <w:r>
        <w:rPr>
          <w:rStyle w:val="WW8Num3z0"/>
          <w:rFonts w:ascii="Verdana" w:hAnsi="Verdana"/>
          <w:color w:val="000000"/>
          <w:sz w:val="18"/>
          <w:szCs w:val="18"/>
        </w:rPr>
        <w:t> </w:t>
      </w:r>
      <w:r>
        <w:rPr>
          <w:rFonts w:ascii="Verdana" w:hAnsi="Verdana"/>
          <w:color w:val="000000"/>
          <w:sz w:val="18"/>
          <w:szCs w:val="18"/>
        </w:rPr>
        <w:t>сторонам в течение трех рабочих дней.</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9.2.7. Ст. 389 ТК РФ — с учетом требований законодательства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необходимо ввести обязательные реквизиты, предъявляемые к</w:t>
      </w:r>
      <w:r>
        <w:rPr>
          <w:rStyle w:val="WW8Num3z0"/>
          <w:rFonts w:ascii="Verdana" w:hAnsi="Verdana"/>
          <w:color w:val="000000"/>
          <w:sz w:val="18"/>
          <w:szCs w:val="18"/>
        </w:rPr>
        <w:t> </w:t>
      </w:r>
      <w:r>
        <w:rPr>
          <w:rStyle w:val="WW8Num4z0"/>
          <w:rFonts w:ascii="Verdana" w:hAnsi="Verdana"/>
          <w:color w:val="4682B4"/>
          <w:sz w:val="18"/>
          <w:szCs w:val="18"/>
        </w:rPr>
        <w:t>удостоверению</w:t>
      </w:r>
      <w:r>
        <w:rPr>
          <w:rFonts w:ascii="Verdana" w:hAnsi="Verdana"/>
          <w:color w:val="000000"/>
          <w:sz w:val="18"/>
          <w:szCs w:val="18"/>
        </w:rPr>
        <w:t>, выдаваемому КТС. Дается перечень таких реквизитов.</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9.2.8. Ст. 390 ТК РФ — предлагается изменить наименование на следующее: «</w:t>
      </w:r>
      <w:r>
        <w:rPr>
          <w:rStyle w:val="WW8Num4z0"/>
          <w:rFonts w:ascii="Verdana" w:hAnsi="Verdana"/>
          <w:color w:val="4682B4"/>
          <w:sz w:val="18"/>
          <w:szCs w:val="18"/>
        </w:rPr>
        <w:t>Случаи перенесения рассмотрения индивидуальных трудовых споров в суд</w:t>
      </w:r>
      <w:r>
        <w:rPr>
          <w:rFonts w:ascii="Verdana" w:hAnsi="Verdana"/>
          <w:color w:val="000000"/>
          <w:sz w:val="18"/>
          <w:szCs w:val="18"/>
        </w:rPr>
        <w:t>».</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Обосновано предложение об исключении из Трудового кодекса</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по характеру норм, направленных на регулирование порядка рассмотрения индивидуальных трудовых споров судами и включение в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соответствующей главы, посвященной особенностям рассмотрения споров, вытекающих из трудовых отношений.</w:t>
      </w:r>
    </w:p>
    <w:p w:rsidR="00970532" w:rsidRDefault="00970532" w:rsidP="009705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Определена необходимость</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всех трудовых споров из компетенции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и передачи их в иное звено судебной системы (районные либо городские суды), с одновременным формированием в них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составов (сессий), специализирующихся на рассмотрении индивидуальных трудовых споров.</w:t>
      </w:r>
    </w:p>
    <w:p w:rsidR="00970532" w:rsidRDefault="00970532" w:rsidP="0097053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Агапов, Ростислав Михайлович, 2007 год</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100 терминов</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законов о труде: Толковый словарь. / Сост.</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 Екатеринбург: Изд-во Гуманит. Ун-та, 1997.</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Аверченко</w:t>
      </w:r>
      <w:r>
        <w:rPr>
          <w:rStyle w:val="WW8Num3z0"/>
          <w:rFonts w:ascii="Verdana" w:hAnsi="Verdana"/>
          <w:color w:val="000000"/>
          <w:sz w:val="18"/>
          <w:szCs w:val="18"/>
        </w:rPr>
        <w:t> </w:t>
      </w:r>
      <w:r>
        <w:rPr>
          <w:rFonts w:ascii="Verdana" w:hAnsi="Verdana"/>
          <w:color w:val="000000"/>
          <w:sz w:val="18"/>
          <w:szCs w:val="18"/>
        </w:rPr>
        <w:t>Д.Г. Перспективы развития трудовой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в Российской Федерации. / Разрешение коллективных и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Матер, общерос. научн</w:t>
      </w:r>
      <w:proofErr w:type="gramStart"/>
      <w:r>
        <w:rPr>
          <w:rFonts w:ascii="Verdana" w:hAnsi="Verdana"/>
          <w:color w:val="000000"/>
          <w:sz w:val="18"/>
          <w:szCs w:val="18"/>
        </w:rPr>
        <w:t>.-</w:t>
      </w:r>
      <w:proofErr w:type="gramEnd"/>
      <w:r>
        <w:rPr>
          <w:rFonts w:ascii="Verdana" w:hAnsi="Verdana"/>
          <w:color w:val="000000"/>
          <w:sz w:val="18"/>
          <w:szCs w:val="18"/>
        </w:rPr>
        <w:t>практич. конференции. / Под общ</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р</w:t>
      </w:r>
      <w:proofErr w:type="gramEnd"/>
      <w:r>
        <w:rPr>
          <w:rFonts w:ascii="Verdana" w:hAnsi="Verdana"/>
          <w:color w:val="000000"/>
          <w:sz w:val="18"/>
          <w:szCs w:val="18"/>
        </w:rPr>
        <w:t>ед.</w:t>
      </w:r>
      <w:r>
        <w:rPr>
          <w:rStyle w:val="WW8Num3z0"/>
          <w:rFonts w:ascii="Verdana" w:hAnsi="Verdana"/>
          <w:color w:val="000000"/>
          <w:sz w:val="18"/>
          <w:szCs w:val="18"/>
        </w:rPr>
        <w:t> </w:t>
      </w:r>
      <w:r>
        <w:rPr>
          <w:rStyle w:val="WW8Num4z0"/>
          <w:rFonts w:ascii="Verdana" w:hAnsi="Verdana"/>
          <w:color w:val="4682B4"/>
          <w:sz w:val="18"/>
          <w:szCs w:val="18"/>
        </w:rPr>
        <w:t>Оробца</w:t>
      </w:r>
      <w:r>
        <w:rPr>
          <w:rStyle w:val="WW8Num3z0"/>
          <w:rFonts w:ascii="Verdana" w:hAnsi="Verdana"/>
          <w:color w:val="000000"/>
          <w:sz w:val="18"/>
          <w:szCs w:val="18"/>
        </w:rPr>
        <w:t> </w:t>
      </w:r>
      <w:r>
        <w:rPr>
          <w:rFonts w:ascii="Verdana" w:hAnsi="Verdana"/>
          <w:color w:val="000000"/>
          <w:sz w:val="18"/>
          <w:szCs w:val="18"/>
        </w:rPr>
        <w:t>В.М. — М., 2004. — 159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 —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xml:space="preserve">. </w:t>
      </w:r>
      <w:proofErr w:type="gramStart"/>
      <w:r>
        <w:rPr>
          <w:rFonts w:ascii="Verdana" w:hAnsi="Verdana"/>
          <w:color w:val="000000"/>
          <w:sz w:val="18"/>
          <w:szCs w:val="18"/>
        </w:rPr>
        <w:t>лит</w:t>
      </w:r>
      <w:proofErr w:type="gramEnd"/>
      <w:r>
        <w:rPr>
          <w:rFonts w:ascii="Verdana" w:hAnsi="Verdana"/>
          <w:color w:val="000000"/>
          <w:sz w:val="18"/>
          <w:szCs w:val="18"/>
        </w:rPr>
        <w:t>., 1966. — 543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1948. 225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Андерсон Э. Трудовые конфликты. — М., 1925.</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Вопросы действия и системы трудового права в</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1922 года // КЗоТ</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1922 года и современность: Труды</w:t>
      </w:r>
      <w:r>
        <w:rPr>
          <w:rStyle w:val="WW8Num3z0"/>
          <w:rFonts w:ascii="Verdana" w:hAnsi="Verdana"/>
          <w:color w:val="000000"/>
          <w:sz w:val="18"/>
          <w:szCs w:val="18"/>
        </w:rPr>
        <w:t> </w:t>
      </w:r>
      <w:r>
        <w:rPr>
          <w:rStyle w:val="WW8Num4z0"/>
          <w:rFonts w:ascii="Verdana" w:hAnsi="Verdana"/>
          <w:color w:val="4682B4"/>
          <w:sz w:val="18"/>
          <w:szCs w:val="18"/>
        </w:rPr>
        <w:t>ВЮЗИ</w:t>
      </w:r>
      <w:r>
        <w:rPr>
          <w:rStyle w:val="WW8Num3z0"/>
          <w:rFonts w:ascii="Verdana" w:hAnsi="Verdana"/>
          <w:color w:val="000000"/>
          <w:sz w:val="18"/>
          <w:szCs w:val="18"/>
        </w:rPr>
        <w:t> </w:t>
      </w:r>
      <w:r>
        <w:rPr>
          <w:rFonts w:ascii="Verdana" w:hAnsi="Verdana"/>
          <w:color w:val="000000"/>
          <w:sz w:val="18"/>
          <w:szCs w:val="18"/>
        </w:rPr>
        <w:t>т. XXXV. М, 1974. - 360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Анцупов</w:t>
      </w:r>
      <w:r>
        <w:rPr>
          <w:rStyle w:val="WW8Num3z0"/>
          <w:rFonts w:ascii="Verdana" w:hAnsi="Verdana"/>
          <w:color w:val="000000"/>
          <w:sz w:val="18"/>
          <w:szCs w:val="18"/>
        </w:rPr>
        <w:t> </w:t>
      </w:r>
      <w:r>
        <w:rPr>
          <w:rFonts w:ascii="Verdana" w:hAnsi="Verdana"/>
          <w:color w:val="000000"/>
          <w:sz w:val="18"/>
          <w:szCs w:val="18"/>
        </w:rPr>
        <w:t>А.Я., Храмов В.О. Конфликтология. М: ЮНИТИ, 2000. -216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Архипов</w:t>
      </w:r>
      <w:r>
        <w:rPr>
          <w:rStyle w:val="WW8Num3z0"/>
          <w:rFonts w:ascii="Verdana" w:hAnsi="Verdana"/>
          <w:color w:val="000000"/>
          <w:sz w:val="18"/>
          <w:szCs w:val="18"/>
        </w:rPr>
        <w:t> </w:t>
      </w:r>
      <w:r>
        <w:rPr>
          <w:rFonts w:ascii="Verdana" w:hAnsi="Verdana"/>
          <w:color w:val="000000"/>
          <w:sz w:val="18"/>
          <w:szCs w:val="18"/>
        </w:rPr>
        <w:t>В.Д. Подведомственность трудовых споров: Автореф. дис.</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канд. юрид. наук. — М., 1974. — 19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Баришпольская</w:t>
      </w:r>
      <w:r>
        <w:rPr>
          <w:rStyle w:val="WW8Num3z0"/>
          <w:rFonts w:ascii="Verdana" w:hAnsi="Verdana"/>
          <w:color w:val="000000"/>
          <w:sz w:val="18"/>
          <w:szCs w:val="18"/>
        </w:rPr>
        <w:t> </w:t>
      </w:r>
      <w:r>
        <w:rPr>
          <w:rFonts w:ascii="Verdana" w:hAnsi="Verdana"/>
          <w:color w:val="000000"/>
          <w:sz w:val="18"/>
          <w:szCs w:val="18"/>
        </w:rPr>
        <w:t>Т.Ю. Гражданские процесс и процедура (Понятие,</w:t>
      </w:r>
      <w:r>
        <w:rPr>
          <w:rStyle w:val="WW8Num3z0"/>
          <w:rFonts w:ascii="Verdana" w:hAnsi="Verdana"/>
          <w:color w:val="000000"/>
          <w:sz w:val="18"/>
          <w:szCs w:val="18"/>
        </w:rPr>
        <w:t> </w:t>
      </w:r>
      <w:r>
        <w:rPr>
          <w:rStyle w:val="WW8Num4z0"/>
          <w:rFonts w:ascii="Verdana" w:hAnsi="Verdana"/>
          <w:color w:val="4682B4"/>
          <w:sz w:val="18"/>
          <w:szCs w:val="18"/>
        </w:rPr>
        <w:t>служебная</w:t>
      </w:r>
      <w:r>
        <w:rPr>
          <w:rStyle w:val="WW8Num3z0"/>
          <w:rFonts w:ascii="Verdana" w:hAnsi="Verdana"/>
          <w:color w:val="000000"/>
          <w:sz w:val="18"/>
          <w:szCs w:val="18"/>
        </w:rPr>
        <w:t> </w:t>
      </w:r>
      <w:r>
        <w:rPr>
          <w:rFonts w:ascii="Verdana" w:hAnsi="Verdana"/>
          <w:color w:val="000000"/>
          <w:sz w:val="18"/>
          <w:szCs w:val="18"/>
        </w:rPr>
        <w:t>роль, проблемы теории и практики): Автореф. дис.</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канд. юр. наук. — Томск, 1988. — 22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Барнашова</w:t>
      </w:r>
      <w:r>
        <w:rPr>
          <w:rStyle w:val="WW8Num3z0"/>
          <w:rFonts w:ascii="Verdana" w:hAnsi="Verdana"/>
          <w:color w:val="000000"/>
          <w:sz w:val="18"/>
          <w:szCs w:val="18"/>
        </w:rPr>
        <w:t> </w:t>
      </w:r>
      <w:r>
        <w:rPr>
          <w:rFonts w:ascii="Verdana" w:hAnsi="Verdana"/>
          <w:color w:val="000000"/>
          <w:sz w:val="18"/>
          <w:szCs w:val="18"/>
        </w:rPr>
        <w:t>C.B. Индивидуальные трудовые споры об отказе в заключени</w:t>
      </w:r>
      <w:proofErr w:type="gramStart"/>
      <w:r>
        <w:rPr>
          <w:rFonts w:ascii="Verdana" w:hAnsi="Verdana"/>
          <w:color w:val="000000"/>
          <w:sz w:val="18"/>
          <w:szCs w:val="18"/>
        </w:rPr>
        <w:t>и</w:t>
      </w:r>
      <w:proofErr w:type="gramEnd"/>
      <w:r>
        <w:rPr>
          <w:rFonts w:ascii="Verdana" w:hAnsi="Verdana"/>
          <w:color w:val="000000"/>
          <w:sz w:val="18"/>
          <w:szCs w:val="18"/>
        </w:rPr>
        <w:t xml:space="preserve"> трудового договора и приеме на работу: Дис.</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канд. юр. наук. — М., 2003.-152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Правовые и иные социальные нормы, регулирующие трудовые отношения: конспект лекции. — Харьков, 1965.</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Баулин</w:t>
      </w:r>
      <w:r>
        <w:rPr>
          <w:rStyle w:val="WW8Num3z0"/>
          <w:rFonts w:ascii="Verdana" w:hAnsi="Verdana"/>
          <w:color w:val="000000"/>
          <w:sz w:val="18"/>
          <w:szCs w:val="18"/>
        </w:rPr>
        <w:t> </w:t>
      </w:r>
      <w:r>
        <w:rPr>
          <w:rFonts w:ascii="Verdana" w:hAnsi="Verdana"/>
          <w:color w:val="000000"/>
          <w:sz w:val="18"/>
          <w:szCs w:val="18"/>
        </w:rPr>
        <w:t>О.В. Специальные нормы в гражданском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праве. — Воронеж: Изд-во Воронежского ун-та, 1997. — 104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 М.: Профиздат, 1972.— 213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Богдан</w:t>
      </w:r>
      <w:r>
        <w:rPr>
          <w:rStyle w:val="WW8Num3z0"/>
          <w:rFonts w:ascii="Verdana" w:hAnsi="Verdana"/>
          <w:color w:val="000000"/>
          <w:sz w:val="18"/>
          <w:szCs w:val="18"/>
        </w:rPr>
        <w:t> </w:t>
      </w:r>
      <w:r>
        <w:rPr>
          <w:rFonts w:ascii="Verdana" w:hAnsi="Verdana"/>
          <w:color w:val="000000"/>
          <w:sz w:val="18"/>
          <w:szCs w:val="18"/>
        </w:rPr>
        <w:t>В.И. Трудовое законодательство России. Историко-правовой анализ. М.: Ось-89, 2006. - 192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Юридические факты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 Барнаул: Изд-во Алт. Ун-та, 2005. —224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А.Т. Понятие нормативных актов в гражданском процессе: Автореф. дис. д-ра юр. наук. — М., 1980.</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защиты трудовых прав граждан. Матер, общерос. науч</w:t>
      </w:r>
      <w:proofErr w:type="gramStart"/>
      <w:r>
        <w:rPr>
          <w:rFonts w:ascii="Verdana" w:hAnsi="Verdana"/>
          <w:color w:val="000000"/>
          <w:sz w:val="18"/>
          <w:szCs w:val="18"/>
        </w:rPr>
        <w:t>.-</w:t>
      </w:r>
      <w:proofErr w:type="gramEnd"/>
      <w:r>
        <w:rPr>
          <w:rFonts w:ascii="Verdana" w:hAnsi="Verdana"/>
          <w:color w:val="000000"/>
          <w:sz w:val="18"/>
          <w:szCs w:val="18"/>
        </w:rPr>
        <w:t>практич. конференции. / Ред.</w:t>
      </w:r>
      <w:r>
        <w:rPr>
          <w:rStyle w:val="WW8Num3z0"/>
          <w:rFonts w:ascii="Verdana" w:hAnsi="Verdana"/>
          <w:color w:val="000000"/>
          <w:sz w:val="18"/>
          <w:szCs w:val="18"/>
        </w:rPr>
        <w:t> </w:t>
      </w:r>
      <w:r>
        <w:rPr>
          <w:rStyle w:val="WW8Num4z0"/>
          <w:rFonts w:ascii="Verdana" w:hAnsi="Verdana"/>
          <w:color w:val="4682B4"/>
          <w:sz w:val="18"/>
          <w:szCs w:val="18"/>
        </w:rPr>
        <w:t>Леонов</w:t>
      </w:r>
      <w:r>
        <w:rPr>
          <w:rStyle w:val="WW8Num3z0"/>
          <w:rFonts w:ascii="Verdana" w:hAnsi="Verdana"/>
          <w:color w:val="000000"/>
          <w:sz w:val="18"/>
          <w:szCs w:val="18"/>
        </w:rPr>
        <w:t> </w:t>
      </w:r>
      <w:r>
        <w:rPr>
          <w:rFonts w:ascii="Verdana" w:hAnsi="Verdana"/>
          <w:color w:val="000000"/>
          <w:sz w:val="18"/>
          <w:szCs w:val="18"/>
        </w:rPr>
        <w:t>A.C. — М., 2004.</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Справочник адвоката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 М.: «</w:t>
      </w:r>
      <w:r>
        <w:rPr>
          <w:rStyle w:val="WW8Num4z0"/>
          <w:rFonts w:ascii="Verdana" w:hAnsi="Verdana"/>
          <w:color w:val="4682B4"/>
          <w:sz w:val="18"/>
          <w:szCs w:val="18"/>
        </w:rPr>
        <w:t>ТК Велби</w:t>
      </w:r>
      <w:r>
        <w:rPr>
          <w:rFonts w:ascii="Verdana" w:hAnsi="Verdana"/>
          <w:color w:val="000000"/>
          <w:sz w:val="18"/>
          <w:szCs w:val="18"/>
        </w:rPr>
        <w:t>», Изд-во Проспект, 2006. — 440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Основные вопросы соглашения и</w:t>
      </w:r>
      <w:r>
        <w:rPr>
          <w:rStyle w:val="WW8Num3z0"/>
          <w:rFonts w:ascii="Verdana" w:hAnsi="Verdana"/>
          <w:color w:val="000000"/>
          <w:sz w:val="18"/>
          <w:szCs w:val="18"/>
        </w:rPr>
        <w:t> </w:t>
      </w:r>
      <w:r>
        <w:rPr>
          <w:rStyle w:val="WW8Num4z0"/>
          <w:rFonts w:ascii="Verdana" w:hAnsi="Verdana"/>
          <w:color w:val="4682B4"/>
          <w:sz w:val="18"/>
          <w:szCs w:val="18"/>
        </w:rPr>
        <w:t>арбитража</w:t>
      </w:r>
      <w:r>
        <w:rPr>
          <w:rFonts w:ascii="Verdana" w:hAnsi="Verdana"/>
          <w:color w:val="000000"/>
          <w:sz w:val="18"/>
          <w:szCs w:val="18"/>
        </w:rPr>
        <w:t>. — М.: ВЦСПС, 1926.-91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Промышленные споры и государственный</w:t>
      </w:r>
      <w:r>
        <w:rPr>
          <w:rStyle w:val="WW8Num3z0"/>
          <w:rFonts w:ascii="Verdana" w:hAnsi="Verdana"/>
          <w:color w:val="000000"/>
          <w:sz w:val="18"/>
          <w:szCs w:val="18"/>
        </w:rPr>
        <w:t> </w:t>
      </w:r>
      <w:r>
        <w:rPr>
          <w:rStyle w:val="WW8Num4z0"/>
          <w:rFonts w:ascii="Verdana" w:hAnsi="Verdana"/>
          <w:color w:val="4682B4"/>
          <w:sz w:val="18"/>
          <w:szCs w:val="18"/>
        </w:rPr>
        <w:t>третейский</w:t>
      </w:r>
      <w:r>
        <w:rPr>
          <w:rStyle w:val="WW8Num3z0"/>
          <w:rFonts w:ascii="Verdana" w:hAnsi="Verdana"/>
          <w:color w:val="000000"/>
          <w:sz w:val="18"/>
          <w:szCs w:val="18"/>
        </w:rPr>
        <w:t> </w:t>
      </w:r>
      <w:r>
        <w:rPr>
          <w:rFonts w:ascii="Verdana" w:hAnsi="Verdana"/>
          <w:color w:val="000000"/>
          <w:sz w:val="18"/>
          <w:szCs w:val="18"/>
        </w:rPr>
        <w:t>суд. — М.: Д.Я.</w:t>
      </w:r>
      <w:r>
        <w:rPr>
          <w:rStyle w:val="WW8Num3z0"/>
          <w:rFonts w:ascii="Verdana" w:hAnsi="Verdana"/>
          <w:color w:val="000000"/>
          <w:sz w:val="18"/>
          <w:szCs w:val="18"/>
        </w:rPr>
        <w:t> </w:t>
      </w:r>
      <w:r>
        <w:rPr>
          <w:rStyle w:val="WW8Num4z0"/>
          <w:rFonts w:ascii="Verdana" w:hAnsi="Verdana"/>
          <w:color w:val="4682B4"/>
          <w:sz w:val="18"/>
          <w:szCs w:val="18"/>
        </w:rPr>
        <w:t>Маковский</w:t>
      </w:r>
      <w:r>
        <w:rPr>
          <w:rFonts w:ascii="Verdana" w:hAnsi="Verdana"/>
          <w:color w:val="000000"/>
          <w:sz w:val="18"/>
          <w:szCs w:val="18"/>
        </w:rPr>
        <w:t>, 1917. — 32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Трудовые споры и регулирование труда на Западе. — М., 1923.</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Воложанин</w:t>
      </w:r>
      <w:r>
        <w:rPr>
          <w:rStyle w:val="WW8Num3z0"/>
          <w:rFonts w:ascii="Verdana" w:hAnsi="Verdana"/>
          <w:color w:val="000000"/>
          <w:sz w:val="18"/>
          <w:szCs w:val="18"/>
        </w:rPr>
        <w:t> </w:t>
      </w:r>
      <w:r>
        <w:rPr>
          <w:rFonts w:ascii="Verdana" w:hAnsi="Verdana"/>
          <w:color w:val="000000"/>
          <w:sz w:val="18"/>
          <w:szCs w:val="18"/>
        </w:rPr>
        <w:t>В.П. Несудебные формы разрешения гражданско-правовых споров. — Свердловск: Средне-Уральское книжное издательство, 1974. — 204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proofErr w:type="gramStart"/>
      <w:r>
        <w:rPr>
          <w:rStyle w:val="WW8Num4z0"/>
          <w:rFonts w:ascii="Verdana" w:hAnsi="Verdana"/>
          <w:color w:val="4682B4"/>
          <w:sz w:val="18"/>
          <w:szCs w:val="18"/>
        </w:rPr>
        <w:t>Гаврилина</w:t>
      </w:r>
      <w:proofErr w:type="gramEnd"/>
      <w:r>
        <w:rPr>
          <w:rStyle w:val="WW8Num3z0"/>
          <w:rFonts w:ascii="Verdana" w:hAnsi="Verdana"/>
          <w:color w:val="000000"/>
          <w:sz w:val="18"/>
          <w:szCs w:val="18"/>
        </w:rPr>
        <w:t> </w:t>
      </w:r>
      <w:r>
        <w:rPr>
          <w:rFonts w:ascii="Verdana" w:hAnsi="Verdana"/>
          <w:color w:val="000000"/>
          <w:sz w:val="18"/>
          <w:szCs w:val="18"/>
        </w:rPr>
        <w:t>А.К., Ставцева А.И., Чиканова Л.А. Порядок разрешения индивидуальных трудовых споров. — М.: Профиздат, 1993. — 87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Гагарский А. Работа судов Российской Федерации в 1997 году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 1998. — № 7. — С. 55-58.</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Гагарский А. Работа судов Российской Федерации в 1998 году // Российская юстиция. — 1999. — № 9. — С. 51-53.</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Гайдукова JI.H.</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изменениям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практ. коммент. к Федер. закону от 30 июня 2006 г. № 90-ФЗ. М.: ГроссМедиа, 2006. - 96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Галичан Д., Понянский В.В.,</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Административное право: история развития и основные современные концепции. — М., 2002.</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Трудовые споры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порядок их рассмотрения. — Пермь: Изд-во Пермского ун-та, 1969. — 135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Понятие, виды, причины,</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трудовых споров. М.: ВЮЗИ, 1984. - 80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Толкунова В.Н.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в СССР. — М.: ВЮЗИ, 1974.-144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Грось</w:t>
      </w:r>
      <w:r>
        <w:rPr>
          <w:rStyle w:val="WW8Num3z0"/>
          <w:rFonts w:ascii="Verdana" w:hAnsi="Verdana"/>
          <w:color w:val="000000"/>
          <w:sz w:val="18"/>
          <w:szCs w:val="18"/>
        </w:rPr>
        <w:t> </w:t>
      </w:r>
      <w:r>
        <w:rPr>
          <w:rFonts w:ascii="Verdana" w:hAnsi="Verdana"/>
          <w:color w:val="000000"/>
          <w:sz w:val="18"/>
          <w:szCs w:val="18"/>
        </w:rPr>
        <w:t>Л.Л. Процессуальные особенности рассмотрения и разрешения трудовых дел. М.: ВЮЗИ, 1985. - 77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Давидович</w:t>
      </w:r>
      <w:r>
        <w:rPr>
          <w:rStyle w:val="WW8Num3z0"/>
          <w:rFonts w:ascii="Verdana" w:hAnsi="Verdana"/>
          <w:color w:val="000000"/>
          <w:sz w:val="18"/>
          <w:szCs w:val="18"/>
        </w:rPr>
        <w:t> </w:t>
      </w:r>
      <w:r>
        <w:rPr>
          <w:rFonts w:ascii="Verdana" w:hAnsi="Verdana"/>
          <w:color w:val="000000"/>
          <w:sz w:val="18"/>
          <w:szCs w:val="18"/>
        </w:rPr>
        <w:t>Я. И. Некоторые вопросы порядка рассмотрения</w:t>
      </w:r>
      <w:r>
        <w:rPr>
          <w:rStyle w:val="WW8Num3z0"/>
          <w:rFonts w:ascii="Verdana" w:hAnsi="Verdana"/>
          <w:color w:val="000000"/>
          <w:sz w:val="18"/>
          <w:szCs w:val="18"/>
        </w:rPr>
        <w:t> </w:t>
      </w:r>
      <w:r>
        <w:rPr>
          <w:rStyle w:val="WW8Num4z0"/>
          <w:rFonts w:ascii="Verdana" w:hAnsi="Verdana"/>
          <w:color w:val="4682B4"/>
          <w:sz w:val="18"/>
          <w:szCs w:val="18"/>
        </w:rPr>
        <w:t>неисковых</w:t>
      </w:r>
      <w:r>
        <w:rPr>
          <w:rStyle w:val="WW8Num3z0"/>
          <w:rFonts w:ascii="Verdana" w:hAnsi="Verdana"/>
          <w:color w:val="000000"/>
          <w:sz w:val="18"/>
          <w:szCs w:val="18"/>
        </w:rPr>
        <w:t> </w:t>
      </w:r>
      <w:r>
        <w:rPr>
          <w:rFonts w:ascii="Verdana" w:hAnsi="Verdana"/>
          <w:color w:val="000000"/>
          <w:sz w:val="18"/>
          <w:szCs w:val="18"/>
        </w:rPr>
        <w:t>трудовых споров // Правоведение. — 1959. — № 1. — С. 105-109.</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Диксон Ч. Конфликт. СПб</w:t>
      </w:r>
      <w:proofErr w:type="gramStart"/>
      <w:r>
        <w:rPr>
          <w:rFonts w:ascii="Verdana" w:hAnsi="Verdana"/>
          <w:color w:val="000000"/>
          <w:sz w:val="18"/>
          <w:szCs w:val="18"/>
        </w:rPr>
        <w:t xml:space="preserve">., </w:t>
      </w:r>
      <w:proofErr w:type="gramEnd"/>
      <w:r>
        <w:rPr>
          <w:rFonts w:ascii="Verdana" w:hAnsi="Verdana"/>
          <w:color w:val="000000"/>
          <w:sz w:val="18"/>
          <w:szCs w:val="18"/>
        </w:rPr>
        <w:t>1997.</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Еще раз о новом</w:t>
      </w:r>
      <w:r>
        <w:rPr>
          <w:rStyle w:val="WW8Num3z0"/>
          <w:rFonts w:ascii="Verdana" w:hAnsi="Verdana"/>
          <w:color w:val="000000"/>
          <w:sz w:val="18"/>
          <w:szCs w:val="18"/>
        </w:rPr>
        <w:t> </w:t>
      </w:r>
      <w:r>
        <w:rPr>
          <w:rStyle w:val="WW8Num4z0"/>
          <w:rFonts w:ascii="Verdana" w:hAnsi="Verdana"/>
          <w:color w:val="4682B4"/>
          <w:sz w:val="18"/>
          <w:szCs w:val="18"/>
        </w:rPr>
        <w:t>КЗоТе</w:t>
      </w:r>
      <w:r>
        <w:rPr>
          <w:rStyle w:val="WW8Num3z0"/>
          <w:rFonts w:ascii="Verdana" w:hAnsi="Verdana"/>
          <w:color w:val="000000"/>
          <w:sz w:val="18"/>
          <w:szCs w:val="18"/>
        </w:rPr>
        <w:t> </w:t>
      </w:r>
      <w:r>
        <w:rPr>
          <w:rFonts w:ascii="Verdana" w:hAnsi="Verdana"/>
          <w:color w:val="000000"/>
          <w:sz w:val="18"/>
          <w:szCs w:val="18"/>
        </w:rPr>
        <w:t>// Трудовое право. — 1998. — №4.-С. 11-12.</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Дружинин</w:t>
      </w:r>
      <w:r>
        <w:rPr>
          <w:rStyle w:val="WW8Num3z0"/>
          <w:rFonts w:ascii="Verdana" w:hAnsi="Verdana"/>
          <w:color w:val="000000"/>
          <w:sz w:val="18"/>
          <w:szCs w:val="18"/>
        </w:rPr>
        <w:t> </w:t>
      </w:r>
      <w:r>
        <w:rPr>
          <w:rFonts w:ascii="Verdana" w:hAnsi="Verdana"/>
          <w:color w:val="000000"/>
          <w:sz w:val="18"/>
          <w:szCs w:val="18"/>
        </w:rPr>
        <w:t>В.В., Конторов A.C., Конторов М.Д. Введение в теорию конфликта. — М., 1989.</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Жаров С. Примирительно-третейский порядок разрешения трудовых конфликтов. — М., 1926.</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Зейдер</w:t>
      </w:r>
      <w:r>
        <w:rPr>
          <w:rStyle w:val="WW8Num3z0"/>
          <w:rFonts w:ascii="Verdana" w:hAnsi="Verdana"/>
          <w:color w:val="000000"/>
          <w:sz w:val="18"/>
          <w:szCs w:val="18"/>
        </w:rPr>
        <w:t> </w:t>
      </w:r>
      <w:r>
        <w:rPr>
          <w:rFonts w:ascii="Verdana" w:hAnsi="Verdana"/>
          <w:color w:val="000000"/>
          <w:sz w:val="18"/>
          <w:szCs w:val="18"/>
        </w:rPr>
        <w:t>Н.Б. Предмет и система советского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 Правоведение. — 1962. — № 3. — С. 71.</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Карпова</w:t>
      </w:r>
      <w:r>
        <w:rPr>
          <w:rStyle w:val="WW8Num3z0"/>
          <w:rFonts w:ascii="Verdana" w:hAnsi="Verdana"/>
          <w:color w:val="000000"/>
          <w:sz w:val="18"/>
          <w:szCs w:val="18"/>
        </w:rPr>
        <w:t> </w:t>
      </w:r>
      <w:r>
        <w:rPr>
          <w:rFonts w:ascii="Verdana" w:hAnsi="Verdana"/>
          <w:color w:val="000000"/>
          <w:sz w:val="18"/>
          <w:szCs w:val="18"/>
        </w:rPr>
        <w:t>Н.В. Комиссия по трудовым спорам — малоэффективна / Разрешение коллективных и индивидуальных трудовых споров. Матер, общерос. научн</w:t>
      </w:r>
      <w:proofErr w:type="gramStart"/>
      <w:r>
        <w:rPr>
          <w:rFonts w:ascii="Verdana" w:hAnsi="Verdana"/>
          <w:color w:val="000000"/>
          <w:sz w:val="18"/>
          <w:szCs w:val="18"/>
        </w:rPr>
        <w:t>.-</w:t>
      </w:r>
      <w:proofErr w:type="gramEnd"/>
      <w:r>
        <w:rPr>
          <w:rFonts w:ascii="Verdana" w:hAnsi="Verdana"/>
          <w:color w:val="000000"/>
          <w:sz w:val="18"/>
          <w:szCs w:val="18"/>
        </w:rPr>
        <w:t>практич. конференции. / Под общ</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р</w:t>
      </w:r>
      <w:proofErr w:type="gramEnd"/>
      <w:r>
        <w:rPr>
          <w:rFonts w:ascii="Verdana" w:hAnsi="Verdana"/>
          <w:color w:val="000000"/>
          <w:sz w:val="18"/>
          <w:szCs w:val="18"/>
        </w:rPr>
        <w:t>ед.</w:t>
      </w:r>
      <w:r>
        <w:rPr>
          <w:rStyle w:val="WW8Num3z0"/>
          <w:rFonts w:ascii="Verdana" w:hAnsi="Verdana"/>
          <w:color w:val="000000"/>
          <w:sz w:val="18"/>
          <w:szCs w:val="18"/>
        </w:rPr>
        <w:t> </w:t>
      </w:r>
      <w:r>
        <w:rPr>
          <w:rStyle w:val="WW8Num4z0"/>
          <w:rFonts w:ascii="Verdana" w:hAnsi="Verdana"/>
          <w:color w:val="4682B4"/>
          <w:sz w:val="18"/>
          <w:szCs w:val="18"/>
        </w:rPr>
        <w:t>Оробца</w:t>
      </w:r>
      <w:r>
        <w:rPr>
          <w:rStyle w:val="WW8Num3z0"/>
          <w:rFonts w:ascii="Verdana" w:hAnsi="Verdana"/>
          <w:color w:val="000000"/>
          <w:sz w:val="18"/>
          <w:szCs w:val="18"/>
        </w:rPr>
        <w:t> </w:t>
      </w:r>
      <w:r>
        <w:rPr>
          <w:rFonts w:ascii="Verdana" w:hAnsi="Verdana"/>
          <w:color w:val="000000"/>
          <w:sz w:val="18"/>
          <w:szCs w:val="18"/>
        </w:rPr>
        <w:t>В.М. М., 2004. - 159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Керенский</w:t>
      </w:r>
      <w:r>
        <w:rPr>
          <w:rStyle w:val="WW8Num3z0"/>
          <w:rFonts w:ascii="Verdana" w:hAnsi="Verdana"/>
          <w:color w:val="000000"/>
          <w:sz w:val="18"/>
          <w:szCs w:val="18"/>
        </w:rPr>
        <w:t> </w:t>
      </w:r>
      <w:r>
        <w:rPr>
          <w:rFonts w:ascii="Verdana" w:hAnsi="Verdana"/>
          <w:color w:val="000000"/>
          <w:sz w:val="18"/>
          <w:szCs w:val="18"/>
        </w:rPr>
        <w:t>А.Ф. Россия на историческом повороте. — М.: Республика, 1993.-384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Кириллов</w:t>
      </w:r>
      <w:r>
        <w:rPr>
          <w:rStyle w:val="WW8Num3z0"/>
          <w:rFonts w:ascii="Verdana" w:hAnsi="Verdana"/>
          <w:color w:val="000000"/>
          <w:sz w:val="18"/>
          <w:szCs w:val="18"/>
        </w:rPr>
        <w:t> </w:t>
      </w:r>
      <w:r>
        <w:rPr>
          <w:rFonts w:ascii="Verdana" w:hAnsi="Verdana"/>
          <w:color w:val="000000"/>
          <w:sz w:val="18"/>
          <w:szCs w:val="18"/>
        </w:rPr>
        <w:t>В.И., Старченко A.A., Логика: Учебник для юридических вузов. Изд. 5-е, перераб. и доп. —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1998. — 256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 М.: Издательская группа НОРМА ИНФРА-М. - 1998. - 256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 М.: Дело, 1999.-728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Колобова</w:t>
      </w:r>
      <w:r>
        <w:rPr>
          <w:rStyle w:val="WW8Num3z0"/>
          <w:rFonts w:ascii="Verdana" w:hAnsi="Verdana"/>
          <w:color w:val="000000"/>
          <w:sz w:val="18"/>
          <w:szCs w:val="18"/>
        </w:rPr>
        <w:t> </w:t>
      </w:r>
      <w:r>
        <w:rPr>
          <w:rFonts w:ascii="Verdana" w:hAnsi="Verdana"/>
          <w:color w:val="000000"/>
          <w:sz w:val="18"/>
          <w:szCs w:val="18"/>
        </w:rPr>
        <w:t>C.B. Как защитить трудовые права? // Российская юстиция. — № 10.-2000.-С. 35-36.</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Клюев</w:t>
      </w:r>
      <w:r>
        <w:rPr>
          <w:rStyle w:val="WW8Num3z0"/>
          <w:rFonts w:ascii="Verdana" w:hAnsi="Verdana"/>
          <w:color w:val="000000"/>
          <w:sz w:val="18"/>
          <w:szCs w:val="18"/>
        </w:rPr>
        <w:t> </w:t>
      </w:r>
      <w:r>
        <w:rPr>
          <w:rFonts w:ascii="Verdana" w:hAnsi="Verdana"/>
          <w:color w:val="000000"/>
          <w:sz w:val="18"/>
          <w:szCs w:val="18"/>
        </w:rPr>
        <w:t>A.A., Маврин A.B. Трудовые споры. — М.: Профиздат, 1978. — 128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О.В. Смирнова. — М.: КноРус, 1997.-552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Комментарий к Кодексу законов о труде</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В.И.</w:t>
      </w:r>
      <w:r>
        <w:rPr>
          <w:rStyle w:val="WW8Num3z0"/>
          <w:rFonts w:ascii="Verdana" w:hAnsi="Verdana"/>
          <w:color w:val="000000"/>
          <w:sz w:val="18"/>
          <w:szCs w:val="18"/>
        </w:rPr>
        <w:t> </w:t>
      </w:r>
      <w:r>
        <w:rPr>
          <w:rStyle w:val="WW8Num4z0"/>
          <w:rFonts w:ascii="Verdana" w:hAnsi="Verdana"/>
          <w:color w:val="4682B4"/>
          <w:sz w:val="18"/>
          <w:szCs w:val="18"/>
        </w:rPr>
        <w:t>Теребилова</w:t>
      </w:r>
      <w:r>
        <w:rPr>
          <w:rFonts w:ascii="Verdana" w:hAnsi="Verdana"/>
          <w:color w:val="000000"/>
          <w:sz w:val="18"/>
          <w:szCs w:val="18"/>
        </w:rPr>
        <w:t xml:space="preserve">. — М.: Юрид. </w:t>
      </w:r>
      <w:proofErr w:type="gramStart"/>
      <w:r>
        <w:rPr>
          <w:rFonts w:ascii="Verdana" w:hAnsi="Verdana"/>
          <w:color w:val="000000"/>
          <w:sz w:val="18"/>
          <w:szCs w:val="18"/>
        </w:rPr>
        <w:t>лит</w:t>
      </w:r>
      <w:proofErr w:type="gramEnd"/>
      <w:r>
        <w:rPr>
          <w:rFonts w:ascii="Verdana" w:hAnsi="Verdana"/>
          <w:color w:val="000000"/>
          <w:sz w:val="18"/>
          <w:szCs w:val="18"/>
        </w:rPr>
        <w:t>., 1988. 672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Комментарий к Кодексу законов о труде</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В.И.Шкатуллы. — М.: ИНФРА-М, 1997. 664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Комментарий к Трудовому кодексу Российской Федерации</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К.Н.Гусова. —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ООО «</w:t>
      </w:r>
      <w:r>
        <w:rPr>
          <w:rStyle w:val="WW8Num4z0"/>
          <w:rFonts w:ascii="Verdana" w:hAnsi="Verdana"/>
          <w:color w:val="4682B4"/>
          <w:sz w:val="18"/>
          <w:szCs w:val="18"/>
        </w:rPr>
        <w:t>Издательство Проспект</w:t>
      </w:r>
      <w:r>
        <w:rPr>
          <w:rFonts w:ascii="Verdana" w:hAnsi="Verdana"/>
          <w:color w:val="000000"/>
          <w:sz w:val="18"/>
          <w:szCs w:val="18"/>
        </w:rPr>
        <w:t>», 2003.-688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Комментарий к Трудовому кодексу Российской Федерации</w:t>
      </w:r>
      <w:proofErr w:type="gramStart"/>
      <w:r>
        <w:rPr>
          <w:rFonts w:ascii="Verdana" w:hAnsi="Verdana"/>
          <w:color w:val="000000"/>
          <w:sz w:val="18"/>
          <w:szCs w:val="18"/>
        </w:rPr>
        <w:t xml:space="preserve"> / О</w:t>
      </w:r>
      <w:proofErr w:type="gramEnd"/>
      <w:r>
        <w:rPr>
          <w:rFonts w:ascii="Verdana" w:hAnsi="Verdana"/>
          <w:color w:val="000000"/>
          <w:sz w:val="18"/>
          <w:szCs w:val="18"/>
        </w:rPr>
        <w:t>тв. ред.</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А.М., Маврин С.П., Хохлов Е.Б. — М.: Юристъ, 2005. — 1261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Комментарий к Трудовому кодексу Российской Федерации</w:t>
      </w:r>
      <w:proofErr w:type="gramStart"/>
      <w:r>
        <w:rPr>
          <w:rFonts w:ascii="Verdana" w:hAnsi="Verdana"/>
          <w:color w:val="000000"/>
          <w:sz w:val="18"/>
          <w:szCs w:val="18"/>
        </w:rPr>
        <w:t xml:space="preserve"> / О</w:t>
      </w:r>
      <w:proofErr w:type="gramEnd"/>
      <w:r>
        <w:rPr>
          <w:rFonts w:ascii="Verdana" w:hAnsi="Verdana"/>
          <w:color w:val="000000"/>
          <w:sz w:val="18"/>
          <w:szCs w:val="18"/>
        </w:rPr>
        <w:t>тв. ред. проф. Ю.П. Орловский. — М.: 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«ИНФРА-М», 2002. 959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Конфликтология</w:t>
      </w:r>
      <w:proofErr w:type="gramStart"/>
      <w:r>
        <w:rPr>
          <w:rFonts w:ascii="Verdana" w:hAnsi="Verdana"/>
          <w:color w:val="000000"/>
          <w:sz w:val="18"/>
          <w:szCs w:val="18"/>
        </w:rPr>
        <w:t xml:space="preserve"> / П</w:t>
      </w:r>
      <w:proofErr w:type="gramEnd"/>
      <w:r>
        <w:rPr>
          <w:rFonts w:ascii="Verdana" w:hAnsi="Verdana"/>
          <w:color w:val="000000"/>
          <w:sz w:val="18"/>
          <w:szCs w:val="18"/>
        </w:rPr>
        <w:t>од ред. A.C. Кармина. — СПб</w:t>
      </w:r>
      <w:proofErr w:type="gramStart"/>
      <w:r>
        <w:rPr>
          <w:rFonts w:ascii="Verdana" w:hAnsi="Verdana"/>
          <w:color w:val="000000"/>
          <w:sz w:val="18"/>
          <w:szCs w:val="18"/>
        </w:rPr>
        <w:t xml:space="preserve">.: </w:t>
      </w:r>
      <w:proofErr w:type="gramEnd"/>
      <w:r>
        <w:rPr>
          <w:rFonts w:ascii="Verdana" w:hAnsi="Verdana"/>
          <w:color w:val="000000"/>
          <w:sz w:val="18"/>
          <w:szCs w:val="18"/>
        </w:rPr>
        <w:t>Изд-во «Лань», 1999.-448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52.</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Индивидуальные трудовые споры // Трудовое право. -2004.-№6.-С. 37.</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Кострова</w:t>
      </w:r>
      <w:r>
        <w:rPr>
          <w:rStyle w:val="WW8Num3z0"/>
          <w:rFonts w:ascii="Verdana" w:hAnsi="Verdana"/>
          <w:color w:val="000000"/>
          <w:sz w:val="18"/>
          <w:szCs w:val="18"/>
        </w:rPr>
        <w:t> </w:t>
      </w:r>
      <w:r>
        <w:rPr>
          <w:rFonts w:ascii="Verdana" w:hAnsi="Verdana"/>
          <w:color w:val="000000"/>
          <w:sz w:val="18"/>
          <w:szCs w:val="18"/>
        </w:rPr>
        <w:t>Н.М. Дифференциация процессуальной формы проблемы правового регулирования // Современная доктрина гражданского,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процесса и исполнительного производства: теория и практика: Сб. науч. ст. — СПб</w:t>
      </w:r>
      <w:proofErr w:type="gramStart"/>
      <w:r>
        <w:rPr>
          <w:rFonts w:ascii="Verdana" w:hAnsi="Verdana"/>
          <w:color w:val="000000"/>
          <w:sz w:val="18"/>
          <w:szCs w:val="18"/>
        </w:rPr>
        <w:t xml:space="preserve">., </w:t>
      </w:r>
      <w:proofErr w:type="gramEnd"/>
      <w:r>
        <w:rPr>
          <w:rFonts w:ascii="Verdana" w:hAnsi="Verdana"/>
          <w:color w:val="000000"/>
          <w:sz w:val="18"/>
          <w:szCs w:val="18"/>
        </w:rPr>
        <w:t>2004.</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Индивидуальные трудовые споры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их разрешения: Дис.</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канд. юрид. наук. — М., 2000. — 241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Особенности разрешения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 Справочник кадровика</w:t>
      </w:r>
      <w:proofErr w:type="gramStart"/>
      <w:r>
        <w:rPr>
          <w:rFonts w:ascii="Verdana" w:hAnsi="Verdana"/>
          <w:color w:val="000000"/>
          <w:sz w:val="18"/>
          <w:szCs w:val="18"/>
        </w:rPr>
        <w:t>.</w:t>
      </w:r>
      <w:proofErr w:type="gramEnd"/>
      <w:r>
        <w:rPr>
          <w:rFonts w:ascii="Verdana" w:hAnsi="Verdana"/>
          <w:color w:val="000000"/>
          <w:sz w:val="18"/>
          <w:szCs w:val="18"/>
        </w:rPr>
        <w:t xml:space="preserve"> — </w:t>
      </w:r>
      <w:proofErr w:type="gramStart"/>
      <w:r>
        <w:rPr>
          <w:rFonts w:ascii="Verdana" w:hAnsi="Verdana"/>
          <w:color w:val="000000"/>
          <w:sz w:val="18"/>
          <w:szCs w:val="18"/>
        </w:rPr>
        <w:t>д</w:t>
      </w:r>
      <w:proofErr w:type="gramEnd"/>
      <w:r>
        <w:rPr>
          <w:rFonts w:ascii="Verdana" w:hAnsi="Verdana"/>
          <w:color w:val="000000"/>
          <w:sz w:val="18"/>
          <w:szCs w:val="18"/>
        </w:rPr>
        <w:t>екабрь 2002. — С. 29-34.</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Особенности разрешения индивидуального трудового спора // Справочник кадровика</w:t>
      </w:r>
      <w:proofErr w:type="gramStart"/>
      <w:r>
        <w:rPr>
          <w:rFonts w:ascii="Verdana" w:hAnsi="Verdana"/>
          <w:color w:val="000000"/>
          <w:sz w:val="18"/>
          <w:szCs w:val="18"/>
        </w:rPr>
        <w:t>.</w:t>
      </w:r>
      <w:proofErr w:type="gramEnd"/>
      <w:r>
        <w:rPr>
          <w:rFonts w:ascii="Verdana" w:hAnsi="Verdana"/>
          <w:color w:val="000000"/>
          <w:sz w:val="18"/>
          <w:szCs w:val="18"/>
        </w:rPr>
        <w:t xml:space="preserve"> — </w:t>
      </w:r>
      <w:proofErr w:type="gramStart"/>
      <w:r>
        <w:rPr>
          <w:rFonts w:ascii="Verdana" w:hAnsi="Verdana"/>
          <w:color w:val="000000"/>
          <w:sz w:val="18"/>
          <w:szCs w:val="18"/>
        </w:rPr>
        <w:t>ф</w:t>
      </w:r>
      <w:proofErr w:type="gramEnd"/>
      <w:r>
        <w:rPr>
          <w:rFonts w:ascii="Verdana" w:hAnsi="Verdana"/>
          <w:color w:val="000000"/>
          <w:sz w:val="18"/>
          <w:szCs w:val="18"/>
        </w:rPr>
        <w:t>евраль 2003. — С. 21-26.</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Особенности разрешения индивидуального трудового спора // Справочник кадровика</w:t>
      </w:r>
      <w:proofErr w:type="gramStart"/>
      <w:r>
        <w:rPr>
          <w:rFonts w:ascii="Verdana" w:hAnsi="Verdana"/>
          <w:color w:val="000000"/>
          <w:sz w:val="18"/>
          <w:szCs w:val="18"/>
        </w:rPr>
        <w:t>.</w:t>
      </w:r>
      <w:proofErr w:type="gramEnd"/>
      <w:r>
        <w:rPr>
          <w:rFonts w:ascii="Verdana" w:hAnsi="Verdana"/>
          <w:color w:val="000000"/>
          <w:sz w:val="18"/>
          <w:szCs w:val="18"/>
        </w:rPr>
        <w:t xml:space="preserve"> — </w:t>
      </w:r>
      <w:proofErr w:type="gramStart"/>
      <w:r>
        <w:rPr>
          <w:rFonts w:ascii="Verdana" w:hAnsi="Verdana"/>
          <w:color w:val="000000"/>
          <w:sz w:val="18"/>
          <w:szCs w:val="18"/>
        </w:rPr>
        <w:t>м</w:t>
      </w:r>
      <w:proofErr w:type="gramEnd"/>
      <w:r>
        <w:rPr>
          <w:rFonts w:ascii="Verdana" w:hAnsi="Verdana"/>
          <w:color w:val="000000"/>
          <w:sz w:val="18"/>
          <w:szCs w:val="18"/>
        </w:rPr>
        <w:t>арт 2004. — С. 25-30.</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Пискарев И.К., Шеломов Б.А. О специализированных судах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 Трудовом процессуальном кодексе РФ // Хозяйство и право. 2003. - № 8. - С. 27-41.</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Пискарев И.</w:t>
      </w:r>
      <w:proofErr w:type="gramStart"/>
      <w:r>
        <w:rPr>
          <w:rFonts w:ascii="Verdana" w:hAnsi="Verdana"/>
          <w:color w:val="000000"/>
          <w:sz w:val="18"/>
          <w:szCs w:val="18"/>
        </w:rPr>
        <w:t>К</w:t>
      </w:r>
      <w:proofErr w:type="gramEnd"/>
      <w:r>
        <w:rPr>
          <w:rFonts w:ascii="Verdana" w:hAnsi="Verdana"/>
          <w:color w:val="000000"/>
          <w:sz w:val="18"/>
          <w:szCs w:val="18"/>
        </w:rPr>
        <w:t>, Шеломов Б.А. Проблемы совершенствования трудового законодательства и практики его применения // Хозяйство и право. — 2002. — № 2. — С. 35.</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Юридический конфликт // Государство и право. — 1995,-№9.-С. 9-14.</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Куприянова J1.B. «</w:t>
      </w:r>
      <w:r>
        <w:rPr>
          <w:rStyle w:val="WW8Num4z0"/>
          <w:rFonts w:ascii="Verdana" w:hAnsi="Verdana"/>
          <w:color w:val="4682B4"/>
          <w:sz w:val="18"/>
          <w:szCs w:val="18"/>
        </w:rPr>
        <w:t>Рабочий вопрос</w:t>
      </w:r>
      <w:r>
        <w:rPr>
          <w:rFonts w:ascii="Verdana" w:hAnsi="Verdana"/>
          <w:color w:val="000000"/>
          <w:sz w:val="18"/>
          <w:szCs w:val="18"/>
        </w:rPr>
        <w:t>» в России во второй половине XIX -начале XX вв. / История предпринимательства в России / Книга 2. Вторая половина XIX начало XX в. - М.: РОССПЭН, 2000.</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Миронов В.И. Практический комментарий к законодательству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 М.: Дело, 1997. — 384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 М.: Дело, 2001.-448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Курушин</w:t>
      </w:r>
      <w:r>
        <w:rPr>
          <w:rStyle w:val="WW8Num3z0"/>
          <w:rFonts w:ascii="Verdana" w:hAnsi="Verdana"/>
          <w:color w:val="000000"/>
          <w:sz w:val="18"/>
          <w:szCs w:val="18"/>
        </w:rPr>
        <w:t> </w:t>
      </w:r>
      <w:r>
        <w:rPr>
          <w:rFonts w:ascii="Verdana" w:hAnsi="Verdana"/>
          <w:color w:val="000000"/>
          <w:sz w:val="18"/>
          <w:szCs w:val="18"/>
        </w:rPr>
        <w:t>A.A. Трудовые споры: понятие, структура, виды, подведомственность: Дис.</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канд. юрид. наук. — Ульяновск, 2003. — 202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Лаверычев</w:t>
      </w:r>
      <w:r>
        <w:rPr>
          <w:rStyle w:val="WW8Num3z0"/>
          <w:rFonts w:ascii="Verdana" w:hAnsi="Verdana"/>
          <w:color w:val="000000"/>
          <w:sz w:val="18"/>
          <w:szCs w:val="18"/>
        </w:rPr>
        <w:t> </w:t>
      </w:r>
      <w:r>
        <w:rPr>
          <w:rFonts w:ascii="Verdana" w:hAnsi="Verdana"/>
          <w:color w:val="000000"/>
          <w:sz w:val="18"/>
          <w:szCs w:val="18"/>
        </w:rPr>
        <w:t>В.Я. Царизм и рабочий вопрос в России (1861-1917 гг.). — М: Мысль, 1972.-340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Литвинов-Фалинский В.П. Фабричное законодательство и фабричная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в России. — СПб</w:t>
      </w:r>
      <w:proofErr w:type="gramStart"/>
      <w:r>
        <w:rPr>
          <w:rFonts w:ascii="Verdana" w:hAnsi="Verdana"/>
          <w:color w:val="000000"/>
          <w:sz w:val="18"/>
          <w:szCs w:val="18"/>
        </w:rPr>
        <w:t xml:space="preserve">.: </w:t>
      </w:r>
      <w:proofErr w:type="gramEnd"/>
      <w:r>
        <w:rPr>
          <w:rFonts w:ascii="Verdana" w:hAnsi="Verdana"/>
          <w:color w:val="000000"/>
          <w:sz w:val="18"/>
          <w:szCs w:val="18"/>
        </w:rPr>
        <w:t>Тип. A.C.</w:t>
      </w:r>
      <w:r>
        <w:rPr>
          <w:rStyle w:val="WW8Num3z0"/>
          <w:rFonts w:ascii="Verdana" w:hAnsi="Verdana"/>
          <w:color w:val="000000"/>
          <w:sz w:val="18"/>
          <w:szCs w:val="18"/>
        </w:rPr>
        <w:t> </w:t>
      </w:r>
      <w:r>
        <w:rPr>
          <w:rStyle w:val="WW8Num4z0"/>
          <w:rFonts w:ascii="Verdana" w:hAnsi="Verdana"/>
          <w:color w:val="4682B4"/>
          <w:sz w:val="18"/>
          <w:szCs w:val="18"/>
        </w:rPr>
        <w:t>Суворина</w:t>
      </w:r>
      <w:r>
        <w:rPr>
          <w:rFonts w:ascii="Verdana" w:hAnsi="Verdana"/>
          <w:color w:val="000000"/>
          <w:sz w:val="18"/>
          <w:szCs w:val="18"/>
        </w:rPr>
        <w:t>, 1904. — 344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Трудовые споры в СССР. — Ярославль: ЯрГУ, 1991. -115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Очерки теории трудового права. — Спб.: Изд-во Р.</w:t>
      </w:r>
      <w:r>
        <w:rPr>
          <w:rStyle w:val="WW8Num3z0"/>
          <w:rFonts w:ascii="Verdana" w:hAnsi="Verdana"/>
          <w:color w:val="000000"/>
          <w:sz w:val="18"/>
          <w:szCs w:val="18"/>
        </w:rPr>
        <w:t> </w:t>
      </w:r>
      <w:r>
        <w:rPr>
          <w:rStyle w:val="WW8Num4z0"/>
          <w:rFonts w:ascii="Verdana" w:hAnsi="Verdana"/>
          <w:color w:val="4682B4"/>
          <w:sz w:val="18"/>
          <w:szCs w:val="18"/>
        </w:rPr>
        <w:t>Асланова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Юридический центр Пресс</w:t>
      </w:r>
      <w:r>
        <w:rPr>
          <w:rFonts w:ascii="Verdana" w:hAnsi="Verdana"/>
          <w:color w:val="000000"/>
          <w:sz w:val="18"/>
          <w:szCs w:val="18"/>
        </w:rPr>
        <w:t>», 2006. — 940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Мартыненко</w:t>
      </w:r>
      <w:r>
        <w:rPr>
          <w:rStyle w:val="WW8Num3z0"/>
          <w:rFonts w:ascii="Verdana" w:hAnsi="Verdana"/>
          <w:color w:val="000000"/>
          <w:sz w:val="18"/>
          <w:szCs w:val="18"/>
        </w:rPr>
        <w:t> </w:t>
      </w:r>
      <w:r>
        <w:rPr>
          <w:rFonts w:ascii="Verdana" w:hAnsi="Verdana"/>
          <w:color w:val="000000"/>
          <w:sz w:val="18"/>
          <w:szCs w:val="18"/>
        </w:rPr>
        <w:t>В.И. Процессуальные особенности рассмотрения индивидуальных трудовых споров в судах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Дис.</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канд. юрид. наук. — М.: 2006. — 196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Мировой</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в гражданском судопроизводстве. Научно-практическое пособие</w:t>
      </w:r>
      <w:proofErr w:type="gramStart"/>
      <w:r>
        <w:rPr>
          <w:rFonts w:ascii="Verdana" w:hAnsi="Verdana"/>
          <w:color w:val="000000"/>
          <w:sz w:val="18"/>
          <w:szCs w:val="18"/>
        </w:rPr>
        <w:t xml:space="preserve"> / П</w:t>
      </w:r>
      <w:proofErr w:type="gramEnd"/>
      <w:r>
        <w:rPr>
          <w:rFonts w:ascii="Verdana" w:hAnsi="Verdana"/>
          <w:color w:val="000000"/>
          <w:sz w:val="18"/>
          <w:szCs w:val="18"/>
        </w:rPr>
        <w:t>од ред.</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Ф.А., Пискарева И.К. — М.:</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«Издательский дом «</w:t>
      </w:r>
      <w:r>
        <w:rPr>
          <w:rStyle w:val="WW8Num4z0"/>
          <w:rFonts w:ascii="Verdana" w:hAnsi="Verdana"/>
          <w:color w:val="4682B4"/>
          <w:sz w:val="18"/>
          <w:szCs w:val="18"/>
        </w:rPr>
        <w:t>Городец</w:t>
      </w:r>
      <w:r>
        <w:rPr>
          <w:rFonts w:ascii="Verdana" w:hAnsi="Verdana"/>
          <w:color w:val="000000"/>
          <w:sz w:val="18"/>
          <w:szCs w:val="18"/>
        </w:rPr>
        <w:t>», 2004. — 816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КТС: причины болезни не устранены // Профсоюзы и экономика. 1999. - № 1. - С. 90-92.</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Митрохина</w:t>
      </w:r>
      <w:r>
        <w:rPr>
          <w:rStyle w:val="WW8Num3z0"/>
          <w:rFonts w:ascii="Verdana" w:hAnsi="Verdana"/>
          <w:color w:val="000000"/>
          <w:sz w:val="18"/>
          <w:szCs w:val="18"/>
        </w:rPr>
        <w:t> </w:t>
      </w:r>
      <w:r>
        <w:rPr>
          <w:rFonts w:ascii="Verdana" w:hAnsi="Verdana"/>
          <w:color w:val="000000"/>
          <w:sz w:val="18"/>
          <w:szCs w:val="18"/>
        </w:rPr>
        <w:t>Н.В. Первые нормативные акты Советской власти о рассмотрении трудовых споров // История государства и права. — 2000,-№4.-С. 22-24.</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A.B. Субъекты советского права. — М.: Госюриздат, 1962. — 127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Мостовщиков</w:t>
      </w:r>
      <w:r>
        <w:rPr>
          <w:rStyle w:val="WW8Num3z0"/>
          <w:rFonts w:ascii="Verdana" w:hAnsi="Verdana"/>
          <w:color w:val="000000"/>
          <w:sz w:val="18"/>
          <w:szCs w:val="18"/>
        </w:rPr>
        <w:t> </w:t>
      </w:r>
      <w:r>
        <w:rPr>
          <w:rFonts w:ascii="Verdana" w:hAnsi="Verdana"/>
          <w:color w:val="000000"/>
          <w:sz w:val="18"/>
          <w:szCs w:val="18"/>
        </w:rPr>
        <w:t>А.Г. Порядок рассмотрения индивидуальных трудовых споров: Дис.</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канд. юрид. наук. — Томск, 2004. — 193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Нечаева</w:t>
      </w:r>
      <w:r>
        <w:rPr>
          <w:rStyle w:val="WW8Num3z0"/>
          <w:rFonts w:ascii="Verdana" w:hAnsi="Verdana"/>
          <w:color w:val="000000"/>
          <w:sz w:val="18"/>
          <w:szCs w:val="18"/>
        </w:rPr>
        <w:t> </w:t>
      </w:r>
      <w:r>
        <w:rPr>
          <w:rFonts w:ascii="Verdana" w:hAnsi="Verdana"/>
          <w:color w:val="000000"/>
          <w:sz w:val="18"/>
          <w:szCs w:val="18"/>
        </w:rPr>
        <w:t>A.M. О правоспособности и</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Style w:val="WW8Num3z0"/>
          <w:rFonts w:ascii="Verdana" w:hAnsi="Verdana"/>
          <w:color w:val="000000"/>
          <w:sz w:val="18"/>
          <w:szCs w:val="18"/>
        </w:rPr>
        <w:t> </w:t>
      </w:r>
      <w:r>
        <w:rPr>
          <w:rFonts w:ascii="Verdana" w:hAnsi="Verdana"/>
          <w:color w:val="000000"/>
          <w:sz w:val="18"/>
          <w:szCs w:val="18"/>
        </w:rPr>
        <w:t>физических лиц // Государство и право. — 2001. — №2. — С. 29-34.</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Никифорова</w:t>
      </w:r>
      <w:r>
        <w:rPr>
          <w:rStyle w:val="WW8Num3z0"/>
          <w:rFonts w:ascii="Verdana" w:hAnsi="Verdana"/>
          <w:color w:val="000000"/>
          <w:sz w:val="18"/>
          <w:szCs w:val="18"/>
        </w:rPr>
        <w:t> </w:t>
      </w:r>
      <w:r>
        <w:rPr>
          <w:rFonts w:ascii="Verdana" w:hAnsi="Verdana"/>
          <w:color w:val="000000"/>
          <w:sz w:val="18"/>
          <w:szCs w:val="18"/>
        </w:rPr>
        <w:t>H.H. Понятие трудовых споров и его значение для развития трудового законодательства // Ученые записки юридического факультета Санкт-Петербургского Гуманитарного Университета профсоюзов. — СПб</w:t>
      </w:r>
      <w:proofErr w:type="gramStart"/>
      <w:r>
        <w:rPr>
          <w:rFonts w:ascii="Verdana" w:hAnsi="Verdana"/>
          <w:color w:val="000000"/>
          <w:sz w:val="18"/>
          <w:szCs w:val="18"/>
        </w:rPr>
        <w:t xml:space="preserve">., </w:t>
      </w:r>
      <w:proofErr w:type="gramEnd"/>
      <w:r>
        <w:rPr>
          <w:rFonts w:ascii="Verdana" w:hAnsi="Verdana"/>
          <w:color w:val="000000"/>
          <w:sz w:val="18"/>
          <w:szCs w:val="18"/>
        </w:rPr>
        <w:t>1997.</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Положение о комиссии по трудовым спорам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Ростовгазоаппарат</w:t>
      </w:r>
      <w:r>
        <w:rPr>
          <w:rFonts w:ascii="Verdana" w:hAnsi="Verdana"/>
          <w:color w:val="000000"/>
          <w:sz w:val="18"/>
          <w:szCs w:val="18"/>
        </w:rPr>
        <w:t>» // Справочник кадровика — ноябрь 2003. — С. 8798.</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 М.: Русский язык, 1978.</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 xml:space="preserve">Ю.П. Совершенствование Трудового кодекса первостепенная задача трудового </w:t>
      </w:r>
      <w:proofErr w:type="gramStart"/>
      <w:r>
        <w:rPr>
          <w:rFonts w:ascii="Verdana" w:hAnsi="Verdana"/>
          <w:color w:val="000000"/>
          <w:sz w:val="18"/>
          <w:szCs w:val="18"/>
        </w:rPr>
        <w:t>законодательства // Проблемы защиты трудовых прав граждан</w:t>
      </w:r>
      <w:proofErr w:type="gramEnd"/>
      <w:r>
        <w:rPr>
          <w:rFonts w:ascii="Verdana" w:hAnsi="Verdana"/>
          <w:color w:val="000000"/>
          <w:sz w:val="18"/>
          <w:szCs w:val="18"/>
        </w:rPr>
        <w:t>: Матер. Общерос. науч</w:t>
      </w:r>
      <w:proofErr w:type="gramStart"/>
      <w:r>
        <w:rPr>
          <w:rFonts w:ascii="Verdana" w:hAnsi="Verdana"/>
          <w:color w:val="000000"/>
          <w:sz w:val="18"/>
          <w:szCs w:val="18"/>
        </w:rPr>
        <w:t>.-</w:t>
      </w:r>
      <w:proofErr w:type="gramEnd"/>
      <w:r>
        <w:rPr>
          <w:rFonts w:ascii="Verdana" w:hAnsi="Verdana"/>
          <w:color w:val="000000"/>
          <w:sz w:val="18"/>
          <w:szCs w:val="18"/>
        </w:rPr>
        <w:t>практ. конф. — М., 2004.</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Рассмотрение трудовых споров. — М.: Госюриздат, 1958.-216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81.</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кодификации общесоюзного законодательства о труде. — М.: Изд-во АН СССР, 1955. — 231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А.Я. Проект трудового кодекса: достоинства и недостатки // Государство и право. — 1995. — № 5. — С. 61-66.</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Пискарев</w:t>
      </w:r>
      <w:r>
        <w:rPr>
          <w:rStyle w:val="WW8Num3z0"/>
          <w:rFonts w:ascii="Verdana" w:hAnsi="Verdana"/>
          <w:color w:val="000000"/>
          <w:sz w:val="18"/>
          <w:szCs w:val="18"/>
        </w:rPr>
        <w:t> </w:t>
      </w:r>
      <w:r>
        <w:rPr>
          <w:rFonts w:ascii="Verdana" w:hAnsi="Verdana"/>
          <w:color w:val="000000"/>
          <w:sz w:val="18"/>
          <w:szCs w:val="18"/>
        </w:rPr>
        <w:t>И.К. Изъять трудовые дела из ведения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 Разрешение коллективных и индивидуальных трудовых споров. Матер, общерос. научн</w:t>
      </w:r>
      <w:proofErr w:type="gramStart"/>
      <w:r>
        <w:rPr>
          <w:rFonts w:ascii="Verdana" w:hAnsi="Verdana"/>
          <w:color w:val="000000"/>
          <w:sz w:val="18"/>
          <w:szCs w:val="18"/>
        </w:rPr>
        <w:t>.-</w:t>
      </w:r>
      <w:proofErr w:type="gramEnd"/>
      <w:r>
        <w:rPr>
          <w:rFonts w:ascii="Verdana" w:hAnsi="Verdana"/>
          <w:color w:val="000000"/>
          <w:sz w:val="18"/>
          <w:szCs w:val="18"/>
        </w:rPr>
        <w:t>практич. конференции. / Под общ. Ред.</w:t>
      </w:r>
      <w:r>
        <w:rPr>
          <w:rStyle w:val="WW8Num3z0"/>
          <w:rFonts w:ascii="Verdana" w:hAnsi="Verdana"/>
          <w:color w:val="000000"/>
          <w:sz w:val="18"/>
          <w:szCs w:val="18"/>
        </w:rPr>
        <w:t> </w:t>
      </w:r>
      <w:r>
        <w:rPr>
          <w:rStyle w:val="WW8Num4z0"/>
          <w:rFonts w:ascii="Verdana" w:hAnsi="Verdana"/>
          <w:color w:val="4682B4"/>
          <w:sz w:val="18"/>
          <w:szCs w:val="18"/>
        </w:rPr>
        <w:t>Оробца</w:t>
      </w:r>
      <w:r>
        <w:rPr>
          <w:rStyle w:val="WW8Num3z0"/>
          <w:rFonts w:ascii="Verdana" w:hAnsi="Verdana"/>
          <w:color w:val="000000"/>
          <w:sz w:val="18"/>
          <w:szCs w:val="18"/>
        </w:rPr>
        <w:t> </w:t>
      </w:r>
      <w:r>
        <w:rPr>
          <w:rFonts w:ascii="Verdana" w:hAnsi="Verdana"/>
          <w:color w:val="000000"/>
          <w:sz w:val="18"/>
          <w:szCs w:val="18"/>
        </w:rPr>
        <w:t>В.М. М., 2004. - 159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Федеральному закону «</w:t>
      </w:r>
      <w:r>
        <w:rPr>
          <w:rStyle w:val="WW8Num4z0"/>
          <w:rFonts w:ascii="Verdana" w:hAnsi="Verdana"/>
          <w:color w:val="4682B4"/>
          <w:sz w:val="18"/>
          <w:szCs w:val="18"/>
        </w:rPr>
        <w:t>О порядке разрешения коллективных трудовых споров</w:t>
      </w:r>
      <w:r>
        <w:rPr>
          <w:rFonts w:ascii="Verdana" w:hAnsi="Verdana"/>
          <w:color w:val="000000"/>
          <w:sz w:val="18"/>
          <w:szCs w:val="18"/>
        </w:rPr>
        <w:t>». — М.: Фонд «</w:t>
      </w:r>
      <w:r>
        <w:rPr>
          <w:rStyle w:val="WW8Num4z0"/>
          <w:rFonts w:ascii="Verdana" w:hAnsi="Verdana"/>
          <w:color w:val="4682B4"/>
          <w:sz w:val="18"/>
          <w:szCs w:val="18"/>
        </w:rPr>
        <w:t>Правовая культура</w:t>
      </w:r>
      <w:r>
        <w:rPr>
          <w:rFonts w:ascii="Verdana" w:hAnsi="Verdana"/>
          <w:color w:val="000000"/>
          <w:sz w:val="18"/>
          <w:szCs w:val="18"/>
        </w:rPr>
        <w:t>», 1997.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Практика</w:t>
      </w:r>
      <w:r>
        <w:rPr>
          <w:rStyle w:val="WW8Num3z0"/>
          <w:rFonts w:ascii="Verdana" w:hAnsi="Verdana"/>
          <w:color w:val="000000"/>
          <w:sz w:val="18"/>
          <w:szCs w:val="18"/>
        </w:rPr>
        <w:t> </w:t>
      </w:r>
      <w:r>
        <w:rPr>
          <w:rStyle w:val="WW8Num4z0"/>
          <w:rFonts w:ascii="Verdana" w:hAnsi="Verdana"/>
          <w:color w:val="4682B4"/>
          <w:sz w:val="18"/>
          <w:szCs w:val="18"/>
        </w:rPr>
        <w:t>НКТ</w:t>
      </w:r>
      <w:r>
        <w:rPr>
          <w:rStyle w:val="WW8Num3z0"/>
          <w:rFonts w:ascii="Verdana" w:hAnsi="Verdana"/>
          <w:color w:val="000000"/>
          <w:sz w:val="18"/>
          <w:szCs w:val="18"/>
        </w:rPr>
        <w:t> </w:t>
      </w:r>
      <w:r>
        <w:rPr>
          <w:rFonts w:ascii="Verdana" w:hAnsi="Verdana"/>
          <w:color w:val="000000"/>
          <w:sz w:val="18"/>
          <w:szCs w:val="18"/>
        </w:rPr>
        <w:t>СССР и РСФСР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решениями примирительно-третейских органов</w:t>
      </w:r>
      <w:proofErr w:type="gramStart"/>
      <w:r>
        <w:rPr>
          <w:rFonts w:ascii="Verdana" w:hAnsi="Verdana"/>
          <w:color w:val="000000"/>
          <w:sz w:val="18"/>
          <w:szCs w:val="18"/>
        </w:rPr>
        <w:t xml:space="preserve"> / П</w:t>
      </w:r>
      <w:proofErr w:type="gramEnd"/>
      <w:r>
        <w:rPr>
          <w:rFonts w:ascii="Verdana" w:hAnsi="Verdana"/>
          <w:color w:val="000000"/>
          <w:sz w:val="18"/>
          <w:szCs w:val="18"/>
        </w:rPr>
        <w:t>од ред. A.M. Стопани. — М.: Вопросы труда, 1927. — 192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Практика применения Трудового кодекса Российской Федерации /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Б.А. Шеломов, Ю.Н. Коршунов, М.И.</w:t>
      </w:r>
      <w:r>
        <w:rPr>
          <w:rStyle w:val="WW8Num3z0"/>
          <w:rFonts w:ascii="Verdana" w:hAnsi="Verdana"/>
          <w:color w:val="000000"/>
          <w:sz w:val="18"/>
          <w:szCs w:val="18"/>
        </w:rPr>
        <w:t> </w:t>
      </w:r>
      <w:r>
        <w:rPr>
          <w:rStyle w:val="WW8Num4z0"/>
          <w:rFonts w:ascii="Verdana" w:hAnsi="Verdana"/>
          <w:color w:val="4682B4"/>
          <w:sz w:val="18"/>
          <w:szCs w:val="18"/>
        </w:rPr>
        <w:t>Кучма</w:t>
      </w:r>
      <w:r>
        <w:rPr>
          <w:rStyle w:val="WW8Num3z0"/>
          <w:rFonts w:ascii="Verdana" w:hAnsi="Verdana"/>
          <w:color w:val="000000"/>
          <w:sz w:val="18"/>
          <w:szCs w:val="18"/>
        </w:rPr>
        <w:t> </w:t>
      </w:r>
      <w:r>
        <w:rPr>
          <w:rFonts w:ascii="Verdana" w:hAnsi="Verdana"/>
          <w:color w:val="000000"/>
          <w:sz w:val="18"/>
          <w:szCs w:val="18"/>
        </w:rPr>
        <w:t>и др. — М.:МЦФЭР, 2003.-464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Прасолова</w:t>
      </w:r>
      <w:r>
        <w:rPr>
          <w:rStyle w:val="WW8Num3z0"/>
          <w:rFonts w:ascii="Verdana" w:hAnsi="Verdana"/>
          <w:color w:val="000000"/>
          <w:sz w:val="18"/>
          <w:szCs w:val="18"/>
        </w:rPr>
        <w:t> </w:t>
      </w:r>
      <w:r>
        <w:rPr>
          <w:rFonts w:ascii="Verdana" w:hAnsi="Verdana"/>
          <w:color w:val="000000"/>
          <w:sz w:val="18"/>
          <w:szCs w:val="18"/>
        </w:rPr>
        <w:t>И.А. Трудовые споры и трудовые конфликты по российскому праву: Дис. канд. юрид. наук — Барнаул, 2005. — 149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Проект Трудового кодекса Российской Федерации // Ваше право. — 1998.-№6.-С. 1-7.</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Трудовые споры и порядок их разрешения // Трудовое право. 1997.-№1.-С. 19.</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Российское трудовое право</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А. Д. Зайкина. — М.: Изд-во НОРМА, 1997.-410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Т.А. Правоприменительная деятельность и</w:t>
      </w:r>
      <w:r>
        <w:rPr>
          <w:rStyle w:val="WW8Num3z0"/>
          <w:rFonts w:ascii="Verdana" w:hAnsi="Verdana"/>
          <w:color w:val="000000"/>
          <w:sz w:val="18"/>
          <w:szCs w:val="18"/>
        </w:rPr>
        <w:t> </w:t>
      </w:r>
      <w:r>
        <w:rPr>
          <w:rStyle w:val="WW8Num4z0"/>
          <w:rFonts w:ascii="Verdana" w:hAnsi="Verdana"/>
          <w:color w:val="4682B4"/>
          <w:sz w:val="18"/>
          <w:szCs w:val="18"/>
        </w:rPr>
        <w:t>досудебный</w:t>
      </w:r>
      <w:r>
        <w:rPr>
          <w:rStyle w:val="WW8Num3z0"/>
          <w:rFonts w:ascii="Verdana" w:hAnsi="Verdana"/>
          <w:color w:val="000000"/>
          <w:sz w:val="18"/>
          <w:szCs w:val="18"/>
        </w:rPr>
        <w:t> </w:t>
      </w:r>
      <w:r>
        <w:rPr>
          <w:rFonts w:ascii="Verdana" w:hAnsi="Verdana"/>
          <w:color w:val="000000"/>
          <w:sz w:val="18"/>
          <w:szCs w:val="18"/>
        </w:rPr>
        <w:t>порядок разрешения индивидуальных трудовых споров: Дис.</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канд. юрид. наук. — Челябинск, 2002. — 181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Гражданин как работник (исполнитель работ, оказания услуг) в договорах о труде: особенности правового положения // Юридический мир. 1999. - №5-6. - С. 64-78.</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Как рассматриваются трудовые споры работника с предприятием. — 2-е изд., испр. и доп. — Воронеж: Центр</w:t>
      </w:r>
      <w:proofErr w:type="gramStart"/>
      <w:r>
        <w:rPr>
          <w:rFonts w:ascii="Verdana" w:hAnsi="Verdana"/>
          <w:color w:val="000000"/>
          <w:sz w:val="18"/>
          <w:szCs w:val="18"/>
        </w:rPr>
        <w:t>.-</w:t>
      </w:r>
      <w:proofErr w:type="gramEnd"/>
      <w:r>
        <w:rPr>
          <w:rFonts w:ascii="Verdana" w:hAnsi="Verdana"/>
          <w:color w:val="000000"/>
          <w:sz w:val="18"/>
          <w:szCs w:val="18"/>
        </w:rPr>
        <w:t>Черноземное кн. изд-во, 1977. — С. 8-52.</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(Нормы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 М.: Юрлит, 1982. — 168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C.B., Чуча С.Ю.,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H.H. Трудовое процедурно процессуальное право: Учеб. пособие</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В.Н.</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 Воронеж: Издательство Воронежского государственного ун-та, 2002. — 504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Словарь иностранных слов. — 19-е изд. стер. — М.: Рус. Яз</w:t>
      </w:r>
      <w:proofErr w:type="gramStart"/>
      <w:r>
        <w:rPr>
          <w:rFonts w:ascii="Verdana" w:hAnsi="Verdana"/>
          <w:color w:val="000000"/>
          <w:sz w:val="18"/>
          <w:szCs w:val="18"/>
        </w:rPr>
        <w:t xml:space="preserve">., </w:t>
      </w:r>
      <w:proofErr w:type="gramEnd"/>
      <w:r>
        <w:rPr>
          <w:rFonts w:ascii="Verdana" w:hAnsi="Verdana"/>
          <w:color w:val="000000"/>
          <w:sz w:val="18"/>
          <w:szCs w:val="18"/>
        </w:rPr>
        <w:t>1990. — 624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Словарь по трудовому праву</w:t>
      </w:r>
      <w:proofErr w:type="gramStart"/>
      <w:r>
        <w:rPr>
          <w:rFonts w:ascii="Verdana" w:hAnsi="Verdana"/>
          <w:color w:val="000000"/>
          <w:sz w:val="18"/>
          <w:szCs w:val="18"/>
        </w:rPr>
        <w:t xml:space="preserve"> / П</w:t>
      </w:r>
      <w:proofErr w:type="gramEnd"/>
      <w:r>
        <w:rPr>
          <w:rFonts w:ascii="Verdana" w:hAnsi="Verdana"/>
          <w:color w:val="000000"/>
          <w:sz w:val="18"/>
          <w:szCs w:val="18"/>
        </w:rPr>
        <w:t>од ред. Ю.П. Орловского. — М.: БЕК, 1998.-578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Законодательство о трудовых спорах. —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1966.- 176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Порядок рассмотрения трудовых споро</w:t>
      </w:r>
      <w:proofErr w:type="gramStart"/>
      <w:r>
        <w:rPr>
          <w:rFonts w:ascii="Verdana" w:hAnsi="Verdana"/>
          <w:color w:val="000000"/>
          <w:sz w:val="18"/>
          <w:szCs w:val="18"/>
        </w:rPr>
        <w:t>в в СССР</w:t>
      </w:r>
      <w:proofErr w:type="gramEnd"/>
      <w:r>
        <w:rPr>
          <w:rFonts w:ascii="Verdana" w:hAnsi="Verdana"/>
          <w:color w:val="000000"/>
          <w:sz w:val="18"/>
          <w:szCs w:val="18"/>
        </w:rPr>
        <w:t>. — М.: Госюриздат, 1962. — 101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Права профсоюзов в регулировании трудовых отношений рабочих и служащих. — М.: Профиздат, 1973. — 175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Трудовые споры / Трудовое право: Энциклопедический справочник</w:t>
      </w:r>
      <w:proofErr w:type="gramStart"/>
      <w:r>
        <w:rPr>
          <w:rFonts w:ascii="Verdana" w:hAnsi="Verdana"/>
          <w:color w:val="000000"/>
          <w:sz w:val="18"/>
          <w:szCs w:val="18"/>
        </w:rPr>
        <w:t xml:space="preserve"> / Г</w:t>
      </w:r>
      <w:proofErr w:type="gramEnd"/>
      <w:r>
        <w:rPr>
          <w:rFonts w:ascii="Verdana" w:hAnsi="Verdana"/>
          <w:color w:val="000000"/>
          <w:sz w:val="18"/>
          <w:szCs w:val="18"/>
        </w:rPr>
        <w:t>л. ред.</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4-е изд.— М.: Советская Энциклопедия, 1979. — 528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Трудовые споры / Юридический энциклопедический словарь. — М.: Советская энциклопедия, 1984.</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Советское трудовое право / Под ред.</w:t>
      </w:r>
      <w:r>
        <w:rPr>
          <w:rStyle w:val="WW8Num3z0"/>
          <w:rFonts w:ascii="Verdana" w:hAnsi="Verdana"/>
          <w:color w:val="000000"/>
          <w:sz w:val="18"/>
          <w:szCs w:val="18"/>
        </w:rPr>
        <w:t> </w:t>
      </w:r>
      <w:r>
        <w:rPr>
          <w:rStyle w:val="WW8Num4z0"/>
          <w:rFonts w:ascii="Verdana" w:hAnsi="Verdana"/>
          <w:color w:val="4682B4"/>
          <w:sz w:val="18"/>
          <w:szCs w:val="18"/>
        </w:rPr>
        <w:t>Пашкова</w:t>
      </w:r>
      <w:r>
        <w:rPr>
          <w:rStyle w:val="WW8Num3z0"/>
          <w:rFonts w:ascii="Verdana" w:hAnsi="Verdana"/>
          <w:color w:val="000000"/>
          <w:sz w:val="18"/>
          <w:szCs w:val="18"/>
        </w:rPr>
        <w:t> </w:t>
      </w:r>
      <w:r>
        <w:rPr>
          <w:rFonts w:ascii="Verdana" w:hAnsi="Verdana"/>
          <w:color w:val="000000"/>
          <w:sz w:val="18"/>
          <w:szCs w:val="18"/>
        </w:rPr>
        <w:t xml:space="preserve">A.C., Смирнова О.В. — М.: Юрид. </w:t>
      </w:r>
      <w:proofErr w:type="gramStart"/>
      <w:r>
        <w:rPr>
          <w:rFonts w:ascii="Verdana" w:hAnsi="Verdana"/>
          <w:color w:val="000000"/>
          <w:sz w:val="18"/>
          <w:szCs w:val="18"/>
        </w:rPr>
        <w:t>лит</w:t>
      </w:r>
      <w:proofErr w:type="gramEnd"/>
      <w:r>
        <w:rPr>
          <w:rFonts w:ascii="Verdana" w:hAnsi="Verdana"/>
          <w:color w:val="000000"/>
          <w:sz w:val="18"/>
          <w:szCs w:val="18"/>
        </w:rPr>
        <w:t>., 1988. 598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Советское трудовое право: вопросы теории</w:t>
      </w:r>
      <w:proofErr w:type="gramStart"/>
      <w:r>
        <w:rPr>
          <w:rFonts w:ascii="Verdana" w:hAnsi="Verdana"/>
          <w:color w:val="000000"/>
          <w:sz w:val="18"/>
          <w:szCs w:val="18"/>
        </w:rPr>
        <w:t xml:space="preserve"> / О</w:t>
      </w:r>
      <w:proofErr w:type="gramEnd"/>
      <w:r>
        <w:rPr>
          <w:rFonts w:ascii="Verdana" w:hAnsi="Verdana"/>
          <w:color w:val="000000"/>
          <w:sz w:val="18"/>
          <w:szCs w:val="18"/>
        </w:rPr>
        <w:t>тв. ред. С.А. Иванов. — М.: Наука, 1978.-368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Право на индивидуальные и коллективные трудовые споры // Законодательство и экономика. — 2004. — № 8.</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Порядок рассмотрения трудовых споров. — М.: Госюриздат, 1960. — 118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JT.A. Трудовое право. — М.: Высшая школа, 1995. — 295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JT.C. Очерки промышленного рабочего права. — М.: Московское научное издательство, 1918. — 224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Тойжанов</w:t>
      </w:r>
      <w:r>
        <w:rPr>
          <w:rStyle w:val="WW8Num3z0"/>
          <w:rFonts w:ascii="Verdana" w:hAnsi="Verdana"/>
          <w:color w:val="000000"/>
          <w:sz w:val="18"/>
          <w:szCs w:val="18"/>
        </w:rPr>
        <w:t> </w:t>
      </w:r>
      <w:r>
        <w:rPr>
          <w:rFonts w:ascii="Verdana" w:hAnsi="Verdana"/>
          <w:color w:val="000000"/>
          <w:sz w:val="18"/>
          <w:szCs w:val="18"/>
        </w:rPr>
        <w:t>P.K. Трудовые споры и порядок их разрешения: Автореф. дис. канд. юрид. наук. — Екатеринбург, 2001. — 19 с.</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 М.:</w:t>
      </w:r>
      <w:r>
        <w:rPr>
          <w:rStyle w:val="WW8Num3z0"/>
          <w:rFonts w:ascii="Verdana" w:hAnsi="Verdana"/>
          <w:color w:val="000000"/>
          <w:sz w:val="18"/>
          <w:szCs w:val="18"/>
        </w:rPr>
        <w:t> </w:t>
      </w:r>
      <w:r>
        <w:rPr>
          <w:rStyle w:val="WW8Num4z0"/>
          <w:rFonts w:ascii="Verdana" w:hAnsi="Verdana"/>
          <w:color w:val="4682B4"/>
          <w:sz w:val="18"/>
          <w:szCs w:val="18"/>
        </w:rPr>
        <w:t>ТОО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2002.-320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 Учеб</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п</w:t>
      </w:r>
      <w:proofErr w:type="gramEnd"/>
      <w:r>
        <w:rPr>
          <w:rFonts w:ascii="Verdana" w:hAnsi="Verdana"/>
          <w:color w:val="000000"/>
          <w:sz w:val="18"/>
          <w:szCs w:val="18"/>
        </w:rPr>
        <w:t>особие.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1995.-448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Трудовое право</w:t>
      </w:r>
      <w:proofErr w:type="gramStart"/>
      <w:r>
        <w:rPr>
          <w:rFonts w:ascii="Verdana" w:hAnsi="Verdana"/>
          <w:color w:val="000000"/>
          <w:sz w:val="18"/>
          <w:szCs w:val="18"/>
        </w:rPr>
        <w:t xml:space="preserve"> / О</w:t>
      </w:r>
      <w:proofErr w:type="gramEnd"/>
      <w:r>
        <w:rPr>
          <w:rFonts w:ascii="Verdana" w:hAnsi="Verdana"/>
          <w:color w:val="000000"/>
          <w:sz w:val="18"/>
          <w:szCs w:val="18"/>
        </w:rPr>
        <w:t>тв. ред. О.В. Смирнов. — 3-е изд., перераб. и доп. — М.: «</w:t>
      </w:r>
      <w:r>
        <w:rPr>
          <w:rStyle w:val="WW8Num4z0"/>
          <w:rFonts w:ascii="Verdana" w:hAnsi="Verdana"/>
          <w:color w:val="4682B4"/>
          <w:sz w:val="18"/>
          <w:szCs w:val="18"/>
        </w:rPr>
        <w:t>Проспект</w:t>
      </w:r>
      <w:r>
        <w:rPr>
          <w:rFonts w:ascii="Verdana" w:hAnsi="Verdana"/>
          <w:color w:val="000000"/>
          <w:sz w:val="18"/>
          <w:szCs w:val="18"/>
        </w:rPr>
        <w:t>», 2000. 448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Трудовое право России</w:t>
      </w:r>
      <w:proofErr w:type="gramStart"/>
      <w:r>
        <w:rPr>
          <w:rFonts w:ascii="Verdana" w:hAnsi="Verdana"/>
          <w:color w:val="000000"/>
          <w:sz w:val="18"/>
          <w:szCs w:val="18"/>
        </w:rPr>
        <w:t xml:space="preserve"> / П</w:t>
      </w:r>
      <w:proofErr w:type="gramEnd"/>
      <w:r>
        <w:rPr>
          <w:rFonts w:ascii="Verdana" w:hAnsi="Verdana"/>
          <w:color w:val="000000"/>
          <w:sz w:val="18"/>
          <w:szCs w:val="18"/>
        </w:rPr>
        <w:t>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 М.: Юристъ, 2004.-493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Трудовое право России. Учебник для вузов</w:t>
      </w:r>
      <w:proofErr w:type="gramStart"/>
      <w:r>
        <w:rPr>
          <w:rFonts w:ascii="Verdana" w:hAnsi="Verdana"/>
          <w:color w:val="000000"/>
          <w:sz w:val="18"/>
          <w:szCs w:val="18"/>
        </w:rPr>
        <w:t xml:space="preserve"> / П</w:t>
      </w:r>
      <w:proofErr w:type="gramEnd"/>
      <w:r>
        <w:rPr>
          <w:rFonts w:ascii="Verdana" w:hAnsi="Verdana"/>
          <w:color w:val="000000"/>
          <w:sz w:val="18"/>
          <w:szCs w:val="18"/>
        </w:rPr>
        <w:t>од ред.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Ю.П. Орловского. М.: ИНФРА-М - НОРМА, 1998. - 480 с. Трудовое право России / Под ред. A.C. Пашкова. — СПб</w:t>
      </w:r>
      <w:proofErr w:type="gramStart"/>
      <w:r>
        <w:rPr>
          <w:rFonts w:ascii="Verdana" w:hAnsi="Verdana"/>
          <w:color w:val="000000"/>
          <w:sz w:val="18"/>
          <w:szCs w:val="18"/>
        </w:rPr>
        <w:t xml:space="preserve">.: </w:t>
      </w:r>
      <w:proofErr w:type="gramEnd"/>
      <w:r>
        <w:rPr>
          <w:rFonts w:ascii="Verdana" w:hAnsi="Verdana"/>
          <w:color w:val="000000"/>
          <w:sz w:val="18"/>
          <w:szCs w:val="18"/>
        </w:rPr>
        <w:t>Изд-во Санкт-Петербургского ун-та, 1993. — 345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Трудовое право социалистических стран</w:t>
      </w:r>
      <w:proofErr w:type="gramStart"/>
      <w:r>
        <w:rPr>
          <w:rFonts w:ascii="Verdana" w:hAnsi="Verdana"/>
          <w:color w:val="000000"/>
          <w:sz w:val="18"/>
          <w:szCs w:val="18"/>
        </w:rPr>
        <w:t xml:space="preserve"> / П</w:t>
      </w:r>
      <w:proofErr w:type="gramEnd"/>
      <w:r>
        <w:rPr>
          <w:rFonts w:ascii="Verdana" w:hAnsi="Verdana"/>
          <w:color w:val="000000"/>
          <w:sz w:val="18"/>
          <w:szCs w:val="18"/>
        </w:rPr>
        <w:t xml:space="preserve">од ред. О.В. Смирнова. — М.: Юрид. </w:t>
      </w:r>
      <w:proofErr w:type="gramStart"/>
      <w:r>
        <w:rPr>
          <w:rFonts w:ascii="Verdana" w:hAnsi="Verdana"/>
          <w:color w:val="000000"/>
          <w:sz w:val="18"/>
          <w:szCs w:val="18"/>
        </w:rPr>
        <w:t>лит</w:t>
      </w:r>
      <w:proofErr w:type="gramEnd"/>
      <w:r>
        <w:rPr>
          <w:rFonts w:ascii="Verdana" w:hAnsi="Verdana"/>
          <w:color w:val="000000"/>
          <w:sz w:val="18"/>
          <w:szCs w:val="18"/>
        </w:rPr>
        <w:t>., 1981.-269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Трудовое право. Энциклопедический справочник</w:t>
      </w:r>
      <w:proofErr w:type="gramStart"/>
      <w:r>
        <w:rPr>
          <w:rFonts w:ascii="Verdana" w:hAnsi="Verdana"/>
          <w:color w:val="000000"/>
          <w:sz w:val="18"/>
          <w:szCs w:val="18"/>
        </w:rPr>
        <w:t xml:space="preserve"> / Г</w:t>
      </w:r>
      <w:proofErr w:type="gramEnd"/>
      <w:r>
        <w:rPr>
          <w:rFonts w:ascii="Verdana" w:hAnsi="Verdana"/>
          <w:color w:val="000000"/>
          <w:sz w:val="18"/>
          <w:szCs w:val="18"/>
        </w:rPr>
        <w:t>л. ред.</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 М.: Советская Энциклопедия, 1979.</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Трудовое право. Энциклопедический словарь. — М.: Большая Советская Энциклопедия, 1959. — С. 448.</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Трудовые конфликты, практическое руководство</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А.М. Стопани. — М.: Вопросы труда, 1926.</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промышленном труде с правилами и</w:t>
      </w:r>
      <w:r>
        <w:rPr>
          <w:rStyle w:val="WW8Num3z0"/>
          <w:rFonts w:ascii="Verdana" w:hAnsi="Verdana"/>
          <w:color w:val="000000"/>
          <w:sz w:val="18"/>
          <w:szCs w:val="18"/>
        </w:rPr>
        <w:t> </w:t>
      </w:r>
      <w:r>
        <w:rPr>
          <w:rStyle w:val="WW8Num4z0"/>
          <w:rFonts w:ascii="Verdana" w:hAnsi="Verdana"/>
          <w:color w:val="4682B4"/>
          <w:sz w:val="18"/>
          <w:szCs w:val="18"/>
        </w:rPr>
        <w:t>разъяснениями</w:t>
      </w:r>
      <w:proofErr w:type="gramStart"/>
      <w:r>
        <w:rPr>
          <w:rStyle w:val="WW8Num3z0"/>
          <w:rFonts w:ascii="Verdana" w:hAnsi="Verdana"/>
          <w:color w:val="000000"/>
          <w:sz w:val="18"/>
          <w:szCs w:val="18"/>
        </w:rPr>
        <w:t> </w:t>
      </w:r>
      <w:r>
        <w:rPr>
          <w:rFonts w:ascii="Verdana" w:hAnsi="Verdana"/>
          <w:color w:val="000000"/>
          <w:sz w:val="18"/>
          <w:szCs w:val="18"/>
        </w:rPr>
        <w:t>/ С</w:t>
      </w:r>
      <w:proofErr w:type="gramEnd"/>
      <w:r>
        <w:rPr>
          <w:rFonts w:ascii="Verdana" w:hAnsi="Verdana"/>
          <w:color w:val="000000"/>
          <w:sz w:val="18"/>
          <w:szCs w:val="18"/>
        </w:rPr>
        <w:t>ост. Гросман В.В. / Свод законов Росс. Имп. Т. XI. Ч. 2. СПб</w:t>
      </w:r>
      <w:proofErr w:type="gramStart"/>
      <w:r>
        <w:rPr>
          <w:rFonts w:ascii="Verdana" w:hAnsi="Verdana"/>
          <w:color w:val="000000"/>
          <w:sz w:val="18"/>
          <w:szCs w:val="18"/>
        </w:rPr>
        <w:t xml:space="preserve">., </w:t>
      </w:r>
      <w:proofErr w:type="gramEnd"/>
      <w:r>
        <w:rPr>
          <w:rFonts w:ascii="Verdana" w:hAnsi="Verdana"/>
          <w:color w:val="000000"/>
          <w:sz w:val="18"/>
          <w:szCs w:val="18"/>
        </w:rPr>
        <w:t>1913.</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Фрадкин</w:t>
      </w:r>
      <w:r>
        <w:rPr>
          <w:rStyle w:val="WW8Num3z0"/>
          <w:rFonts w:ascii="Verdana" w:hAnsi="Verdana"/>
          <w:color w:val="000000"/>
          <w:sz w:val="18"/>
          <w:szCs w:val="18"/>
        </w:rPr>
        <w:t> </w:t>
      </w:r>
      <w:r>
        <w:rPr>
          <w:rFonts w:ascii="Verdana" w:hAnsi="Verdana"/>
          <w:color w:val="000000"/>
          <w:sz w:val="18"/>
          <w:szCs w:val="18"/>
        </w:rPr>
        <w:t>Л.Е. Ответственность нанимателя за нарушение законов о труде</w:t>
      </w:r>
      <w:proofErr w:type="gramStart"/>
      <w:r>
        <w:rPr>
          <w:rFonts w:ascii="Verdana" w:hAnsi="Verdana"/>
          <w:color w:val="000000"/>
          <w:sz w:val="18"/>
          <w:szCs w:val="18"/>
        </w:rPr>
        <w:t>.-</w:t>
      </w:r>
      <w:proofErr w:type="gramEnd"/>
      <w:r>
        <w:rPr>
          <w:rFonts w:ascii="Verdana" w:hAnsi="Verdana"/>
          <w:color w:val="000000"/>
          <w:sz w:val="18"/>
          <w:szCs w:val="18"/>
        </w:rPr>
        <w:t>М., 1925.-23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Худопкина Т.В. Юридический конфликт: динамика, структура, разрешение: Автореф. дис.</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канд. юрид. наук. — М., 1996.</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Чесовской</w:t>
      </w:r>
      <w:r>
        <w:rPr>
          <w:rStyle w:val="WW8Num3z0"/>
          <w:rFonts w:ascii="Verdana" w:hAnsi="Verdana"/>
          <w:color w:val="000000"/>
          <w:sz w:val="18"/>
          <w:szCs w:val="18"/>
        </w:rPr>
        <w:t> </w:t>
      </w:r>
      <w:r>
        <w:rPr>
          <w:rFonts w:ascii="Verdana" w:hAnsi="Verdana"/>
          <w:color w:val="000000"/>
          <w:sz w:val="18"/>
          <w:szCs w:val="18"/>
        </w:rPr>
        <w:t>Е. Разрешение трудовых споров // Российская юстиция. — 2002.-№ 11.-С. 44.</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Процессуальное и материальное содержание понятия «коллективный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Fonts w:ascii="Verdana" w:hAnsi="Verdana"/>
          <w:color w:val="000000"/>
          <w:sz w:val="18"/>
          <w:szCs w:val="18"/>
        </w:rPr>
        <w:t>» / Вестник Омского университета. — 1997. Вып. 1. - Омск: Изд-во Омского ун-та, 1997. - С. 108-111.</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Шелымагин</w:t>
      </w:r>
      <w:r>
        <w:rPr>
          <w:rStyle w:val="WW8Num3z0"/>
          <w:rFonts w:ascii="Verdana" w:hAnsi="Verdana"/>
          <w:color w:val="000000"/>
          <w:sz w:val="18"/>
          <w:szCs w:val="18"/>
        </w:rPr>
        <w:t> </w:t>
      </w:r>
      <w:r>
        <w:rPr>
          <w:rFonts w:ascii="Verdana" w:hAnsi="Verdana"/>
          <w:color w:val="000000"/>
          <w:sz w:val="18"/>
          <w:szCs w:val="18"/>
        </w:rPr>
        <w:t>И.И. Законодательство о фабрично-заводском труде в России. 1900-1917. М.: Госюриздат, 1952.-318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Юридическая конфликтология</w:t>
      </w:r>
      <w:proofErr w:type="gramStart"/>
      <w:r>
        <w:rPr>
          <w:rFonts w:ascii="Verdana" w:hAnsi="Verdana"/>
          <w:color w:val="000000"/>
          <w:sz w:val="18"/>
          <w:szCs w:val="18"/>
        </w:rPr>
        <w:t xml:space="preserve"> / О</w:t>
      </w:r>
      <w:proofErr w:type="gramEnd"/>
      <w:r>
        <w:rPr>
          <w:rFonts w:ascii="Verdana" w:hAnsi="Verdana"/>
          <w:color w:val="000000"/>
          <w:sz w:val="18"/>
          <w:szCs w:val="18"/>
        </w:rPr>
        <w:t>тв. ред.В.Н. Кудрявцев. — М., 1995. -316с.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Юридическая конфликтология. Часть 1: Введение в общую теорию конфликтов. / Под ред. В.Н.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 М.: ИНИОН, 1993. — 87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Юридическая конфликтология. Часть 2: Юридический конфликт: сферы и механизмы. / Под ред. В.Н. Кудрявцева. — М.:</w:t>
      </w:r>
      <w:r>
        <w:rPr>
          <w:rStyle w:val="WW8Num3z0"/>
          <w:rFonts w:ascii="Verdana" w:hAnsi="Verdana"/>
          <w:color w:val="000000"/>
          <w:sz w:val="18"/>
          <w:szCs w:val="18"/>
        </w:rPr>
        <w:t> </w:t>
      </w:r>
      <w:r>
        <w:rPr>
          <w:rStyle w:val="WW8Num4z0"/>
          <w:rFonts w:ascii="Verdana" w:hAnsi="Verdana"/>
          <w:color w:val="4682B4"/>
          <w:sz w:val="18"/>
          <w:szCs w:val="18"/>
        </w:rPr>
        <w:t>ИНИОН</w:t>
      </w:r>
      <w:r>
        <w:rPr>
          <w:rFonts w:ascii="Verdana" w:hAnsi="Verdana"/>
          <w:color w:val="000000"/>
          <w:sz w:val="18"/>
          <w:szCs w:val="18"/>
        </w:rPr>
        <w:t>, 1994. -94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Юридическая конфликтология. Часть 3: Юридический конфликт: процедуры разрешения. / Под ред. В.Н. Кудрявцева. — М.: ИНИОН, 1995.-123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129. </w:t>
      </w:r>
      <w:proofErr w:type="gramStart"/>
      <w:r>
        <w:rPr>
          <w:rFonts w:ascii="Verdana" w:hAnsi="Verdana"/>
          <w:color w:val="000000"/>
          <w:sz w:val="18"/>
          <w:szCs w:val="18"/>
        </w:rPr>
        <w:t>Юридическая</w:t>
      </w:r>
      <w:proofErr w:type="gramEnd"/>
      <w:r>
        <w:rPr>
          <w:rFonts w:ascii="Verdana" w:hAnsi="Verdana"/>
          <w:color w:val="000000"/>
          <w:sz w:val="18"/>
          <w:szCs w:val="18"/>
        </w:rPr>
        <w:t xml:space="preserve"> конфликтология — новое направление в науке // Государство и право. — 1994. — № 4. — С. 3-23.</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Яблокова</w:t>
      </w:r>
      <w:r>
        <w:rPr>
          <w:rStyle w:val="WW8Num3z0"/>
          <w:rFonts w:ascii="Verdana" w:hAnsi="Verdana"/>
          <w:color w:val="000000"/>
          <w:sz w:val="18"/>
          <w:szCs w:val="18"/>
        </w:rPr>
        <w:t> </w:t>
      </w:r>
      <w:r>
        <w:rPr>
          <w:rFonts w:ascii="Verdana" w:hAnsi="Verdana"/>
          <w:color w:val="000000"/>
          <w:sz w:val="18"/>
          <w:szCs w:val="18"/>
        </w:rPr>
        <w:t>И.А. Коллективный договор в Англии: Автореф. дис.</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канд. юрид. наук. — М., 1995. — 21 с.</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Список нормативно-правовых актов и иных официальных документов</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года // Российская газета. — 25 декабря 1993 года.</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ETS № 163 (Страсбург, 3 мая 1996 г.)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Гарант</w:t>
      </w:r>
      <w:r>
        <w:rPr>
          <w:rFonts w:ascii="Verdana" w:hAnsi="Verdana"/>
          <w:color w:val="000000"/>
          <w:sz w:val="18"/>
          <w:szCs w:val="18"/>
        </w:rPr>
        <w:t>».</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 159 о профессиональной реабилитации и занятости инвалидов (Женева, 20 июня 1983 г.) // СПС «</w:t>
      </w:r>
      <w:r>
        <w:rPr>
          <w:rStyle w:val="WW8Num4z0"/>
          <w:rFonts w:ascii="Verdana" w:hAnsi="Verdana"/>
          <w:color w:val="4682B4"/>
          <w:sz w:val="18"/>
          <w:szCs w:val="18"/>
        </w:rPr>
        <w:t>Гарант</w:t>
      </w:r>
      <w:r>
        <w:rPr>
          <w:rFonts w:ascii="Verdana" w:hAnsi="Verdana"/>
          <w:color w:val="000000"/>
          <w:sz w:val="18"/>
          <w:szCs w:val="18"/>
        </w:rPr>
        <w:t>».</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31 декабря 1996 года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 Собрание законодательства Российской Федерации. — 1997. — №1. — Ст. 1. — 2001.-№51.-Ст. 4825.</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23 октября 2002 года №138-Ф3 // Собрание законодательства Российской Федерации. 2002. - №46. - Ст. 4532.</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Трудовой кодекс Российской Федерации от 21 декабря 2001 года №197-ФЗ //Собрание законодательств Российской Федерации. — 2002.- №1. Ст. 3; №30. - Ст. 3014; Ст. 3033.</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Кодекс законов о труде РСФСР 1918 г.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Рабочего и Крестьянского Правительства РСФСР. — 1918. —№ 87-88. —Ст. 905.</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Кодекс законов о труде РСФСР 1922 г. // Собрание Узаконений и Распоряжений Рабочего и Крестьянского Правительства РСФСР. — 1922.-№70.-Ст. 903.</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140. Кодекс законов о труде РСФСР: утв. ВС РСФСР 9 декабря 1971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-1971. -№ 50. Ст. 1007.</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Федеральный закон от 23 ноября 1995 г. № 175-ФЗ «</w:t>
      </w:r>
      <w:r>
        <w:rPr>
          <w:rStyle w:val="WW8Num4z0"/>
          <w:rFonts w:ascii="Verdana" w:hAnsi="Verdana"/>
          <w:color w:val="4682B4"/>
          <w:sz w:val="18"/>
          <w:szCs w:val="18"/>
        </w:rPr>
        <w:t>О порядке разрешения коллективных трудовых споров</w:t>
      </w:r>
      <w:r>
        <w:rPr>
          <w:rFonts w:ascii="Verdana" w:hAnsi="Verdana"/>
          <w:color w:val="000000"/>
          <w:sz w:val="18"/>
          <w:szCs w:val="18"/>
        </w:rPr>
        <w:t>» // Собрание законодательства Российской Федерации. — 1995. — № 48. — Ст. 4557.</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Федеральный закон от 26 декабря 1995 г. № 208-ФЗ «</w:t>
      </w:r>
      <w:r>
        <w:rPr>
          <w:rStyle w:val="WW8Num4z0"/>
          <w:rFonts w:ascii="Verdana" w:hAnsi="Verdana"/>
          <w:color w:val="4682B4"/>
          <w:sz w:val="18"/>
          <w:szCs w:val="18"/>
        </w:rPr>
        <w:t>Об акционерных обществах</w:t>
      </w:r>
      <w:r>
        <w:rPr>
          <w:rFonts w:ascii="Verdana" w:hAnsi="Verdana"/>
          <w:color w:val="000000"/>
          <w:sz w:val="18"/>
          <w:szCs w:val="18"/>
        </w:rPr>
        <w:t>» // Собрание законодательства Российской Федерации. — 1996.-№ 1,-Ст. 1.</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Федеральный закон от 19 мая 1995 г. № 82-ФЗ «</w:t>
      </w:r>
      <w:r>
        <w:rPr>
          <w:rStyle w:val="WW8Num4z0"/>
          <w:rFonts w:ascii="Verdana" w:hAnsi="Verdana"/>
          <w:color w:val="4682B4"/>
          <w:sz w:val="18"/>
          <w:szCs w:val="18"/>
        </w:rPr>
        <w:t>Об общественных объединениях</w:t>
      </w:r>
      <w:r>
        <w:rPr>
          <w:rFonts w:ascii="Verdana" w:hAnsi="Verdana"/>
          <w:color w:val="000000"/>
          <w:sz w:val="18"/>
          <w:szCs w:val="18"/>
        </w:rPr>
        <w:t>» // Собрание законодательства Российской Федерации. 1995.-№21.-Ст. 1930.</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Федеральный закон от 12 января 1996 г.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Собрание законодательства Российской Федерации. — 1996. — № 3. — Ст. 148.</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Федеральный закон Российской Федерации от 21 июля 1997 г. № 119-ФЗ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 Собрание законодательства Российской Федерации от 28 июля 1997 г. — № 30. — Ст. 3591.</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Федеральный закон от 8 февраля 1998 г. № 14-ФЗ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 Собрание законодательства Российской Федерации. — 1998. — № 7. — Ст. 785</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Федеральный закон от 17 декабря 1998 г. № 188-ФЗ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в Российской Федерации» // Собрание законодательства Российской Федерации. — 1998. — № 51. — Ст. 6270.</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Федеральный закон от 17 июля 1999 г. № 181-ФЗ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 Собрание законодательства Российской Федерации. 1999. - № 29. - Ст. 3702.</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Федеральный закон от 24 июля 1998 г. № 125-ФЗ «Об обязательном социальном страховании от несчастных случаев на производстве и профессиональных заболеваний» // Собрание законодательства Российской Федерации. — 1998 г. — № 31. — Ст. 3803.</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Федеральный закон от 30 мая 2001 г. № 70-ФЗ «Об</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заседателях арбитражных судов субъектов Российской Федерации» // Собрание законодательства Российской Федерации. — 2001. — № 23. — Ст. 2288.</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Закон Российской Федерации от 19 апреля 1991 г. № 1032-1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 Собрание законодательства Российской Федерации. — 1996. — № 17. — Ст. 1915.</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Закон Российской Федерации от 27 апреля 1993 г. № 4866-1 «Об</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Style w:val="WW8Num3z0"/>
          <w:rFonts w:ascii="Verdana" w:hAnsi="Verdana"/>
          <w:color w:val="000000"/>
          <w:sz w:val="18"/>
          <w:szCs w:val="18"/>
        </w:rPr>
        <w:t> </w:t>
      </w:r>
      <w:r>
        <w:rPr>
          <w:rFonts w:ascii="Verdana" w:hAnsi="Verdana"/>
          <w:color w:val="000000"/>
          <w:sz w:val="18"/>
          <w:szCs w:val="18"/>
        </w:rPr>
        <w:t>в суд действий и решений, нарушающих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 Сборник законодательных актов Российской Федерации</w:t>
      </w:r>
      <w:proofErr w:type="gramStart"/>
      <w:r>
        <w:rPr>
          <w:rFonts w:ascii="Verdana" w:hAnsi="Verdana"/>
          <w:color w:val="000000"/>
          <w:sz w:val="18"/>
          <w:szCs w:val="18"/>
        </w:rPr>
        <w:t>.</w:t>
      </w:r>
      <w:proofErr w:type="gramEnd"/>
      <w:r>
        <w:rPr>
          <w:rFonts w:ascii="Verdana" w:hAnsi="Verdana"/>
          <w:color w:val="000000"/>
          <w:sz w:val="18"/>
          <w:szCs w:val="18"/>
        </w:rPr>
        <w:t xml:space="preserve"> — </w:t>
      </w:r>
      <w:proofErr w:type="gramStart"/>
      <w:r>
        <w:rPr>
          <w:rFonts w:ascii="Verdana" w:hAnsi="Verdana"/>
          <w:color w:val="000000"/>
          <w:sz w:val="18"/>
          <w:szCs w:val="18"/>
        </w:rPr>
        <w:t>в</w:t>
      </w:r>
      <w:proofErr w:type="gramEnd"/>
      <w:r>
        <w:rPr>
          <w:rFonts w:ascii="Verdana" w:hAnsi="Verdana"/>
          <w:color w:val="000000"/>
          <w:sz w:val="18"/>
          <w:szCs w:val="18"/>
        </w:rPr>
        <w:t>ып. VIII.- 1993.-Ст. 117.</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Закон г. Москвы от 14 марта 2001 года № 7 «</w:t>
      </w:r>
      <w:r>
        <w:rPr>
          <w:rStyle w:val="WW8Num4z0"/>
          <w:rFonts w:ascii="Verdana" w:hAnsi="Verdana"/>
          <w:color w:val="4682B4"/>
          <w:sz w:val="18"/>
          <w:szCs w:val="18"/>
        </w:rPr>
        <w:t>Об охране труда в городе Москве</w:t>
      </w:r>
      <w:r>
        <w:rPr>
          <w:rFonts w:ascii="Verdana" w:hAnsi="Verdana"/>
          <w:color w:val="000000"/>
          <w:sz w:val="18"/>
          <w:szCs w:val="18"/>
        </w:rPr>
        <w:t>» // Вестник мэрии Москвы. — 2001. — № 16.</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17 марта 2004 г. № 2 «О применении судами Российской Федерации Трудового кодекса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w:t>
      </w:r>
      <w:proofErr w:type="gramStart"/>
      <w:r>
        <w:rPr>
          <w:rFonts w:ascii="Verdana" w:hAnsi="Verdana"/>
          <w:color w:val="000000"/>
          <w:sz w:val="18"/>
          <w:szCs w:val="18"/>
        </w:rPr>
        <w:t>.</w:t>
      </w:r>
      <w:proofErr w:type="gramEnd"/>
      <w:r>
        <w:rPr>
          <w:rFonts w:ascii="Verdana" w:hAnsi="Verdana"/>
          <w:color w:val="000000"/>
          <w:sz w:val="18"/>
          <w:szCs w:val="18"/>
        </w:rPr>
        <w:t xml:space="preserve"> — </w:t>
      </w:r>
      <w:proofErr w:type="gramStart"/>
      <w:r>
        <w:rPr>
          <w:rFonts w:ascii="Verdana" w:hAnsi="Verdana"/>
          <w:color w:val="000000"/>
          <w:sz w:val="18"/>
          <w:szCs w:val="18"/>
        </w:rPr>
        <w:t>и</w:t>
      </w:r>
      <w:proofErr w:type="gramEnd"/>
      <w:r>
        <w:rPr>
          <w:rFonts w:ascii="Verdana" w:hAnsi="Verdana"/>
          <w:color w:val="000000"/>
          <w:sz w:val="18"/>
          <w:szCs w:val="18"/>
        </w:rPr>
        <w:t>юнь 2004. — № 6.</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Постановление VI Всероссийского съезда судей от 2 декабря 2004 г. «О состоянии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Российской Федерации и о перспективах его совершенствования».</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Положение о</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Style w:val="WW8Num3z0"/>
          <w:rFonts w:ascii="Verdana" w:hAnsi="Verdana"/>
          <w:color w:val="000000"/>
          <w:sz w:val="18"/>
          <w:szCs w:val="18"/>
        </w:rPr>
        <w:t> </w:t>
      </w:r>
      <w:r>
        <w:rPr>
          <w:rFonts w:ascii="Verdana" w:hAnsi="Verdana"/>
          <w:color w:val="000000"/>
          <w:sz w:val="18"/>
          <w:szCs w:val="18"/>
        </w:rPr>
        <w:t>камерах и третейских судах // Собрание Узаконений и Распоряжений Рабочего и Крестьянского Правительства РСФСР. 1923. -№ 24. - Ст. 288.</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Положение о Народном комиссариате труда РСФСР // Собрание Узаконений и Распоряжений Рабочего и Крестьянского Правительства РСФСР. 1925. -№ 67. - Ст. 532.</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Правила о примирительно-третейском и</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рассмотрении трудовых конфликтов // Собрание законодательства СССР. — 1928. — № 56. Ст. 495.</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Положение о порядке рассмотрения трудовых споров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1957. - №4. - Ст. 58.</w:t>
      </w:r>
    </w:p>
    <w:p w:rsidR="00970532" w:rsidRDefault="00970532" w:rsidP="009705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Основы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труде // Ведомости Верховного Совета СССР. 1970. — № 20. — Ст. 265.</w:t>
      </w:r>
    </w:p>
    <w:p w:rsidR="00770901" w:rsidRDefault="00970532" w:rsidP="00970532">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7B30C8" w:rsidRDefault="007B30C8" w:rsidP="003D11D2">
      <w:pPr>
        <w:rPr>
          <w:rFonts w:ascii="Verdana" w:hAnsi="Verdana"/>
          <w:color w:val="FF0000"/>
          <w:sz w:val="18"/>
          <w:szCs w:val="18"/>
        </w:rPr>
      </w:pPr>
    </w:p>
    <w:p w:rsidR="00E13AC6" w:rsidRDefault="00E13AC6" w:rsidP="003D11D2">
      <w:pPr>
        <w:rPr>
          <w:rFonts w:ascii="Verdana" w:hAnsi="Verdana"/>
          <w:color w:val="FF0000"/>
          <w:sz w:val="18"/>
          <w:szCs w:val="18"/>
        </w:rPr>
      </w:pPr>
    </w:p>
    <w:p w:rsidR="0068362D" w:rsidRPr="00031E5A" w:rsidRDefault="005C5090" w:rsidP="003D11D2">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proofState w:spelling="dirty"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F2547-578A-4B9E-B3EF-8CBEA89D6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64970</TotalTime>
  <Pages>14</Pages>
  <Words>7479</Words>
  <Characters>42631</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50010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274</cp:revision>
  <cp:lastPrinted>2009-02-06T08:36:00Z</cp:lastPrinted>
  <dcterms:created xsi:type="dcterms:W3CDTF">2015-03-22T11:10:00Z</dcterms:created>
  <dcterms:modified xsi:type="dcterms:W3CDTF">2016-01-18T07:23:00Z</dcterms:modified>
</cp:coreProperties>
</file>