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61BB9" w:rsidRDefault="00061BB9" w:rsidP="001231D6">
      <w:pPr>
        <w:jc w:val="both"/>
        <w:rPr>
          <w:rFonts w:ascii="Verdana" w:hAnsi="Verdana"/>
          <w:color w:val="FF0000"/>
          <w:sz w:val="18"/>
          <w:szCs w:val="18"/>
        </w:rPr>
      </w:pPr>
      <w:r>
        <w:rPr>
          <w:rFonts w:ascii="Verdana" w:hAnsi="Verdana"/>
          <w:color w:val="000000"/>
          <w:sz w:val="18"/>
          <w:szCs w:val="18"/>
          <w:shd w:val="clear" w:color="auto" w:fill="FFFFFF"/>
        </w:rPr>
        <w:t>Электронные доказательства в гражданском судопроизводстве России :Вопросы теории и практики</w:t>
      </w:r>
      <w:r>
        <w:rPr>
          <w:rFonts w:ascii="Verdana" w:hAnsi="Verdana"/>
          <w:color w:val="000000"/>
          <w:sz w:val="18"/>
          <w:szCs w:val="18"/>
        </w:rPr>
        <w:br/>
      </w:r>
      <w:r>
        <w:rPr>
          <w:rFonts w:ascii="Verdana" w:hAnsi="Verdana"/>
          <w:color w:val="000000"/>
          <w:sz w:val="18"/>
          <w:szCs w:val="18"/>
        </w:rPr>
        <w:br/>
      </w:r>
    </w:p>
    <w:p w:rsidR="00061BB9" w:rsidRDefault="00061BB9" w:rsidP="00061BB9">
      <w:pPr>
        <w:spacing w:line="270" w:lineRule="atLeast"/>
        <w:rPr>
          <w:rFonts w:ascii="Verdana" w:hAnsi="Verdana"/>
          <w:b/>
          <w:bCs/>
          <w:color w:val="000000"/>
          <w:sz w:val="18"/>
          <w:szCs w:val="18"/>
        </w:rPr>
      </w:pPr>
      <w:r>
        <w:rPr>
          <w:rFonts w:ascii="Verdana" w:hAnsi="Verdana"/>
          <w:b/>
          <w:bCs/>
          <w:color w:val="000000"/>
          <w:sz w:val="18"/>
          <w:szCs w:val="18"/>
        </w:rPr>
        <w:t>Год: </w:t>
      </w:r>
    </w:p>
    <w:p w:rsidR="00061BB9" w:rsidRDefault="00061BB9" w:rsidP="00061BB9">
      <w:pPr>
        <w:spacing w:line="270" w:lineRule="atLeast"/>
        <w:rPr>
          <w:rFonts w:ascii="Verdana" w:hAnsi="Verdana"/>
          <w:color w:val="000000"/>
          <w:sz w:val="18"/>
          <w:szCs w:val="18"/>
        </w:rPr>
      </w:pPr>
      <w:r>
        <w:rPr>
          <w:rFonts w:ascii="Verdana" w:hAnsi="Verdana"/>
          <w:color w:val="000000"/>
          <w:sz w:val="18"/>
          <w:szCs w:val="18"/>
        </w:rPr>
        <w:t>2005</w:t>
      </w:r>
    </w:p>
    <w:p w:rsidR="00061BB9" w:rsidRDefault="00061BB9" w:rsidP="00061BB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61BB9" w:rsidRDefault="00061BB9" w:rsidP="00061BB9">
      <w:pPr>
        <w:spacing w:line="270" w:lineRule="atLeast"/>
        <w:rPr>
          <w:rFonts w:ascii="Verdana" w:hAnsi="Verdana"/>
          <w:color w:val="000000"/>
          <w:sz w:val="18"/>
          <w:szCs w:val="18"/>
        </w:rPr>
      </w:pPr>
      <w:r>
        <w:rPr>
          <w:rFonts w:ascii="Verdana" w:hAnsi="Verdana"/>
          <w:color w:val="000000"/>
          <w:sz w:val="18"/>
          <w:szCs w:val="18"/>
        </w:rPr>
        <w:t>Горелов, Максим Владимирович</w:t>
      </w:r>
    </w:p>
    <w:p w:rsidR="00061BB9" w:rsidRDefault="00061BB9" w:rsidP="00061BB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61BB9" w:rsidRDefault="00061BB9" w:rsidP="00061BB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61BB9" w:rsidRDefault="00061BB9" w:rsidP="00061BB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61BB9" w:rsidRDefault="00061BB9" w:rsidP="00061BB9">
      <w:pPr>
        <w:spacing w:line="270" w:lineRule="atLeast"/>
        <w:rPr>
          <w:rFonts w:ascii="Verdana" w:hAnsi="Verdana"/>
          <w:color w:val="000000"/>
          <w:sz w:val="18"/>
          <w:szCs w:val="18"/>
        </w:rPr>
      </w:pPr>
      <w:r>
        <w:rPr>
          <w:rFonts w:ascii="Verdana" w:hAnsi="Verdana"/>
          <w:color w:val="000000"/>
          <w:sz w:val="18"/>
          <w:szCs w:val="18"/>
        </w:rPr>
        <w:t>Екатеринбург</w:t>
      </w:r>
    </w:p>
    <w:p w:rsidR="00061BB9" w:rsidRDefault="00061BB9" w:rsidP="00061BB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61BB9" w:rsidRDefault="00061BB9" w:rsidP="00061BB9">
      <w:pPr>
        <w:spacing w:line="270" w:lineRule="atLeast"/>
        <w:rPr>
          <w:rFonts w:ascii="Verdana" w:hAnsi="Verdana"/>
          <w:color w:val="000000"/>
          <w:sz w:val="18"/>
          <w:szCs w:val="18"/>
        </w:rPr>
      </w:pPr>
      <w:r>
        <w:rPr>
          <w:rFonts w:ascii="Verdana" w:hAnsi="Verdana"/>
          <w:color w:val="000000"/>
          <w:sz w:val="18"/>
          <w:szCs w:val="18"/>
        </w:rPr>
        <w:t>12.00.15</w:t>
      </w:r>
    </w:p>
    <w:p w:rsidR="00061BB9" w:rsidRDefault="00061BB9" w:rsidP="00061BB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61BB9" w:rsidRDefault="00061BB9" w:rsidP="00061BB9">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061BB9" w:rsidRDefault="00061BB9" w:rsidP="00061BB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61BB9" w:rsidRDefault="00061BB9" w:rsidP="00061BB9">
      <w:pPr>
        <w:spacing w:line="270" w:lineRule="atLeast"/>
        <w:rPr>
          <w:rFonts w:ascii="Verdana" w:hAnsi="Verdana"/>
          <w:color w:val="000000"/>
          <w:sz w:val="18"/>
          <w:szCs w:val="18"/>
        </w:rPr>
      </w:pPr>
      <w:r>
        <w:rPr>
          <w:rFonts w:ascii="Verdana" w:hAnsi="Verdana"/>
          <w:color w:val="000000"/>
          <w:sz w:val="18"/>
          <w:szCs w:val="18"/>
        </w:rPr>
        <w:t>185</w:t>
      </w:r>
    </w:p>
    <w:p w:rsidR="00061BB9" w:rsidRDefault="00061BB9" w:rsidP="00061BB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Горелов, Максим Владимирович</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Сущность и значение современных источников информации в правовой сфере.</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Соотношение понятий</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 современные источники информации.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Электронные</w:t>
      </w:r>
      <w:r>
        <w:rPr>
          <w:rStyle w:val="WW8Num3z0"/>
          <w:rFonts w:ascii="Verdana" w:hAnsi="Verdana"/>
          <w:color w:val="000000"/>
          <w:sz w:val="18"/>
          <w:szCs w:val="18"/>
        </w:rPr>
        <w:t> </w:t>
      </w:r>
      <w:r>
        <w:rPr>
          <w:rFonts w:ascii="Verdana" w:hAnsi="Verdana"/>
          <w:color w:val="000000"/>
          <w:sz w:val="18"/>
          <w:szCs w:val="18"/>
        </w:rPr>
        <w:t>доказательства в гражданском процессе (прошлое и настоящее) 1.3. Соотношение электронных и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в гражданском процессе России.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Соотношение электронных и вещественных доказательств в</w:t>
      </w:r>
      <w:r>
        <w:rPr>
          <w:rStyle w:val="WW8Num3z0"/>
          <w:rFonts w:ascii="Verdana" w:hAnsi="Verdana"/>
          <w:color w:val="000000"/>
          <w:sz w:val="18"/>
          <w:szCs w:val="18"/>
        </w:rPr>
        <w:t> </w:t>
      </w:r>
      <w:r>
        <w:rPr>
          <w:rStyle w:val="WW8Num4z0"/>
          <w:rFonts w:ascii="Verdana" w:hAnsi="Verdana"/>
          <w:color w:val="4682B4"/>
          <w:sz w:val="18"/>
          <w:szCs w:val="18"/>
        </w:rPr>
        <w:t>гражданском</w:t>
      </w:r>
      <w:r>
        <w:rPr>
          <w:rStyle w:val="WW8Num3z0"/>
          <w:rFonts w:ascii="Verdana" w:hAnsi="Verdana"/>
          <w:color w:val="000000"/>
          <w:sz w:val="18"/>
          <w:szCs w:val="18"/>
        </w:rPr>
        <w:t> </w:t>
      </w:r>
      <w:r>
        <w:rPr>
          <w:rFonts w:ascii="Verdana" w:hAnsi="Verdana"/>
          <w:color w:val="000000"/>
          <w:sz w:val="18"/>
          <w:szCs w:val="18"/>
        </w:rPr>
        <w:t>процессе.</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Зарубежный опыт.</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Правовая природа электронных доказательств,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Германии и Австрии.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Правовая природа электронных доказательств, в гражданском процессуальном праве Болгарии и Польши.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Свойства современных источников информации и их значение для правовой деятельности.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Содержание и форма электронных документов в гражданском процессе</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Информационно-вспомогательная функция современных источников информации в гражданском процессе.</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Применение современных источников информации при организации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Современные источники информации как средство</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Допустимость</w:t>
      </w:r>
      <w:r>
        <w:rPr>
          <w:rStyle w:val="WW8Num3z0"/>
          <w:rFonts w:ascii="Verdana" w:hAnsi="Verdana"/>
          <w:color w:val="000000"/>
          <w:sz w:val="18"/>
          <w:szCs w:val="18"/>
        </w:rPr>
        <w:t> </w:t>
      </w:r>
      <w:r>
        <w:rPr>
          <w:rFonts w:ascii="Verdana" w:hAnsi="Verdana"/>
          <w:color w:val="000000"/>
          <w:sz w:val="18"/>
          <w:szCs w:val="18"/>
        </w:rPr>
        <w:t>электронных доказательств, в гражданском процессе.</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3.2.Некоторые</w:t>
      </w:r>
      <w:r>
        <w:rPr>
          <w:rStyle w:val="WW8Num3z0"/>
          <w:rFonts w:ascii="Verdana" w:hAnsi="Verdana"/>
          <w:color w:val="000000"/>
          <w:sz w:val="18"/>
          <w:szCs w:val="18"/>
        </w:rPr>
        <w:t> </w:t>
      </w:r>
      <w:r>
        <w:rPr>
          <w:rStyle w:val="WW8Num4z0"/>
          <w:rFonts w:ascii="Verdana" w:hAnsi="Verdana"/>
          <w:color w:val="4682B4"/>
          <w:sz w:val="18"/>
          <w:szCs w:val="18"/>
        </w:rPr>
        <w:t>вопросы</w:t>
      </w:r>
      <w:r>
        <w:rPr>
          <w:rStyle w:val="WW8Num3z0"/>
          <w:rFonts w:ascii="Verdana" w:hAnsi="Verdana"/>
          <w:color w:val="000000"/>
          <w:sz w:val="18"/>
          <w:szCs w:val="18"/>
        </w:rPr>
        <w:t> </w:t>
      </w:r>
      <w:r>
        <w:rPr>
          <w:rFonts w:ascii="Verdana" w:hAnsi="Verdana"/>
          <w:color w:val="000000"/>
          <w:sz w:val="18"/>
          <w:szCs w:val="18"/>
        </w:rPr>
        <w:t>собирания, исследования и оценки электронных документов как доказательств в суде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w:t>
      </w:r>
    </w:p>
    <w:p w:rsidR="00061BB9" w:rsidRDefault="00061BB9" w:rsidP="00061BB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"Электронные доказательства в гражданском судопроизводстве России :Вопросы теории и практики"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Современную жизнь, какую область бы мы не взяли, трудно представить без прогресса, стремления к максимальному усовершенствованию. Повышение в обществе роли информации и компьютерной техники привело не только к изменению сущности характера и направленности многих правовых норм, но и к появлению нового вида правовых отношений - информационных1. Сфера влияния компьютерной техники не обошла стороной и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Именно степенью ее влияния на гражданское процессуальное право обусловлена актуальность темы исследования. Данное правовое научное исследование, как и другие, имеет и свои специфические направления.</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общеизвестно, что один из аспектов развития</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деятельности основывается на введении новых видов</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 xml:space="preserve">в рамках гражданского судопроизводства. Очевидно, что в формировании данных доказательств немалую роль играют современные источники </w:t>
      </w:r>
      <w:r>
        <w:rPr>
          <w:rFonts w:ascii="Verdana" w:hAnsi="Verdana"/>
          <w:color w:val="000000"/>
          <w:sz w:val="18"/>
          <w:szCs w:val="18"/>
        </w:rPr>
        <w:lastRenderedPageBreak/>
        <w:t>информации. Поэтому в плане теории и практики интерес представляет вопрос о возможности использования этих носителей в качестве допустимых источников во всех видах</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2. Стремление отразить тенденцию сегодняшнего времени, бесспорно, заставляет</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расширять перечень средств доказывания самостоятельными средствами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 звуко и видеозаписью. Но современная техника постоянно совершенствуется и тем самым диктует свои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Николаев</w:t>
      </w:r>
      <w:r>
        <w:rPr>
          <w:rStyle w:val="WW8Num3z0"/>
          <w:rFonts w:ascii="Verdana" w:hAnsi="Verdana"/>
          <w:color w:val="000000"/>
          <w:sz w:val="18"/>
          <w:szCs w:val="18"/>
        </w:rPr>
        <w:t> </w:t>
      </w:r>
      <w:r>
        <w:rPr>
          <w:rFonts w:ascii="Verdana" w:hAnsi="Verdana"/>
          <w:color w:val="000000"/>
          <w:sz w:val="18"/>
          <w:szCs w:val="18"/>
        </w:rPr>
        <w:t>С. О. Особенности рассмотрения информационных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судами Российской Федерации.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2004. С.1.</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 С. О концептуальности теории доказательств в юрисдикции. //Актуальные проблемы теории юридических доказательств. Сборник научных трудов. Иркутск. 1984. С.17. правила, создавая все новые и новые современные источники информации, которые также могут бьггь вовлечены в гражданский процесс.</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не содержит специальных правил, по которым, например, компьютерные данные могут бьггь признаны</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Fonts w:ascii="Verdana" w:hAnsi="Verdana"/>
          <w:color w:val="000000"/>
          <w:sz w:val="18"/>
          <w:szCs w:val="18"/>
        </w:rPr>
        <w:t>. Гражданское процессуальное законодательство РФ не останавливается отдельно на</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Fonts w:ascii="Verdana" w:hAnsi="Verdana"/>
          <w:color w:val="000000"/>
          <w:sz w:val="18"/>
          <w:szCs w:val="18"/>
        </w:rPr>
        <w:t>, полученных с помощью компьютера. Компьютеры прочно входят в российскую жизнь. Как показывает зарубежный опьгг, это необратимый процесс: компьютеризация становится повсеместной. Компьютеры открывают как безграничные возможности для получения письменных доказательств, так и для их</w:t>
      </w:r>
      <w:r>
        <w:rPr>
          <w:rStyle w:val="WW8Num3z0"/>
          <w:rFonts w:ascii="Verdana" w:hAnsi="Verdana"/>
          <w:color w:val="000000"/>
          <w:sz w:val="18"/>
          <w:szCs w:val="18"/>
        </w:rPr>
        <w:t> </w:t>
      </w:r>
      <w:r>
        <w:rPr>
          <w:rStyle w:val="WW8Num4z0"/>
          <w:rFonts w:ascii="Verdana" w:hAnsi="Verdana"/>
          <w:color w:val="4682B4"/>
          <w:sz w:val="18"/>
          <w:szCs w:val="18"/>
        </w:rPr>
        <w:t>фальсификации</w:t>
      </w:r>
      <w:r>
        <w:rPr>
          <w:rFonts w:ascii="Verdana" w:hAnsi="Verdana"/>
          <w:color w:val="000000"/>
          <w:sz w:val="18"/>
          <w:szCs w:val="18"/>
        </w:rPr>
        <w:t>. В целях вынесения решения суда на основе</w:t>
      </w:r>
      <w:r>
        <w:rPr>
          <w:rStyle w:val="WW8Num3z0"/>
          <w:rFonts w:ascii="Verdana" w:hAnsi="Verdana"/>
          <w:color w:val="000000"/>
          <w:sz w:val="18"/>
          <w:szCs w:val="18"/>
        </w:rPr>
        <w:t> </w:t>
      </w:r>
      <w:r>
        <w:rPr>
          <w:rStyle w:val="WW8Num4z0"/>
          <w:rFonts w:ascii="Verdana" w:hAnsi="Verdana"/>
          <w:color w:val="4682B4"/>
          <w:sz w:val="18"/>
          <w:szCs w:val="18"/>
        </w:rPr>
        <w:t>нефальсифицированных</w:t>
      </w:r>
      <w:r>
        <w:rPr>
          <w:rStyle w:val="WW8Num3z0"/>
          <w:rFonts w:ascii="Verdana" w:hAnsi="Verdana"/>
          <w:color w:val="000000"/>
          <w:sz w:val="18"/>
          <w:szCs w:val="18"/>
        </w:rPr>
        <w:t> </w:t>
      </w:r>
      <w:r>
        <w:rPr>
          <w:rFonts w:ascii="Verdana" w:hAnsi="Verdana"/>
          <w:color w:val="000000"/>
          <w:sz w:val="18"/>
          <w:szCs w:val="18"/>
        </w:rPr>
        <w:t>компьютерных доказательств законодательно должны быть разработаны критерии получения достоверной информации. Тем более это необходимо, когда не все наши</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являются специалистами в компьютерном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1. Кроме правил, которым должны соответствовать компьютерные документы, немаловажную проблему составляет порядок преобразования полученной информации в процессуально-корректных формах, удобных для восприятия участниками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на протяжении всей истории развития науки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трактовка правовой природы современных источников информации как доказательств воспринималась учеными-процессуалистами неоднозначно, даже несмотря на то, что в ГПК РФ 2003 года</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норма, относящая отдельные виды современных источников информации (видеозапись и</w:t>
      </w:r>
      <w:r>
        <w:rPr>
          <w:rStyle w:val="WW8Num3z0"/>
          <w:rFonts w:ascii="Verdana" w:hAnsi="Verdana"/>
          <w:color w:val="000000"/>
          <w:sz w:val="18"/>
          <w:szCs w:val="18"/>
        </w:rPr>
        <w:t> </w:t>
      </w:r>
      <w:r>
        <w:rPr>
          <w:rStyle w:val="WW8Num4z0"/>
          <w:rFonts w:ascii="Verdana" w:hAnsi="Verdana"/>
          <w:color w:val="4682B4"/>
          <w:sz w:val="18"/>
          <w:szCs w:val="18"/>
        </w:rPr>
        <w:t>звукозапись</w:t>
      </w:r>
      <w:r>
        <w:rPr>
          <w:rFonts w:ascii="Verdana" w:hAnsi="Verdana"/>
          <w:color w:val="000000"/>
          <w:sz w:val="18"/>
          <w:szCs w:val="18"/>
        </w:rPr>
        <w:t>) к самостоятельным</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 В. Доказательственное право в российском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Дис. . докт. юрид. наук. Екатеринбург. 1997. С.321. средствам доказывания. В результате анализа гражданско-процессуальной литературы можно выделить три основных направления: первое - современные источники информации и результат полученной ими информации - это письменные доказатель ства; представители второго направления относят их к вещественным</w:t>
      </w:r>
      <w:r>
        <w:rPr>
          <w:rStyle w:val="WW8Num3z0"/>
          <w:rFonts w:ascii="Verdana" w:hAnsi="Verdana"/>
          <w:color w:val="000000"/>
          <w:sz w:val="18"/>
          <w:szCs w:val="18"/>
        </w:rPr>
        <w:t> </w:t>
      </w:r>
      <w:r>
        <w:rPr>
          <w:rStyle w:val="WW8Num4z0"/>
          <w:rFonts w:ascii="Verdana" w:hAnsi="Verdana"/>
          <w:color w:val="4682B4"/>
          <w:sz w:val="18"/>
          <w:szCs w:val="18"/>
        </w:rPr>
        <w:t>доказательствам</w:t>
      </w:r>
      <w:r>
        <w:rPr>
          <w:rFonts w:ascii="Verdana" w:hAnsi="Verdana"/>
          <w:color w:val="000000"/>
          <w:sz w:val="18"/>
          <w:szCs w:val="18"/>
        </w:rPr>
        <w:t>; в соответствии с третьей точкой зрения - документы, полученные с помощью компьютера, не образуют самостоятельного средства доказывания. Поэтому актуальность темы исследования также связана с анализом очень важного вопроса в теории доказательств - правовой природы современных источников информации как доказательств, в гражданском судопроизводстве. Подобный анализ «</w:t>
      </w:r>
      <w:r>
        <w:rPr>
          <w:rStyle w:val="WW8Num4z0"/>
          <w:rFonts w:ascii="Verdana" w:hAnsi="Verdana"/>
          <w:color w:val="4682B4"/>
          <w:sz w:val="18"/>
          <w:szCs w:val="18"/>
        </w:rPr>
        <w:t>современных источников информации</w:t>
      </w:r>
      <w:r>
        <w:rPr>
          <w:rFonts w:ascii="Verdana" w:hAnsi="Verdana"/>
          <w:color w:val="000000"/>
          <w:sz w:val="18"/>
          <w:szCs w:val="18"/>
        </w:rPr>
        <w:t>» в гражданском судопроизводстве позволяет выработать критерии получения достоверной информации, увидеть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и указать пути его совершенствования.</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настоящей работы полагает, что более детальное изучение современных источников информации в системе</w:t>
      </w:r>
      <w:r>
        <w:rPr>
          <w:rStyle w:val="WW8Num3z0"/>
          <w:rFonts w:ascii="Verdana" w:hAnsi="Verdana"/>
          <w:color w:val="000000"/>
          <w:sz w:val="18"/>
          <w:szCs w:val="18"/>
        </w:rPr>
        <w:t> </w:t>
      </w:r>
      <w:r>
        <w:rPr>
          <w:rStyle w:val="WW8Num4z0"/>
          <w:rFonts w:ascii="Verdana" w:hAnsi="Verdana"/>
          <w:color w:val="4682B4"/>
          <w:sz w:val="18"/>
          <w:szCs w:val="18"/>
        </w:rPr>
        <w:t>доказательственного</w:t>
      </w:r>
      <w:r>
        <w:rPr>
          <w:rStyle w:val="WW8Num3z0"/>
          <w:rFonts w:ascii="Verdana" w:hAnsi="Verdana"/>
          <w:color w:val="000000"/>
          <w:sz w:val="18"/>
          <w:szCs w:val="18"/>
        </w:rPr>
        <w:t> </w:t>
      </w:r>
      <w:r>
        <w:rPr>
          <w:rFonts w:ascii="Verdana" w:hAnsi="Verdana"/>
          <w:color w:val="000000"/>
          <w:sz w:val="18"/>
          <w:szCs w:val="18"/>
        </w:rPr>
        <w:t>права РФ должно способствовать разработке мер, направленных на совершенствование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нормативного закрепления данного вида доказательств. Вышеизложенное, предопределило выбор темы диссертационного исследования, свидетельствующий об актуальности проблемы.</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исследования является</w:t>
      </w:r>
      <w:r>
        <w:rPr>
          <w:rStyle w:val="WW8Num3z0"/>
          <w:rFonts w:ascii="Verdana" w:hAnsi="Verdana"/>
          <w:color w:val="000000"/>
          <w:sz w:val="18"/>
          <w:szCs w:val="18"/>
        </w:rPr>
        <w:t> </w:t>
      </w:r>
      <w:r>
        <w:rPr>
          <w:rStyle w:val="WW8Num4z0"/>
          <w:rFonts w:ascii="Verdana" w:hAnsi="Verdana"/>
          <w:color w:val="4682B4"/>
          <w:sz w:val="18"/>
          <w:szCs w:val="18"/>
        </w:rPr>
        <w:t>доказательственная</w:t>
      </w:r>
      <w:r>
        <w:rPr>
          <w:rStyle w:val="WW8Num3z0"/>
          <w:rFonts w:ascii="Verdana" w:hAnsi="Verdana"/>
          <w:color w:val="000000"/>
          <w:sz w:val="18"/>
          <w:szCs w:val="18"/>
        </w:rPr>
        <w:t> </w:t>
      </w:r>
      <w:r>
        <w:rPr>
          <w:rFonts w:ascii="Verdana" w:hAnsi="Verdana"/>
          <w:color w:val="000000"/>
          <w:sz w:val="18"/>
          <w:szCs w:val="18"/>
        </w:rPr>
        <w:t>деятельность, действующая в современном гражданском судопроизводстве России. Предметом исследования, в свою очередь, выступают нормы гражданского процессуального права, а также теория и практика применения одного из средств доказывания, именуемая в настоящее время «</w:t>
      </w:r>
      <w:r>
        <w:rPr>
          <w:rStyle w:val="WW8Num4z0"/>
          <w:rFonts w:ascii="Verdana" w:hAnsi="Verdana"/>
          <w:color w:val="4682B4"/>
          <w:sz w:val="18"/>
          <w:szCs w:val="18"/>
        </w:rPr>
        <w:t>документы, полученные с помощью электронной вычислительной техники</w:t>
      </w:r>
      <w:r>
        <w:rPr>
          <w:rFonts w:ascii="Verdana" w:hAnsi="Verdana"/>
          <w:color w:val="000000"/>
          <w:sz w:val="18"/>
          <w:szCs w:val="18"/>
        </w:rPr>
        <w:t>», которые и являются современными источниками доказательств.</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диссертационного исследования. Актуальность работы предопределила цель исследования - комплексное изучение правовой природы современных источников информации в гражданском судопроизводстве.</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названной целью автор ставит перед собой следующие задачи: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Изучить историю использования современных источников информации в доказательственной деятельности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 советский период и в современной России).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Определить понятие, процессуально-правовую природу, характерные признаки «</w:t>
      </w:r>
      <w:r>
        <w:rPr>
          <w:rStyle w:val="WW8Num4z0"/>
          <w:rFonts w:ascii="Verdana" w:hAnsi="Verdana"/>
          <w:color w:val="4682B4"/>
          <w:sz w:val="18"/>
          <w:szCs w:val="18"/>
        </w:rPr>
        <w:t>современных источников информации</w:t>
      </w:r>
      <w:r>
        <w:rPr>
          <w:rFonts w:ascii="Verdana" w:hAnsi="Verdana"/>
          <w:color w:val="000000"/>
          <w:sz w:val="18"/>
          <w:szCs w:val="18"/>
        </w:rPr>
        <w:t>», «</w:t>
      </w:r>
      <w:r>
        <w:rPr>
          <w:rStyle w:val="WW8Num4z0"/>
          <w:rFonts w:ascii="Verdana" w:hAnsi="Verdana"/>
          <w:color w:val="4682B4"/>
          <w:sz w:val="18"/>
          <w:szCs w:val="18"/>
        </w:rPr>
        <w:t>современных носителей информации</w:t>
      </w:r>
      <w:r>
        <w:rPr>
          <w:rFonts w:ascii="Verdana" w:hAnsi="Verdana"/>
          <w:color w:val="000000"/>
          <w:sz w:val="18"/>
          <w:szCs w:val="18"/>
        </w:rPr>
        <w:t>» «документов, полученных с помощью электронно-вычислительной техники» и их взаимоотношения. При решении данной задачи важно проанализировать в диссертационной работе не только существующую</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литературу, но и учитывать мнения и точки зрения специалистов в области компьютерных технологий.</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3.Проанализировать положения гражданского процессуального и арбитражного процессуального законодательства, регулирующие вопросы использования «</w:t>
      </w:r>
      <w:r>
        <w:rPr>
          <w:rStyle w:val="WW8Num4z0"/>
          <w:rFonts w:ascii="Verdana" w:hAnsi="Verdana"/>
          <w:color w:val="4682B4"/>
          <w:sz w:val="18"/>
          <w:szCs w:val="18"/>
        </w:rPr>
        <w:t>современных источников информации как доказательств</w:t>
      </w:r>
      <w:r>
        <w:rPr>
          <w:rFonts w:ascii="Verdana" w:hAnsi="Verdana"/>
          <w:color w:val="000000"/>
          <w:sz w:val="18"/>
          <w:szCs w:val="18"/>
        </w:rPr>
        <w:t>», оценить эффективность этих норм и внести конкретные предложения по их совершенствованию.</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Разработать и сформулировать научно-обоснованные предложения, направленные на дальнейшее совершенствование гражданского процессуального законодательства, а также деятельности судов по использованию в</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современных источников информации</w:t>
      </w:r>
      <w:r>
        <w:rPr>
          <w:rFonts w:ascii="Verdana" w:hAnsi="Verdana"/>
          <w:color w:val="000000"/>
          <w:sz w:val="18"/>
          <w:szCs w:val="18"/>
        </w:rPr>
        <w:t>».</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На основе анализа зарубежного законодательства выявить существующее способы нормативного регулирования современных источников информации как доказательств по гражданским делам.</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6.Проанализировать эффективность оценки электронных документов в качестве доказательств с учетом критериев, которые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материальным и процессуальным правом.</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7.Определить общее правило</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современных носителей информации как доказательств</w:t>
      </w:r>
      <w:r>
        <w:rPr>
          <w:rFonts w:ascii="Verdana" w:hAnsi="Verdana"/>
          <w:color w:val="000000"/>
          <w:sz w:val="18"/>
          <w:szCs w:val="18"/>
        </w:rPr>
        <w:t>», учитывая при этом имеющийся опыт и нормативную базу процессуального законодательства зарубежных государств.</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Автор исходил из положений, представленных в работах ученых, занимающихся изучением вопросов использования «</w:t>
      </w:r>
      <w:r>
        <w:rPr>
          <w:rStyle w:val="WW8Num4z0"/>
          <w:rFonts w:ascii="Verdana" w:hAnsi="Verdana"/>
          <w:color w:val="4682B4"/>
          <w:sz w:val="18"/>
          <w:szCs w:val="18"/>
        </w:rPr>
        <w:t>современных источников информации</w:t>
      </w:r>
      <w:r>
        <w:rPr>
          <w:rFonts w:ascii="Verdana" w:hAnsi="Verdana"/>
          <w:color w:val="000000"/>
          <w:sz w:val="18"/>
          <w:szCs w:val="18"/>
        </w:rPr>
        <w:t>». Особо следует отметить труды германского ученого</w:t>
      </w:r>
      <w:r>
        <w:rPr>
          <w:rStyle w:val="WW8Num3z0"/>
          <w:rFonts w:ascii="Verdana" w:hAnsi="Verdana"/>
          <w:color w:val="000000"/>
          <w:sz w:val="18"/>
          <w:szCs w:val="18"/>
        </w:rPr>
        <w:t> </w:t>
      </w:r>
      <w:r>
        <w:rPr>
          <w:rStyle w:val="WW8Num4z0"/>
          <w:rFonts w:ascii="Verdana" w:hAnsi="Verdana"/>
          <w:color w:val="4682B4"/>
          <w:sz w:val="18"/>
          <w:szCs w:val="18"/>
        </w:rPr>
        <w:t>процессуалиста</w:t>
      </w:r>
      <w:r>
        <w:rPr>
          <w:rStyle w:val="WW8Num3z0"/>
          <w:rFonts w:ascii="Verdana" w:hAnsi="Verdana"/>
          <w:color w:val="000000"/>
          <w:sz w:val="18"/>
          <w:szCs w:val="18"/>
        </w:rPr>
        <w:t> </w:t>
      </w:r>
      <w:r>
        <w:rPr>
          <w:rFonts w:ascii="Verdana" w:hAnsi="Verdana"/>
          <w:color w:val="000000"/>
          <w:sz w:val="18"/>
          <w:szCs w:val="18"/>
        </w:rPr>
        <w:t>Nihal Akca, который впервые осуществил фундаментальное комплексное диссертационное исследование. Также близкими по проблематике работами являются докторские диссертации И. 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М.К. Треушникова; кандидатские диссертации Г.М.</w:t>
      </w:r>
      <w:r>
        <w:rPr>
          <w:rStyle w:val="WW8Num3z0"/>
          <w:rFonts w:ascii="Verdana" w:hAnsi="Verdana"/>
          <w:color w:val="000000"/>
          <w:sz w:val="18"/>
          <w:szCs w:val="18"/>
        </w:rPr>
        <w:t> </w:t>
      </w:r>
      <w:r>
        <w:rPr>
          <w:rStyle w:val="WW8Num4z0"/>
          <w:rFonts w:ascii="Verdana" w:hAnsi="Verdana"/>
          <w:color w:val="4682B4"/>
          <w:sz w:val="18"/>
          <w:szCs w:val="18"/>
        </w:rPr>
        <w:t>Эдельмана</w:t>
      </w:r>
      <w:r>
        <w:rPr>
          <w:rFonts w:ascii="Verdana" w:hAnsi="Verdana"/>
          <w:color w:val="000000"/>
          <w:sz w:val="18"/>
          <w:szCs w:val="18"/>
        </w:rPr>
        <w:t>, А.Г. Прохорова, И.Г. Медведева, М.В.</w:t>
      </w:r>
      <w:r>
        <w:rPr>
          <w:rStyle w:val="WW8Num3z0"/>
          <w:rFonts w:ascii="Verdana" w:hAnsi="Verdana"/>
          <w:color w:val="000000"/>
          <w:sz w:val="18"/>
          <w:szCs w:val="18"/>
        </w:rPr>
        <w:t> </w:t>
      </w:r>
      <w:r>
        <w:rPr>
          <w:rStyle w:val="WW8Num4z0"/>
          <w:rFonts w:ascii="Verdana" w:hAnsi="Verdana"/>
          <w:color w:val="4682B4"/>
          <w:sz w:val="18"/>
          <w:szCs w:val="18"/>
        </w:rPr>
        <w:t>Колосовой</w:t>
      </w:r>
      <w:r>
        <w:rPr>
          <w:rFonts w:ascii="Verdana" w:hAnsi="Verdana"/>
          <w:color w:val="000000"/>
          <w:sz w:val="18"/>
          <w:szCs w:val="18"/>
        </w:rPr>
        <w:t>, монография А.П. Вершинина.</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Теоретико-концептуальную базу диссертационного исследования составили труда таких советских и российских ученых как: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Д.Б. Абушенко, А.Т.Боннер, В.А.</w:t>
      </w:r>
      <w:r>
        <w:rPr>
          <w:rStyle w:val="WW8Num3z0"/>
          <w:rFonts w:ascii="Verdana" w:hAnsi="Verdana"/>
          <w:color w:val="000000"/>
          <w:sz w:val="18"/>
          <w:szCs w:val="18"/>
        </w:rPr>
        <w:t> </w:t>
      </w:r>
      <w:r>
        <w:rPr>
          <w:rStyle w:val="WW8Num4z0"/>
          <w:rFonts w:ascii="Verdana" w:hAnsi="Verdana"/>
          <w:color w:val="4682B4"/>
          <w:sz w:val="18"/>
          <w:szCs w:val="18"/>
        </w:rPr>
        <w:t>Бабакова</w:t>
      </w:r>
      <w:r>
        <w:rPr>
          <w:rFonts w:ascii="Verdana" w:hAnsi="Verdana"/>
          <w:color w:val="000000"/>
          <w:sz w:val="18"/>
          <w:szCs w:val="18"/>
        </w:rPr>
        <w:t>, М.А. Викут, А.Г. Давтян, И.М.</w:t>
      </w:r>
      <w:r>
        <w:rPr>
          <w:rStyle w:val="WW8Num3z0"/>
          <w:rFonts w:ascii="Verdana" w:hAnsi="Verdana"/>
          <w:color w:val="000000"/>
          <w:sz w:val="18"/>
          <w:szCs w:val="18"/>
        </w:rPr>
        <w:t> </w:t>
      </w:r>
      <w:r>
        <w:rPr>
          <w:rStyle w:val="WW8Num4z0"/>
          <w:rFonts w:ascii="Verdana" w:hAnsi="Verdana"/>
          <w:color w:val="4682B4"/>
          <w:sz w:val="18"/>
          <w:szCs w:val="18"/>
        </w:rPr>
        <w:t>Зайцев</w:t>
      </w:r>
      <w:r>
        <w:rPr>
          <w:rFonts w:ascii="Verdana" w:hAnsi="Verdana"/>
          <w:color w:val="000000"/>
          <w:sz w:val="18"/>
          <w:szCs w:val="18"/>
        </w:rPr>
        <w:t>,</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А.Ф.</w:t>
      </w:r>
      <w:r>
        <w:rPr>
          <w:rStyle w:val="WW8Num3z0"/>
          <w:rFonts w:ascii="Verdana" w:hAnsi="Verdana"/>
          <w:color w:val="000000"/>
          <w:sz w:val="18"/>
          <w:szCs w:val="18"/>
        </w:rPr>
        <w:t> </w:t>
      </w:r>
      <w:r>
        <w:rPr>
          <w:rStyle w:val="WW8Num4z0"/>
          <w:rFonts w:ascii="Verdana" w:hAnsi="Verdana"/>
          <w:color w:val="4682B4"/>
          <w:sz w:val="18"/>
          <w:szCs w:val="18"/>
        </w:rPr>
        <w:t>Козлов</w:t>
      </w:r>
      <w:r>
        <w:rPr>
          <w:rFonts w:ascii="Verdana" w:hAnsi="Verdana"/>
          <w:color w:val="000000"/>
          <w:sz w:val="18"/>
          <w:szCs w:val="18"/>
        </w:rPr>
        <w:t>, А.С. Козлов, А.Г. Коваленко, В.И.</w:t>
      </w:r>
      <w:r>
        <w:rPr>
          <w:rStyle w:val="WW8Num3z0"/>
          <w:rFonts w:ascii="Verdana" w:hAnsi="Verdana"/>
          <w:color w:val="000000"/>
          <w:sz w:val="18"/>
          <w:szCs w:val="18"/>
        </w:rPr>
        <w:t> </w:t>
      </w:r>
      <w:r>
        <w:rPr>
          <w:rStyle w:val="WW8Num4z0"/>
          <w:rFonts w:ascii="Verdana" w:hAnsi="Verdana"/>
          <w:color w:val="4682B4"/>
          <w:sz w:val="18"/>
          <w:szCs w:val="18"/>
        </w:rPr>
        <w:t>Коломыцев</w:t>
      </w:r>
      <w:r>
        <w:rPr>
          <w:rFonts w:ascii="Verdana" w:hAnsi="Verdana"/>
          <w:color w:val="000000"/>
          <w:sz w:val="18"/>
          <w:szCs w:val="18"/>
        </w:rPr>
        <w:t>, Н.Р. Корнева, И.Н. Лукьянова, В.В.</w:t>
      </w:r>
      <w:r>
        <w:rPr>
          <w:rStyle w:val="WW8Num3z0"/>
          <w:rFonts w:ascii="Verdana" w:hAnsi="Verdana"/>
          <w:color w:val="000000"/>
          <w:sz w:val="18"/>
          <w:szCs w:val="18"/>
        </w:rPr>
        <w:t> </w:t>
      </w:r>
      <w:r>
        <w:rPr>
          <w:rStyle w:val="WW8Num4z0"/>
          <w:rFonts w:ascii="Verdana" w:hAnsi="Verdana"/>
          <w:color w:val="4682B4"/>
          <w:sz w:val="18"/>
          <w:szCs w:val="18"/>
        </w:rPr>
        <w:t>Молчанов</w:t>
      </w:r>
      <w:r>
        <w:rPr>
          <w:rFonts w:ascii="Verdana" w:hAnsi="Verdana"/>
          <w:color w:val="000000"/>
          <w:sz w:val="18"/>
          <w:szCs w:val="18"/>
        </w:rPr>
        <w:t>, Э.М. Мурадьян, ' Н.И.</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Fonts w:ascii="Verdana" w:hAnsi="Verdana"/>
          <w:color w:val="000000"/>
          <w:sz w:val="18"/>
          <w:szCs w:val="18"/>
        </w:rPr>
        <w:t>, С.В. Никитин, А.Г. Прохорова, В.К</w:t>
      </w:r>
      <w:r>
        <w:rPr>
          <w:rStyle w:val="WW8Num3z0"/>
          <w:rFonts w:ascii="Verdana" w:hAnsi="Verdana"/>
          <w:color w:val="000000"/>
          <w:sz w:val="18"/>
          <w:szCs w:val="18"/>
        </w:rPr>
        <w:t> </w:t>
      </w:r>
      <w:r>
        <w:rPr>
          <w:rStyle w:val="WW8Num4z0"/>
          <w:rFonts w:ascii="Verdana" w:hAnsi="Verdana"/>
          <w:color w:val="4682B4"/>
          <w:sz w:val="18"/>
          <w:szCs w:val="18"/>
        </w:rPr>
        <w:t>Пучинский</w:t>
      </w:r>
      <w:r>
        <w:rPr>
          <w:rFonts w:ascii="Verdana" w:hAnsi="Verdana"/>
          <w:color w:val="000000"/>
          <w:sz w:val="18"/>
          <w:szCs w:val="18"/>
        </w:rPr>
        <w:t>, И.В. Решетниковой, И.М. Резниченко, Т.В.</w:t>
      </w:r>
      <w:r>
        <w:rPr>
          <w:rStyle w:val="WW8Num3z0"/>
          <w:rFonts w:ascii="Verdana" w:hAnsi="Verdana"/>
          <w:color w:val="000000"/>
          <w:sz w:val="18"/>
          <w:szCs w:val="18"/>
        </w:rPr>
        <w:t> </w:t>
      </w:r>
      <w:r>
        <w:rPr>
          <w:rStyle w:val="WW8Num4z0"/>
          <w:rFonts w:ascii="Verdana" w:hAnsi="Verdana"/>
          <w:color w:val="4682B4"/>
          <w:sz w:val="18"/>
          <w:szCs w:val="18"/>
        </w:rPr>
        <w:t>Сахнова</w:t>
      </w:r>
      <w:r>
        <w:rPr>
          <w:rFonts w:ascii="Verdana" w:hAnsi="Verdana"/>
          <w:color w:val="000000"/>
          <w:sz w:val="18"/>
          <w:szCs w:val="18"/>
        </w:rPr>
        <w:t>, В.Г. Тихиня,</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Чечот, М.С. Шакарян, К.С.</w:t>
      </w:r>
      <w:r>
        <w:rPr>
          <w:rStyle w:val="WW8Num3z0"/>
          <w:rFonts w:ascii="Verdana" w:hAnsi="Verdana"/>
          <w:color w:val="000000"/>
          <w:sz w:val="18"/>
          <w:szCs w:val="18"/>
        </w:rPr>
        <w:t> </w:t>
      </w:r>
      <w:r>
        <w:rPr>
          <w:rStyle w:val="WW8Num4z0"/>
          <w:rFonts w:ascii="Verdana" w:hAnsi="Verdana"/>
          <w:color w:val="4682B4"/>
          <w:sz w:val="18"/>
          <w:szCs w:val="18"/>
        </w:rPr>
        <w:t>Юдельсон</w:t>
      </w:r>
      <w:r>
        <w:rPr>
          <w:rFonts w:ascii="Verdana" w:hAnsi="Verdana"/>
          <w:color w:val="000000"/>
          <w:sz w:val="18"/>
          <w:szCs w:val="18"/>
        </w:rPr>
        <w:t>, В.В. Ярков, П„П„ Якимова.</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информационном праве и информатике: И.Л.</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Ю.М. Батурина, А.Б. Венгеров, Г.П.</w:t>
      </w:r>
      <w:r>
        <w:rPr>
          <w:rStyle w:val="WW8Num3z0"/>
          <w:rFonts w:ascii="Verdana" w:hAnsi="Verdana"/>
          <w:color w:val="000000"/>
          <w:sz w:val="18"/>
          <w:szCs w:val="18"/>
        </w:rPr>
        <w:t> </w:t>
      </w:r>
      <w:r>
        <w:rPr>
          <w:rStyle w:val="WW8Num4z0"/>
          <w:rFonts w:ascii="Verdana" w:hAnsi="Verdana"/>
          <w:color w:val="4682B4"/>
          <w:sz w:val="18"/>
          <w:szCs w:val="18"/>
        </w:rPr>
        <w:t>Воробьева</w:t>
      </w:r>
      <w:r>
        <w:rPr>
          <w:rFonts w:ascii="Verdana" w:hAnsi="Verdana"/>
          <w:color w:val="000000"/>
          <w:sz w:val="18"/>
          <w:szCs w:val="18"/>
        </w:rPr>
        <w:t>, Е.А. Виноградова, В.М. Глушкова, И.3.Карась, А.А.</w:t>
      </w:r>
      <w:r>
        <w:rPr>
          <w:rStyle w:val="WW8Num3z0"/>
          <w:rFonts w:ascii="Verdana" w:hAnsi="Verdana"/>
          <w:color w:val="000000"/>
          <w:sz w:val="18"/>
          <w:szCs w:val="18"/>
        </w:rPr>
        <w:t> </w:t>
      </w:r>
      <w:r>
        <w:rPr>
          <w:rStyle w:val="WW8Num4z0"/>
          <w:rFonts w:ascii="Verdana" w:hAnsi="Verdana"/>
          <w:color w:val="4682B4"/>
          <w:sz w:val="18"/>
          <w:szCs w:val="18"/>
        </w:rPr>
        <w:t>Косовец</w:t>
      </w:r>
      <w:r>
        <w:rPr>
          <w:rFonts w:ascii="Verdana" w:hAnsi="Verdana"/>
          <w:color w:val="000000"/>
          <w:sz w:val="18"/>
          <w:szCs w:val="18"/>
        </w:rPr>
        <w:t>, Н.И. Соловяненко, С.И. Семилетова. В диссертации были использованы также труды таких зарубежных ученых, как Орбан Ласло (Венгрия) , И.</w:t>
      </w:r>
      <w:r>
        <w:rPr>
          <w:rStyle w:val="WW8Num3z0"/>
          <w:rFonts w:ascii="Verdana" w:hAnsi="Verdana"/>
          <w:color w:val="000000"/>
          <w:sz w:val="18"/>
          <w:szCs w:val="18"/>
        </w:rPr>
        <w:t> </w:t>
      </w:r>
      <w:r>
        <w:rPr>
          <w:rStyle w:val="WW8Num4z0"/>
          <w:rFonts w:ascii="Verdana" w:hAnsi="Verdana"/>
          <w:color w:val="4682B4"/>
          <w:sz w:val="18"/>
          <w:szCs w:val="18"/>
        </w:rPr>
        <w:t>Кертэс</w:t>
      </w:r>
      <w:r>
        <w:rPr>
          <w:rStyle w:val="WW8Num3z0"/>
          <w:rFonts w:ascii="Verdana" w:hAnsi="Verdana"/>
          <w:color w:val="000000"/>
          <w:sz w:val="18"/>
          <w:szCs w:val="18"/>
        </w:rPr>
        <w:t> </w:t>
      </w:r>
      <w:r>
        <w:rPr>
          <w:rFonts w:ascii="Verdana" w:hAnsi="Verdana"/>
          <w:color w:val="000000"/>
          <w:sz w:val="18"/>
          <w:szCs w:val="18"/>
        </w:rPr>
        <w:t>(Венгрия), Бачо Ене, Борша И., Щелниц Дьердь, У. Бернам, Э.</w:t>
      </w:r>
      <w:r>
        <w:rPr>
          <w:rStyle w:val="WW8Num3z0"/>
          <w:rFonts w:ascii="Verdana" w:hAnsi="Verdana"/>
          <w:color w:val="000000"/>
          <w:sz w:val="18"/>
          <w:szCs w:val="18"/>
        </w:rPr>
        <w:t> </w:t>
      </w:r>
      <w:r>
        <w:rPr>
          <w:rStyle w:val="WW8Num4z0"/>
          <w:rFonts w:ascii="Verdana" w:hAnsi="Verdana"/>
          <w:color w:val="4682B4"/>
          <w:sz w:val="18"/>
          <w:szCs w:val="18"/>
        </w:rPr>
        <w:t>Штанке</w:t>
      </w:r>
      <w:r>
        <w:rPr>
          <w:rFonts w:ascii="Verdana" w:hAnsi="Verdana"/>
          <w:color w:val="000000"/>
          <w:sz w:val="18"/>
          <w:szCs w:val="18"/>
        </w:rPr>
        <w:t>' (Федеративная Республика Германия), Josegh G.P. (</w:t>
      </w:r>
      <w:r>
        <w:rPr>
          <w:rStyle w:val="WW8Num4z0"/>
          <w:rFonts w:ascii="Verdana" w:hAnsi="Verdana"/>
          <w:color w:val="4682B4"/>
          <w:sz w:val="18"/>
          <w:szCs w:val="18"/>
        </w:rPr>
        <w:t>США</w:t>
      </w:r>
      <w:r>
        <w:rPr>
          <w:rFonts w:ascii="Verdana" w:hAnsi="Verdana"/>
          <w:color w:val="000000"/>
          <w:sz w:val="18"/>
          <w:szCs w:val="18"/>
        </w:rPr>
        <w:t>), Emson R. (США), Krzysztof Knoppek (Польша), L. Ratajczyk (Польша), К.Schreiber(Польша), Z. Resich,(Польша) W. Crachorski(Польша), M.Cieslak(Польша), Zoller, Edgar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Республика Германия), Baltzer, Johannes (Федеративная Республика Германия).</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познания: диалектический, исторический, системный, сравнительно-правовой, метод обработки статистических данных. Выводы и предложения, сделанные в ходе научных изысканий, опираются на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 xml:space="preserve">РФ, международно-правовых актов, гражданского процессуального </w:t>
      </w:r>
      <w:r>
        <w:rPr>
          <w:rFonts w:ascii="Verdana" w:hAnsi="Verdana"/>
          <w:color w:val="000000"/>
          <w:sz w:val="18"/>
          <w:szCs w:val="18"/>
        </w:rPr>
        <w:lastRenderedPageBreak/>
        <w:t>законодательства Российской Федерации. В процессе работы была изучена обширная литература в области философии, документалистики, кибернетики, информатики, общей теории права и гражданского судопроизводства. При разработке теоретических и прикладных проблем автор опирался на труды ведущих отечественных и зарубежных ученых в области применения современных источников информации, и документов, подготовленных с помощью электронно-вычислительной техники в гражданском процессе.</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 юридической литературе впервые на диссертационном уровне предпринята попытка разработки теоретической концепции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Электронных доказательств, в гражданском судопроизводстве России» и общего критерия их допустимости. На основе научных работ в области информатики, информационного права, автор настоящей диссертационной работы пытается последовательно обосновать, что между «</w:t>
      </w:r>
      <w:r>
        <w:rPr>
          <w:rStyle w:val="WW8Num4z0"/>
          <w:rFonts w:ascii="Verdana" w:hAnsi="Verdana"/>
          <w:color w:val="4682B4"/>
          <w:sz w:val="18"/>
          <w:szCs w:val="18"/>
        </w:rPr>
        <w:t>документом в письменной форме</w:t>
      </w:r>
      <w:r>
        <w:rPr>
          <w:rFonts w:ascii="Verdana" w:hAnsi="Verdana"/>
          <w:color w:val="000000"/>
          <w:sz w:val="18"/>
          <w:szCs w:val="18"/>
        </w:rPr>
        <w:t>» и «</w:t>
      </w:r>
      <w:r>
        <w:rPr>
          <w:rStyle w:val="WW8Num4z0"/>
          <w:rFonts w:ascii="Verdana" w:hAnsi="Verdana"/>
          <w:color w:val="4682B4"/>
          <w:sz w:val="18"/>
          <w:szCs w:val="18"/>
        </w:rPr>
        <w:t>электронным документом как единым носителем информации современных источников</w:t>
      </w:r>
      <w:r>
        <w:rPr>
          <w:rFonts w:ascii="Verdana" w:hAnsi="Verdana"/>
          <w:color w:val="000000"/>
          <w:sz w:val="18"/>
          <w:szCs w:val="18"/>
        </w:rPr>
        <w:t>» существуют значительные отличительные признаки. Поэтому электронные документы в гражданском процессе вряд ли возможно приравнивать только к «</w:t>
      </w:r>
      <w:r>
        <w:rPr>
          <w:rStyle w:val="WW8Num4z0"/>
          <w:rFonts w:ascii="Verdana" w:hAnsi="Verdana"/>
          <w:color w:val="4682B4"/>
          <w:sz w:val="18"/>
          <w:szCs w:val="18"/>
        </w:rPr>
        <w:t>документам письменной формы</w:t>
      </w:r>
      <w:r>
        <w:rPr>
          <w:rFonts w:ascii="Verdana" w:hAnsi="Verdana"/>
          <w:color w:val="000000"/>
          <w:sz w:val="18"/>
          <w:szCs w:val="18"/>
        </w:rPr>
        <w:t>», т.е. к письменным доказательствам. Вследствие данного положения считаем, что необходимо изменение содержания ч.1 ст. 71 ГПК РФ, которая приравнивает к письменным документам материалы, полученные посредством факсимильной, электронной связи. Кроме того, научная новизна диссертационного исследования заключается в том, что в диссертационной работе предлагаются так называемые «</w:t>
      </w:r>
      <w:r>
        <w:rPr>
          <w:rStyle w:val="WW8Num4z0"/>
          <w:rFonts w:ascii="Verdana" w:hAnsi="Verdana"/>
          <w:color w:val="4682B4"/>
          <w:sz w:val="18"/>
          <w:szCs w:val="18"/>
        </w:rPr>
        <w:t>общие</w:t>
      </w:r>
      <w:r>
        <w:rPr>
          <w:rFonts w:ascii="Verdana" w:hAnsi="Verdana"/>
          <w:color w:val="000000"/>
          <w:sz w:val="18"/>
          <w:szCs w:val="18"/>
        </w:rPr>
        <w:t>» критерии, по которым данные документы будут признаны доказательствами. Но при этом также необходимы «</w:t>
      </w:r>
      <w:r>
        <w:rPr>
          <w:rStyle w:val="WW8Num4z0"/>
          <w:rFonts w:ascii="Verdana" w:hAnsi="Verdana"/>
          <w:color w:val="4682B4"/>
          <w:sz w:val="18"/>
          <w:szCs w:val="18"/>
        </w:rPr>
        <w:t>специальные</w:t>
      </w:r>
      <w:r>
        <w:rPr>
          <w:rFonts w:ascii="Verdana" w:hAnsi="Verdana"/>
          <w:color w:val="000000"/>
          <w:sz w:val="18"/>
          <w:szCs w:val="18"/>
        </w:rPr>
        <w:t>» критерии, в зависимости от вида электронного документа.</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Последовательно рассматривая вопрос о понятийном содержании терминов «современные источники информации как</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w:t>
      </w:r>
      <w:r>
        <w:rPr>
          <w:rStyle w:val="WW8Num4z0"/>
          <w:rFonts w:ascii="Verdana" w:hAnsi="Verdana"/>
          <w:color w:val="4682B4"/>
          <w:sz w:val="18"/>
          <w:szCs w:val="18"/>
        </w:rPr>
        <w:t>современные носители информации как доказательства</w:t>
      </w:r>
      <w:r>
        <w:rPr>
          <w:rFonts w:ascii="Verdana" w:hAnsi="Verdana"/>
          <w:color w:val="000000"/>
          <w:sz w:val="18"/>
          <w:szCs w:val="18"/>
        </w:rPr>
        <w:t>» «</w:t>
      </w:r>
      <w:r>
        <w:rPr>
          <w:rStyle w:val="WW8Num4z0"/>
          <w:rFonts w:ascii="Verdana" w:hAnsi="Verdana"/>
          <w:color w:val="4682B4"/>
          <w:sz w:val="18"/>
          <w:szCs w:val="18"/>
        </w:rPr>
        <w:t>современные средства информации как доказательства</w:t>
      </w:r>
      <w:r>
        <w:rPr>
          <w:rFonts w:ascii="Verdana" w:hAnsi="Verdana"/>
          <w:color w:val="000000"/>
          <w:sz w:val="18"/>
          <w:szCs w:val="18"/>
        </w:rPr>
        <w:t>», автор обосновывает, вывод о том, что электронные доказательства это более определенный юридический термин, который может быть использован в ГПК РФ. Электронными доказательствами являются сведения об обстоятельствах, имеющих значение для дела, выполненные в форме цифровой, звуковой и видеозаписи.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 В действующем процессуальном законодательстве России, в отличие от других зарубежных стран, не существуют конкретно перечисленные критерии достоверности, информации, полученной с помощью компьютера. Именно отсутствие необходимых правил осложняет применение электронных документов в качестве доказательств по гражданским делам. Данные критерии, на наш взгляд должны быть не только «</w:t>
      </w:r>
      <w:r>
        <w:rPr>
          <w:rStyle w:val="WW8Num4z0"/>
          <w:rFonts w:ascii="Verdana" w:hAnsi="Verdana"/>
          <w:color w:val="4682B4"/>
          <w:sz w:val="18"/>
          <w:szCs w:val="18"/>
        </w:rPr>
        <w:t>общими</w:t>
      </w:r>
      <w:r>
        <w:rPr>
          <w:rFonts w:ascii="Verdana" w:hAnsi="Verdana"/>
          <w:color w:val="000000"/>
          <w:sz w:val="18"/>
          <w:szCs w:val="18"/>
        </w:rPr>
        <w:t>», но и специальными или, вернее сказать, специфическими в зависимости от вида юридического электронного документа. Общие критерии допустимости данных доказательств, как нам представляется, следует перечислить в гражданском процессуальном законе, а специфические критерии в зависимости от вида электронного документа, - в соответствующих технико-юридических актах, то есть в нормах материального права. 3. Автором обосновывается, что электронные документы не относятся к письменным доказательствам. Так как электронные документы в отличие от письменных документов имеют специфические признаки.</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отличие от документов письменной формы, полученные сведения в электронных документах могут отражаться не только на бумаге, но и приборах, которые состоят из множества технических устройств. То есть вещественная природа и сама структура современных источников информации специфична.</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Материальный носитель электронного документа отличается от материального носителя письменного документа. Например, материальный носитель электронного документа может использоваться многократно для записи разных документов. В то же время материальный носитель письменного документа не может использоваться многократно.</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В качестве характерного признака электронного документа будет являться форма фиксации информации, которая существенно отличается от письменного документа. Отличие заключается в том, что в письменном документе выражена мысль автора. Мысль автора в письменном документе формируется на основе субъективной переработке полученной информации. Материалы применения </w:t>
      </w:r>
      <w:r>
        <w:rPr>
          <w:rFonts w:ascii="Verdana" w:hAnsi="Verdana"/>
          <w:color w:val="000000"/>
          <w:sz w:val="18"/>
          <w:szCs w:val="18"/>
        </w:rPr>
        <w:lastRenderedPageBreak/>
        <w:t>научно-технических средств (это касается не всех электронных документов, а, в частности, звуко - и видеозапись) не содержат субъективной переработки информации.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Электронные документы в гражданском судопроизводстве имеют отличительные признаки не только форму, но и особый процесс создания и закрепления информации на материальном носителе. Компьютерная информация имеет специфику, которая сводится к следующему: данная информация, как правило, очень объемна и быстро обрабатываема; эта информация очень легко и, как правило, бесследно уничтожаема; компьютерная информация обезличена, т.е. между ней и лицом, которому она принадлежит, нет жесткой связи; данный вид информации может находиться лишь на машинном носителе (дискете, лазерном диске, полупроводниковых схемах) в самой</w:t>
      </w:r>
      <w:r>
        <w:rPr>
          <w:rStyle w:val="WW8Num3z0"/>
          <w:rFonts w:ascii="Verdana" w:hAnsi="Verdana"/>
          <w:color w:val="000000"/>
          <w:sz w:val="18"/>
          <w:szCs w:val="18"/>
        </w:rPr>
        <w:t> </w:t>
      </w:r>
      <w:r>
        <w:rPr>
          <w:rStyle w:val="WW8Num4z0"/>
          <w:rFonts w:ascii="Verdana" w:hAnsi="Verdana"/>
          <w:color w:val="4682B4"/>
          <w:sz w:val="18"/>
          <w:szCs w:val="18"/>
        </w:rPr>
        <w:t>ЭВМ</w:t>
      </w:r>
      <w:r>
        <w:rPr>
          <w:rStyle w:val="WW8Num3z0"/>
          <w:rFonts w:ascii="Verdana" w:hAnsi="Verdana"/>
          <w:color w:val="000000"/>
          <w:sz w:val="18"/>
          <w:szCs w:val="18"/>
        </w:rPr>
        <w:t> </w:t>
      </w:r>
      <w:r>
        <w:rPr>
          <w:rFonts w:ascii="Verdana" w:hAnsi="Verdana"/>
          <w:color w:val="000000"/>
          <w:sz w:val="18"/>
          <w:szCs w:val="18"/>
        </w:rPr>
        <w:t>(оперативной памяти ЭВМ) ; рассматриваемый вид информации может создаваться, изменяться, копироваться только с помощью ЭВМ при наличии соответствующих периферийных устройств чтения машинных носителей информации (дисководы, устройства чтения лазерных дисков, стримеры, устройства чтения цифровых видеодисков).</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письменном документе основным защитным элементом от изменения информации является его материальный носитель. В электронном документе, как объекте мобильном, материальный носитель выполняет только функцию хранения, а защитную функцию сохранения информации в неизменном виде он уже не в состоянии выполнить, так как электронный документ отделим от носителя. Это подтверждается также тем, что понятие «</w:t>
      </w:r>
      <w:r>
        <w:rPr>
          <w:rStyle w:val="WW8Num4z0"/>
          <w:rFonts w:ascii="Verdana" w:hAnsi="Verdana"/>
          <w:color w:val="4682B4"/>
          <w:sz w:val="18"/>
          <w:szCs w:val="18"/>
        </w:rPr>
        <w:t>подлинник электронного документа</w:t>
      </w:r>
      <w:r>
        <w:rPr>
          <w:rFonts w:ascii="Verdana" w:hAnsi="Verdana"/>
          <w:color w:val="000000"/>
          <w:sz w:val="18"/>
          <w:szCs w:val="18"/>
        </w:rPr>
        <w:t>» в файловой структуре лишено смысла, связанного с понятием традиционных документов на основе бумаги, поскольку любые копии одного и того же файла всегда будут абсолютно аутентичны. Поэтому принцип непосредственности гражданского процессуального права не будет нарушен, если лица, участвующие в деле, представят в суд копию электронного документа.</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диссертации обосновывается вьюод о том что, электронные документы не следует рассматривать как вещественные доказательства. Аудиозапись, видеозапись, дискеты - это действительно предметы, которые являются средством установления обстоятельств, значимых для дела. Но эти сведения получены из содержания названных предметов, а не из их внешнего вида.</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ГПК РФ предусмотрены соответствующие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о аудио- и видеозаписи. Но, «аудио - и видеозапись» это устаревшие термины, потому что носитель является единым - электронным, т.е., информация, полученная с помощью современных источников информации в гражданском судопроизводстве, будет рассматриваться как электронный документ, который объединяет в себе как видеозаписи, так и</w:t>
      </w:r>
      <w:r>
        <w:rPr>
          <w:rStyle w:val="WW8Num3z0"/>
          <w:rFonts w:ascii="Verdana" w:hAnsi="Verdana"/>
          <w:color w:val="000000"/>
          <w:sz w:val="18"/>
          <w:szCs w:val="18"/>
        </w:rPr>
        <w:t> </w:t>
      </w:r>
      <w:r>
        <w:rPr>
          <w:rStyle w:val="WW8Num4z0"/>
          <w:rFonts w:ascii="Verdana" w:hAnsi="Verdana"/>
          <w:color w:val="4682B4"/>
          <w:sz w:val="18"/>
          <w:szCs w:val="18"/>
        </w:rPr>
        <w:t>звукозаписи</w:t>
      </w:r>
      <w:r>
        <w:rPr>
          <w:rFonts w:ascii="Verdana" w:hAnsi="Verdana"/>
          <w:color w:val="000000"/>
          <w:sz w:val="18"/>
          <w:szCs w:val="18"/>
        </w:rPr>
        <w:t>, а также результаты использования иных современных источников информации.</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Контролепригодность электронного документа - это тот общий критерий, который следует учитывать при решении вопроса о допустимости и достоверности электронного доказательства. Контролепригодность определяется как возможность проведения контроля достоверности электронного документа.</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Требования, которые должны предъявляться к электронным документам, не всегда идентичны требованиям к письменным документам. И, следовательно, критерии и методы оценки электронных доказательств различны (например, критерии оценки компьютерных доказательств Великобритании). При оценке электронных документов, представленных в качестве доказательств, должно учитываться следующее: во-первых, надежность способа, с помощью которого подготавливалось, хранилось и передавалось электронное сообщение; во-вторых, надежность способа, при помощи которого обеспечивалась целостность информации; в-третьих, надежность способа, при помощи которого идентифицировался его составитель; в-четвертых, правильность способа фиксации информации, ведь закрепление информации на современном источнике может отражаться на достоверности данного электронного доказательства.</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1.Материалы диссертации могут быть использованы при чтении лекций по спецкурсу «</w:t>
      </w:r>
      <w:r>
        <w:rPr>
          <w:rStyle w:val="WW8Num4z0"/>
          <w:rFonts w:ascii="Verdana" w:hAnsi="Verdana"/>
          <w:color w:val="4682B4"/>
          <w:sz w:val="18"/>
          <w:szCs w:val="18"/>
        </w:rPr>
        <w:t>Общее учение о доказательствах в гражданском процессе</w:t>
      </w:r>
      <w:r>
        <w:rPr>
          <w:rFonts w:ascii="Verdana" w:hAnsi="Verdana"/>
          <w:color w:val="000000"/>
          <w:sz w:val="18"/>
          <w:szCs w:val="18"/>
        </w:rPr>
        <w:t>».</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Практическая значимость работы обусловлена выбором темы и заключается в возможности использования содержащихся в диссертации научных выводов и положений для дальнейшего развития науки гражданского и арбитражного процессуального права и совершенствования </w:t>
      </w:r>
      <w:r>
        <w:rPr>
          <w:rFonts w:ascii="Verdana" w:hAnsi="Verdana"/>
          <w:color w:val="000000"/>
          <w:sz w:val="18"/>
          <w:szCs w:val="18"/>
        </w:rPr>
        <w:lastRenderedPageBreak/>
        <w:t>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а)Изучение процессуальных особенностей электронных доказательств позволяет с учетом судебной практики сформулировать общие рекомендации по использованию данных доказательств судами, а также для других субъектов гражданского процесса, что может способствовать сокращению числа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б)Расширение круга средств доказывания электронными доказательствами путем дополнения закона может явиться стимулом к улучшению технического оснащения судебных органов, т.к. в этом будет</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необходимость.</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гражданского процесса, Уральской государственной юридической академии, где проведено ее обсуждение и рецензирование. Основные положения работы, выводы, научно-практические предложения изложены автором в опубликованных работах. Материалы диссертационного исследования использовались автором при чтении лекций по спецкурсу «</w:t>
      </w:r>
      <w:r>
        <w:rPr>
          <w:rStyle w:val="WW8Num4z0"/>
          <w:rFonts w:ascii="Verdana" w:hAnsi="Verdana"/>
          <w:color w:val="4682B4"/>
          <w:sz w:val="18"/>
          <w:szCs w:val="18"/>
        </w:rPr>
        <w:t>Общее учение о доказательствах в гражданском процессе</w:t>
      </w:r>
      <w:r>
        <w:rPr>
          <w:rFonts w:ascii="Verdana" w:hAnsi="Verdana"/>
          <w:color w:val="000000"/>
          <w:sz w:val="18"/>
          <w:szCs w:val="18"/>
        </w:rPr>
        <w:t>» и при проведении семинарских занятий по курсу гражданского процесса.</w:t>
      </w:r>
    </w:p>
    <w:p w:rsidR="00061BB9" w:rsidRDefault="00061BB9" w:rsidP="00061BB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Горелов, Максим Владимирович</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61BB9" w:rsidRDefault="00061BB9" w:rsidP="00061B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теоретических исследований можно сделать следующие заключения:</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Проведенное исследование позволяет сделать вывод о том, что современные источники информации оказывали и оказывают в настоящее время существенное влияние, как на</w:t>
      </w:r>
      <w:r>
        <w:rPr>
          <w:rStyle w:val="WW8Num3z0"/>
          <w:rFonts w:ascii="Verdana" w:hAnsi="Verdana"/>
          <w:color w:val="000000"/>
          <w:sz w:val="18"/>
          <w:szCs w:val="18"/>
        </w:rPr>
        <w:t> </w:t>
      </w:r>
      <w:r>
        <w:rPr>
          <w:rStyle w:val="WW8Num4z0"/>
          <w:rFonts w:ascii="Verdana" w:hAnsi="Verdana"/>
          <w:color w:val="4682B4"/>
          <w:sz w:val="18"/>
          <w:szCs w:val="18"/>
        </w:rPr>
        <w:t>доказательственную</w:t>
      </w:r>
      <w:r>
        <w:rPr>
          <w:rStyle w:val="WW8Num3z0"/>
          <w:rFonts w:ascii="Verdana" w:hAnsi="Verdana"/>
          <w:color w:val="000000"/>
          <w:sz w:val="18"/>
          <w:szCs w:val="18"/>
        </w:rPr>
        <w:t> </w:t>
      </w:r>
      <w:r>
        <w:rPr>
          <w:rFonts w:ascii="Verdana" w:hAnsi="Verdana"/>
          <w:color w:val="000000"/>
          <w:sz w:val="18"/>
          <w:szCs w:val="18"/>
        </w:rPr>
        <w:t>деятельность, так и на деятельность по организации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На первый взгляд кажется, что раскрытие темы применения современных источников информации при организации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требует самостоятельного изучения. Но с таким выводом трудно согласиться, поскольку эти два направления тесно взаимосвязаны между собой. Взаимосвязь проявляется в том, что и в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происходит фиксация судебных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доказательствам всегда присуща процессуальная форма, а также то, что они представляют сведения о фактах, но не сами факты, поскольку если исходить из теории отражения, то познание событий, фактов происходит через их отражение в сознании людей. Следовательно, фактические данные включают в себя сведения о фактах. «Электронные</w:t>
      </w:r>
      <w:r>
        <w:rPr>
          <w:rStyle w:val="WW8Num4z0"/>
          <w:rFonts w:ascii="Verdana" w:hAnsi="Verdana"/>
          <w:color w:val="4682B4"/>
          <w:sz w:val="18"/>
          <w:szCs w:val="18"/>
        </w:rPr>
        <w:t>доказательства</w:t>
      </w:r>
      <w:r>
        <w:rPr>
          <w:rFonts w:ascii="Verdana" w:hAnsi="Verdana"/>
          <w:color w:val="000000"/>
          <w:sz w:val="18"/>
          <w:szCs w:val="18"/>
        </w:rPr>
        <w:t>» - более определенный юридический термин, поскольку термин «</w:t>
      </w:r>
      <w:r>
        <w:rPr>
          <w:rStyle w:val="WW8Num4z0"/>
          <w:rFonts w:ascii="Verdana" w:hAnsi="Verdana"/>
          <w:color w:val="4682B4"/>
          <w:sz w:val="18"/>
          <w:szCs w:val="18"/>
        </w:rPr>
        <w:t>электронный</w:t>
      </w:r>
      <w:r>
        <w:rPr>
          <w:rFonts w:ascii="Verdana" w:hAnsi="Verdana"/>
          <w:color w:val="000000"/>
          <w:sz w:val="18"/>
          <w:szCs w:val="18"/>
        </w:rPr>
        <w:t>» указывает нам на форму, а термин «</w:t>
      </w:r>
      <w:r>
        <w:rPr>
          <w:rStyle w:val="WW8Num4z0"/>
          <w:rFonts w:ascii="Verdana" w:hAnsi="Verdana"/>
          <w:color w:val="4682B4"/>
          <w:sz w:val="18"/>
          <w:szCs w:val="18"/>
        </w:rPr>
        <w:t>доказательство</w:t>
      </w:r>
      <w:r>
        <w:rPr>
          <w:rFonts w:ascii="Verdana" w:hAnsi="Verdana"/>
          <w:color w:val="000000"/>
          <w:sz w:val="18"/>
          <w:szCs w:val="18"/>
        </w:rPr>
        <w:t>» на его источник;</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Делопроизводство является информационно-фиксирующей функцией правосудия, выполняя при этом роль важнейшего вспомогательного механизма. Именно из протокола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суд второй инстанции делает выводы об исследовании всех доказательств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И поэтому «</w:t>
      </w:r>
      <w:r>
        <w:rPr>
          <w:rStyle w:val="WW8Num4z0"/>
          <w:rFonts w:ascii="Verdana" w:hAnsi="Verdana"/>
          <w:color w:val="4682B4"/>
          <w:sz w:val="18"/>
          <w:szCs w:val="18"/>
        </w:rPr>
        <w:t>отрывать</w:t>
      </w:r>
      <w:r>
        <w:rPr>
          <w:rFonts w:ascii="Verdana" w:hAnsi="Verdana"/>
          <w:color w:val="000000"/>
          <w:sz w:val="18"/>
          <w:szCs w:val="18"/>
        </w:rPr>
        <w:t>» от правосудия протоколирование</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 недопустимо;</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советского периода не могло реализовать идею внедрения современных источников информации в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Объясняется это тем, что приведенные средства информации не имели тогда столь широкого распространения как в сфере гражданского оборота и управления, так и в сфере быта. С 2002 года российским</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были введены соответствующие статьи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и АПК РФ, регламентирующих использование современных источников информации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Но, как показал анализ статей ГПК 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данные нормы далеки от совершенства. Представляется, что электронные документы</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Fonts w:ascii="Verdana" w:hAnsi="Verdana"/>
          <w:color w:val="000000"/>
          <w:sz w:val="18"/>
          <w:szCs w:val="18"/>
        </w:rPr>
        <w:t>приравнены к письменным документам, а аудио- и видеозапись - к самостоятельным средствам</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 и, вследствие данной ситуации в ГПК должна быть предусмотрена</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электронные доказательства</w:t>
      </w:r>
      <w:r>
        <w:rPr>
          <w:rFonts w:ascii="Verdana" w:hAnsi="Verdana"/>
          <w:color w:val="000000"/>
          <w:sz w:val="18"/>
          <w:szCs w:val="18"/>
        </w:rPr>
        <w:t>», которое охватывает как</w:t>
      </w:r>
      <w:r>
        <w:rPr>
          <w:rStyle w:val="WW8Num3z0"/>
          <w:rFonts w:ascii="Verdana" w:hAnsi="Verdana"/>
          <w:color w:val="000000"/>
          <w:sz w:val="18"/>
          <w:szCs w:val="18"/>
        </w:rPr>
        <w:t> </w:t>
      </w:r>
      <w:r>
        <w:rPr>
          <w:rStyle w:val="WW8Num4z0"/>
          <w:rFonts w:ascii="Verdana" w:hAnsi="Verdana"/>
          <w:color w:val="4682B4"/>
          <w:sz w:val="18"/>
          <w:szCs w:val="18"/>
        </w:rPr>
        <w:t>звукозапись</w:t>
      </w:r>
      <w:r>
        <w:rPr>
          <w:rFonts w:ascii="Verdana" w:hAnsi="Verdana"/>
          <w:color w:val="000000"/>
          <w:sz w:val="18"/>
          <w:szCs w:val="18"/>
        </w:rPr>
        <w:t>, так и видеозапись, и электронные документы. Названная норма, оставаясь в рамках ее концептуальной ориентации, должна наполниться новым содержанием, для чего мы предлагаем следующую редакцию: «Электронными</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Style w:val="WW8Num3z0"/>
          <w:rFonts w:ascii="Verdana" w:hAnsi="Verdana"/>
          <w:color w:val="000000"/>
          <w:sz w:val="18"/>
          <w:szCs w:val="18"/>
        </w:rPr>
        <w:t> </w:t>
      </w:r>
      <w:r>
        <w:rPr>
          <w:rFonts w:ascii="Verdana" w:hAnsi="Verdana"/>
          <w:color w:val="000000"/>
          <w:sz w:val="18"/>
          <w:szCs w:val="18"/>
        </w:rPr>
        <w:t>являются сведения об обстоятельствах, имеющих значение для дела, выполненные в форме цифровой, -звуковой и видеозаписи. К электронным</w:t>
      </w:r>
      <w:r>
        <w:rPr>
          <w:rStyle w:val="WW8Num3z0"/>
          <w:rFonts w:ascii="Verdana" w:hAnsi="Verdana"/>
          <w:color w:val="000000"/>
          <w:sz w:val="18"/>
          <w:szCs w:val="18"/>
        </w:rPr>
        <w:t> </w:t>
      </w:r>
      <w:r>
        <w:rPr>
          <w:rStyle w:val="WW8Num4z0"/>
          <w:rFonts w:ascii="Verdana" w:hAnsi="Verdana"/>
          <w:color w:val="4682B4"/>
          <w:sz w:val="18"/>
          <w:szCs w:val="18"/>
        </w:rPr>
        <w:t>доказательствам</w:t>
      </w:r>
      <w:r>
        <w:rPr>
          <w:rStyle w:val="WW8Num3z0"/>
          <w:rFonts w:ascii="Verdana" w:hAnsi="Verdana"/>
          <w:color w:val="000000"/>
          <w:sz w:val="18"/>
          <w:szCs w:val="18"/>
        </w:rPr>
        <w:t> </w:t>
      </w:r>
      <w:r>
        <w:rPr>
          <w:rFonts w:ascii="Verdana" w:hAnsi="Verdana"/>
          <w:color w:val="000000"/>
          <w:sz w:val="18"/>
          <w:szCs w:val="18"/>
        </w:rPr>
        <w:t>относятся также зафиксированные с помощью электронно-</w:t>
      </w:r>
      <w:r>
        <w:rPr>
          <w:rFonts w:ascii="Verdana" w:hAnsi="Verdana"/>
          <w:color w:val="000000"/>
          <w:sz w:val="18"/>
          <w:szCs w:val="18"/>
        </w:rPr>
        <w:lastRenderedPageBreak/>
        <w:t>вычислительных средств - протоколы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заседаний, протоколы совершения отдельных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Обозначенные положения в своей совокупности призваны обеспечить завершенное представление об «</w:t>
      </w:r>
      <w:r>
        <w:rPr>
          <w:rStyle w:val="WW8Num4z0"/>
          <w:rFonts w:ascii="Verdana" w:hAnsi="Verdana"/>
          <w:color w:val="4682B4"/>
          <w:sz w:val="18"/>
          <w:szCs w:val="18"/>
        </w:rPr>
        <w:t>электронном доказатель стве</w:t>
      </w:r>
      <w:r>
        <w:rPr>
          <w:rFonts w:ascii="Verdana" w:hAnsi="Verdana"/>
          <w:color w:val="000000"/>
          <w:sz w:val="18"/>
          <w:szCs w:val="18"/>
        </w:rPr>
        <w:t>».</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выделения в качестве самостоятельных средств доказывания «</w:t>
      </w:r>
      <w:r>
        <w:rPr>
          <w:rStyle w:val="WW8Num4z0"/>
          <w:rFonts w:ascii="Verdana" w:hAnsi="Verdana"/>
          <w:color w:val="4682B4"/>
          <w:sz w:val="18"/>
          <w:szCs w:val="18"/>
        </w:rPr>
        <w:t>электронных доказательств</w:t>
      </w:r>
      <w:r>
        <w:rPr>
          <w:rFonts w:ascii="Verdana" w:hAnsi="Verdana"/>
          <w:color w:val="000000"/>
          <w:sz w:val="18"/>
          <w:szCs w:val="18"/>
        </w:rPr>
        <w:t>», необходимо обозначить как общие, так и специфические критерии достоверности данных документов. Причем общие критерии, на наш взгляд требуют нормативного закрепления в ГПК РФ, а специфические в соответствующих технико-юридических актах. Обязательным критерием достоверности . электронных документов будет являться контролепригодность, и доступность в понимании. Без данных критериев контролепригодности и доступности в понимании электронный документ не будет допустимым средством доказывания в гражданском процессе. Критерий контролепригодности как бы «</w:t>
      </w:r>
      <w:r>
        <w:rPr>
          <w:rStyle w:val="WW8Num4z0"/>
          <w:rFonts w:ascii="Verdana" w:hAnsi="Verdana"/>
          <w:color w:val="4682B4"/>
          <w:sz w:val="18"/>
          <w:szCs w:val="18"/>
        </w:rPr>
        <w:t>снимает риск</w:t>
      </w:r>
      <w:r>
        <w:rPr>
          <w:rFonts w:ascii="Verdana" w:hAnsi="Verdana"/>
          <w:color w:val="000000"/>
          <w:sz w:val="18"/>
          <w:szCs w:val="18"/>
        </w:rPr>
        <w:t>»</w:t>
      </w:r>
      <w:r>
        <w:rPr>
          <w:rStyle w:val="WW8Num4z0"/>
          <w:rFonts w:ascii="Verdana" w:hAnsi="Verdana"/>
          <w:color w:val="4682B4"/>
          <w:sz w:val="18"/>
          <w:szCs w:val="18"/>
        </w:rPr>
        <w:t>фальсификации</w:t>
      </w:r>
      <w:r>
        <w:rPr>
          <w:rStyle w:val="WW8Num3z0"/>
          <w:rFonts w:ascii="Verdana" w:hAnsi="Verdana"/>
          <w:color w:val="000000"/>
          <w:sz w:val="18"/>
          <w:szCs w:val="18"/>
        </w:rPr>
        <w:t> </w:t>
      </w:r>
      <w:r>
        <w:rPr>
          <w:rFonts w:ascii="Verdana" w:hAnsi="Verdana"/>
          <w:color w:val="000000"/>
          <w:sz w:val="18"/>
          <w:szCs w:val="18"/>
        </w:rPr>
        <w:t>электронных документов. Практическая значимость, самостоятельности электронных доказательств в ГПК РФ позволяет решить также проблему развития электронного документооборота в России, технического оснащения судебных органов, доступности судебной защиты, и</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деятельности нотариата;</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Понятие «</w:t>
      </w:r>
      <w:r>
        <w:rPr>
          <w:rStyle w:val="WW8Num4z0"/>
          <w:rFonts w:ascii="Verdana" w:hAnsi="Verdana"/>
          <w:color w:val="4682B4"/>
          <w:sz w:val="18"/>
          <w:szCs w:val="18"/>
        </w:rPr>
        <w:t>подлинник</w:t>
      </w:r>
      <w:r>
        <w:rPr>
          <w:rFonts w:ascii="Verdana" w:hAnsi="Verdana"/>
          <w:color w:val="000000"/>
          <w:sz w:val="18"/>
          <w:szCs w:val="18"/>
        </w:rPr>
        <w:t>» электронного документа в файловой структуре лишено смысла, связанного с понятием традиционных документов на основе бумажной технологии, поскольку любые копии одного и того же файла всегда будут, абсолютно аутентичны. Если рассмотреть распечатку оригинала электронного документа на бумаге, то следует отметить что данная распечатка вовсе не идентична «</w:t>
      </w:r>
      <w:r>
        <w:rPr>
          <w:rStyle w:val="WW8Num4z0"/>
          <w:rFonts w:ascii="Verdana" w:hAnsi="Verdana"/>
          <w:color w:val="4682B4"/>
          <w:sz w:val="18"/>
          <w:szCs w:val="18"/>
        </w:rPr>
        <w:t>оригиналу</w:t>
      </w:r>
      <w:r>
        <w:rPr>
          <w:rFonts w:ascii="Verdana" w:hAnsi="Verdana"/>
          <w:color w:val="000000"/>
          <w:sz w:val="18"/>
          <w:szCs w:val="18"/>
        </w:rPr>
        <w:t>» электронного документа (например, информации содержащейся на экране монитора) . То есть распечатанный на бумаге электронный документ - это не файл, и тем более не копия файла.</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Автором данной работы поддерживается точка зрения М.Клеандрова в отношении</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в процессуальном законодательстве процедуры поступления электронного сообщения до адресата. Но в то же время должны быть разработаны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поступления электронного сообщения до адресата. Например,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такими гарантиями могут быть</w:t>
      </w:r>
      <w:r>
        <w:rPr>
          <w:rStyle w:val="WW8Num3z0"/>
          <w:rFonts w:ascii="Verdana" w:hAnsi="Verdana"/>
          <w:color w:val="000000"/>
          <w:sz w:val="18"/>
          <w:szCs w:val="18"/>
        </w:rPr>
        <w:t> </w:t>
      </w:r>
      <w:r>
        <w:rPr>
          <w:rStyle w:val="WW8Num4z0"/>
          <w:rFonts w:ascii="Verdana" w:hAnsi="Verdana"/>
          <w:color w:val="4682B4"/>
          <w:sz w:val="18"/>
          <w:szCs w:val="18"/>
        </w:rPr>
        <w:t>свидетельские</w:t>
      </w:r>
      <w:r>
        <w:rPr>
          <w:rStyle w:val="WW8Num3z0"/>
          <w:rFonts w:ascii="Verdana" w:hAnsi="Verdana"/>
          <w:color w:val="000000"/>
          <w:sz w:val="18"/>
          <w:szCs w:val="18"/>
        </w:rPr>
        <w:t> </w:t>
      </w:r>
      <w:r>
        <w:rPr>
          <w:rFonts w:ascii="Verdana" w:hAnsi="Verdana"/>
          <w:color w:val="000000"/>
          <w:sz w:val="18"/>
          <w:szCs w:val="18"/>
        </w:rPr>
        <w:t>показания, протокол передачи электронного сообщения.</w:t>
      </w:r>
    </w:p>
    <w:p w:rsidR="00061BB9" w:rsidRDefault="00061BB9" w:rsidP="00061B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Таковы основные положения, полученные при исследовании вопроса электронных доказательств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Реализация данных положений путем внесения в гражданское процессуальное законодательство соответствующих изменений и дополнений, по глубокому убеждению диссертанта, позволит повысить эффективность судебной деятельности в осуществлении правосудия по гражданским делам.</w:t>
      </w:r>
    </w:p>
    <w:p w:rsidR="00061BB9" w:rsidRDefault="00061BB9" w:rsidP="00061BB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Горелов, Максим Владимирович, 2005 год</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офит тотальные документы и историческиеисточники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1981. года. №9.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1982. год. №4.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Бюллетень министерств и ведомств СССР. 1980. №1.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Доклад комиссии,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праву международной торговли и о работе ее 34 сессии, 25 июня по 13 июля 2001 года. Дополнение №. 17. 2001. года.</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РСФСР от 31 мая 1977 г. «О мерах по обеспечению сохранности архивных документов и дальнейшем развитии архивного дела 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СП РСФСР 1977г. №12.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10 февраля 1998 г. №5579/97//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1998. №5.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Собрание законодательства РФ. 1995. №8. ст.609.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Систематизированный сборник инструктивных указаний</w:t>
      </w:r>
      <w:r>
        <w:rPr>
          <w:rStyle w:val="WW8Num3z0"/>
          <w:rFonts w:ascii="Verdana" w:hAnsi="Verdana"/>
          <w:color w:val="000000"/>
          <w:sz w:val="18"/>
          <w:szCs w:val="18"/>
        </w:rPr>
        <w:t> </w:t>
      </w:r>
      <w:r>
        <w:rPr>
          <w:rStyle w:val="WW8Num4z0"/>
          <w:rFonts w:ascii="Verdana" w:hAnsi="Verdana"/>
          <w:color w:val="4682B4"/>
          <w:sz w:val="18"/>
          <w:szCs w:val="18"/>
        </w:rPr>
        <w:t>Госарбитража</w:t>
      </w:r>
      <w:r>
        <w:rPr>
          <w:rStyle w:val="WW8Num3z0"/>
          <w:rFonts w:ascii="Verdana" w:hAnsi="Verdana"/>
          <w:color w:val="000000"/>
          <w:sz w:val="18"/>
          <w:szCs w:val="18"/>
        </w:rPr>
        <w:t> </w:t>
      </w:r>
      <w:r>
        <w:rPr>
          <w:rFonts w:ascii="Verdana" w:hAnsi="Verdana"/>
          <w:color w:val="000000"/>
          <w:sz w:val="18"/>
          <w:szCs w:val="18"/>
        </w:rPr>
        <w:t>при Совете Министров СССР. М., 1983.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РСФСР 1977 г., №12.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ФЗ «Об электронно-цифровой подписи» от 10.01.2002 //Собрание законодательства РФ. 2002. №2. ст.127, ст.З.</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 использовании в качестве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арбитражным делам документов, подготовленных с помощью электронно-вычислительной техники. (см. : Систематизированный сборник инструктивных указаний Госарбитража при Совете Министров СССР. М., 1983 .</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УК РФ // Под редакцией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и В.М. Лебедева. М., 2000.13„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(под ред.,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М.К. Юкова) М.,2003.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Методические указания по внедрению и применению</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6.10.484.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Собрание законодательства РФ. 1995. №8 ст.609.1. „ Справочные издания</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Брокгауз</w:t>
      </w:r>
      <w:r>
        <w:rPr>
          <w:rStyle w:val="WW8Num3z0"/>
          <w:rFonts w:ascii="Verdana" w:hAnsi="Verdana"/>
          <w:color w:val="000000"/>
          <w:sz w:val="18"/>
          <w:szCs w:val="18"/>
        </w:rPr>
        <w:t> </w:t>
      </w:r>
      <w:r>
        <w:rPr>
          <w:rFonts w:ascii="Verdana" w:hAnsi="Verdana"/>
          <w:color w:val="000000"/>
          <w:sz w:val="18"/>
          <w:szCs w:val="18"/>
        </w:rPr>
        <w:t>Ф.А. Ефрон И.А. Энциклопедический словарь. 1893. Т.20.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Налоговый Вестник №20 (329) 31 мая 6 июня 2004 с.1 Новации в ногу со временем - это выгодно.</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 Н.Ю. Толковый словарь русского языка М., 1981.1.I.Авторефераты</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С.М. Судебное познание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Автореф. дис. . д-ра юр. наук М.,2004.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Вещественные доказательства в гражданском процессе.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1988.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Доказывание в гражданском процессе</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 Автореф. дис. . канд., юрид. наук. М., 1986.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 В. Объективная истина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Автореф. дис. . канд. юр. наук. М., 1964.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Письменные доказательства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гражданским делам. Автореф. дис. . канд. юр. наук.М., 1966.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 В. Установление истины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Автореф. дис. .докт. юрид. наук. М.,1964.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Объяснения сторон как</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Автореф. дис. . канд. юр. наук. М., 1953.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М.В. Принцип непосредственности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Автореф. дис. . канд. юр. наук. Саратов. 2004 „</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Ю.Кузьмин А.А. Проблема правовой охраны программного обеспечения</w:t>
      </w:r>
      <w:r>
        <w:rPr>
          <w:rStyle w:val="WW8Num3z0"/>
          <w:rFonts w:ascii="Verdana" w:hAnsi="Verdana"/>
          <w:color w:val="000000"/>
          <w:sz w:val="18"/>
          <w:szCs w:val="18"/>
        </w:rPr>
        <w:t> </w:t>
      </w:r>
      <w:r>
        <w:rPr>
          <w:rStyle w:val="WW8Num4z0"/>
          <w:rFonts w:ascii="Verdana" w:hAnsi="Verdana"/>
          <w:color w:val="4682B4"/>
          <w:sz w:val="18"/>
          <w:szCs w:val="18"/>
        </w:rPr>
        <w:t>ЭВМ</w:t>
      </w:r>
      <w:r>
        <w:rPr>
          <w:rFonts w:ascii="Verdana" w:hAnsi="Verdana"/>
          <w:color w:val="000000"/>
          <w:sz w:val="18"/>
          <w:szCs w:val="18"/>
        </w:rPr>
        <w:t>. Автореф. дис. . канд. юр. наук. М., 2001.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Ларин</w:t>
      </w:r>
      <w:r>
        <w:rPr>
          <w:rStyle w:val="WW8Num3z0"/>
          <w:rFonts w:ascii="Verdana" w:hAnsi="Verdana"/>
          <w:color w:val="000000"/>
          <w:sz w:val="18"/>
          <w:szCs w:val="18"/>
        </w:rPr>
        <w:t> </w:t>
      </w:r>
      <w:r>
        <w:rPr>
          <w:rFonts w:ascii="Verdana" w:hAnsi="Verdana"/>
          <w:color w:val="000000"/>
          <w:sz w:val="18"/>
          <w:szCs w:val="18"/>
        </w:rPr>
        <w:t>М.В. Управление документацией в организациях: проблемы истории и методологии. Автореф. дисс. . д-ра ист. наук. М., 2000.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 Г. Письменные доказательства в гражданском процессе России и Франции. Автореф. канд. дис. Екатеринбург.,2003.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Нигматдинов</w:t>
      </w:r>
      <w:r>
        <w:rPr>
          <w:rStyle w:val="WW8Num3z0"/>
          <w:rFonts w:ascii="Verdana" w:hAnsi="Verdana"/>
          <w:color w:val="000000"/>
          <w:sz w:val="18"/>
          <w:szCs w:val="18"/>
        </w:rPr>
        <w:t> </w:t>
      </w:r>
      <w:r>
        <w:rPr>
          <w:rFonts w:ascii="Verdana" w:hAnsi="Verdana"/>
          <w:color w:val="000000"/>
          <w:sz w:val="18"/>
          <w:szCs w:val="18"/>
        </w:rPr>
        <w:t>P.M. Проблема правовых понятий и оценочных категорий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 дис. . канд. юр. наук. Саратов. 2004.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Е.И. Письменные доказательства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административных и иных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арбитражном процессе. Автореф. дис. . канд. юр. наук. Саратов. 2004.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М.Х Общие положения гражданского процесса. Автореф. дисс. . д-ра. юр. наук. М., 1986.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Файгерш-Измайлова Б.М.</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в арбитражном судопроизводстве. Автореф. дис. . канд. юрид. наук. Саратов.,2004.1.. Диссертации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Камышин</w:t>
      </w:r>
      <w:r>
        <w:rPr>
          <w:rStyle w:val="WW8Num3z0"/>
          <w:rFonts w:ascii="Verdana" w:hAnsi="Verdana"/>
          <w:color w:val="000000"/>
          <w:sz w:val="18"/>
          <w:szCs w:val="18"/>
        </w:rPr>
        <w:t> </w:t>
      </w:r>
      <w:r>
        <w:rPr>
          <w:rFonts w:ascii="Verdana" w:hAnsi="Verdana"/>
          <w:color w:val="000000"/>
          <w:sz w:val="18"/>
          <w:szCs w:val="18"/>
        </w:rPr>
        <w:t>В.А. Иные документы как «</w:t>
      </w:r>
      <w:r>
        <w:rPr>
          <w:rStyle w:val="WW8Num4z0"/>
          <w:rFonts w:ascii="Verdana" w:hAnsi="Verdana"/>
          <w:color w:val="4682B4"/>
          <w:sz w:val="18"/>
          <w:szCs w:val="18"/>
        </w:rPr>
        <w:t>свободное</w:t>
      </w:r>
      <w:r>
        <w:rPr>
          <w:rFonts w:ascii="Verdana" w:hAnsi="Verdana"/>
          <w:color w:val="000000"/>
          <w:sz w:val="18"/>
          <w:szCs w:val="18"/>
        </w:rPr>
        <w:t>» доказательство в уголовном процессе. Дисс. . канд. юрид. наук. Ижевск. 1998.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И.Н. Доказательства в арбитражном процессе. Дисс. . канд. юрид. наук. Москва. 2003.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А. Г. Принцип допустимости средств</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процессуальном праве. Дисс. . канд. юрид. наук. Свердловск. 1979.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Эдельман</w:t>
      </w:r>
      <w:r>
        <w:rPr>
          <w:rStyle w:val="WW8Num3z0"/>
          <w:rFonts w:ascii="Verdana" w:hAnsi="Verdana"/>
          <w:color w:val="000000"/>
          <w:sz w:val="18"/>
          <w:szCs w:val="18"/>
        </w:rPr>
        <w:t> </w:t>
      </w:r>
      <w:r>
        <w:rPr>
          <w:rFonts w:ascii="Verdana" w:hAnsi="Verdana"/>
          <w:color w:val="000000"/>
          <w:sz w:val="18"/>
          <w:szCs w:val="18"/>
        </w:rPr>
        <w:t>Г.М. Принцип устности, непосредственности и непрерывности в гражданском процессуальном праве. Дисс. .канд. юрид. наук. Свердловск. 1969.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 В. Доказательственное право в российском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Дис. . докт. юрид. наук. Екатеринбург. 1997.1. V. Монографии и пособия</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Механизм и пределы регулирующего воздействия гражданско-процессуального права. JI., 1969.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Судебное усмотрение в гражданском и арбитражном процессе М., 2002.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Айриян</w:t>
      </w:r>
      <w:r>
        <w:rPr>
          <w:rStyle w:val="WW8Num3z0"/>
          <w:rFonts w:ascii="Verdana" w:hAnsi="Verdana"/>
          <w:color w:val="000000"/>
          <w:sz w:val="18"/>
          <w:szCs w:val="18"/>
        </w:rPr>
        <w:t> </w:t>
      </w:r>
      <w:r>
        <w:rPr>
          <w:rFonts w:ascii="Verdana" w:hAnsi="Verdana"/>
          <w:color w:val="000000"/>
          <w:sz w:val="18"/>
          <w:szCs w:val="18"/>
        </w:rPr>
        <w:t>К. С. Основные процессуальные формы обнаружения и</w:t>
      </w:r>
      <w:r>
        <w:rPr>
          <w:rStyle w:val="WW8Num3z0"/>
          <w:rFonts w:ascii="Verdana" w:hAnsi="Verdana"/>
          <w:color w:val="000000"/>
          <w:sz w:val="18"/>
          <w:szCs w:val="18"/>
        </w:rPr>
        <w:t> </w:t>
      </w:r>
      <w:r>
        <w:rPr>
          <w:rStyle w:val="WW8Num4z0"/>
          <w:rFonts w:ascii="Verdana" w:hAnsi="Verdana"/>
          <w:color w:val="4682B4"/>
          <w:sz w:val="18"/>
          <w:szCs w:val="18"/>
        </w:rPr>
        <w:t>собирания</w:t>
      </w:r>
      <w:r>
        <w:rPr>
          <w:rStyle w:val="WW8Num3z0"/>
          <w:rFonts w:ascii="Verdana" w:hAnsi="Verdana"/>
          <w:color w:val="000000"/>
          <w:sz w:val="18"/>
          <w:szCs w:val="18"/>
        </w:rPr>
        <w:t> </w:t>
      </w:r>
      <w:r>
        <w:rPr>
          <w:rFonts w:ascii="Verdana" w:hAnsi="Verdana"/>
          <w:color w:val="000000"/>
          <w:sz w:val="18"/>
          <w:szCs w:val="18"/>
        </w:rPr>
        <w:t>доказательств в Англии. М.,1989. Университет дружбы народов. Библиотечный фонд</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2000.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Батурин</w:t>
      </w:r>
      <w:r>
        <w:rPr>
          <w:rStyle w:val="WW8Num3z0"/>
          <w:rFonts w:ascii="Verdana" w:hAnsi="Verdana"/>
          <w:color w:val="000000"/>
          <w:sz w:val="18"/>
          <w:szCs w:val="18"/>
        </w:rPr>
        <w:t> </w:t>
      </w:r>
      <w:r>
        <w:rPr>
          <w:rFonts w:ascii="Verdana" w:hAnsi="Verdana"/>
          <w:color w:val="000000"/>
          <w:sz w:val="18"/>
          <w:szCs w:val="18"/>
        </w:rPr>
        <w:t>Ю.М. Проблемы компьютерного права. //Машинные документы и принцип непосредственности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М., 1991.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Бернам У. Суд</w:t>
      </w:r>
      <w:r>
        <w:rPr>
          <w:rStyle w:val="WW8Num3z0"/>
          <w:rFonts w:ascii="Verdana" w:hAnsi="Verdana"/>
          <w:color w:val="000000"/>
          <w:sz w:val="18"/>
          <w:szCs w:val="18"/>
        </w:rPr>
        <w:t> </w:t>
      </w:r>
      <w:r>
        <w:rPr>
          <w:rStyle w:val="WW8Num4z0"/>
          <w:rFonts w:ascii="Verdana" w:hAnsi="Verdana"/>
          <w:color w:val="4682B4"/>
          <w:sz w:val="18"/>
          <w:szCs w:val="18"/>
        </w:rPr>
        <w:t>присяжных</w:t>
      </w:r>
      <w:r>
        <w:rPr>
          <w:rStyle w:val="WW8Num3z0"/>
          <w:rFonts w:ascii="Verdana" w:hAnsi="Verdana"/>
          <w:color w:val="000000"/>
          <w:sz w:val="18"/>
          <w:szCs w:val="18"/>
        </w:rPr>
        <w:t> </w:t>
      </w:r>
      <w:r>
        <w:rPr>
          <w:rFonts w:ascii="Verdana" w:hAnsi="Verdana"/>
          <w:color w:val="000000"/>
          <w:sz w:val="18"/>
          <w:szCs w:val="18"/>
        </w:rPr>
        <w:t>заседателей. М., 1995.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Батурин</w:t>
      </w:r>
      <w:r>
        <w:rPr>
          <w:rStyle w:val="WW8Num3z0"/>
          <w:rFonts w:ascii="Verdana" w:hAnsi="Verdana"/>
          <w:color w:val="000000"/>
          <w:sz w:val="18"/>
          <w:szCs w:val="18"/>
        </w:rPr>
        <w:t> </w:t>
      </w:r>
      <w:r>
        <w:rPr>
          <w:rFonts w:ascii="Verdana" w:hAnsi="Verdana"/>
          <w:color w:val="000000"/>
          <w:sz w:val="18"/>
          <w:szCs w:val="18"/>
        </w:rPr>
        <w:t>Ю.М. Проблемы компьютерного права. М., 1991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законности в советском гражданском процессе. М., 1989.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А.Р. Теория доказывания. Научно-методическое пособие. М., 1999.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Баев</w:t>
      </w:r>
      <w:r>
        <w:rPr>
          <w:rStyle w:val="WW8Num3z0"/>
          <w:rFonts w:ascii="Verdana" w:hAnsi="Verdana"/>
          <w:color w:val="000000"/>
          <w:sz w:val="18"/>
          <w:szCs w:val="18"/>
        </w:rPr>
        <w:t> </w:t>
      </w:r>
      <w:r>
        <w:rPr>
          <w:rFonts w:ascii="Verdana" w:hAnsi="Verdana"/>
          <w:color w:val="000000"/>
          <w:sz w:val="18"/>
          <w:szCs w:val="18"/>
        </w:rPr>
        <w:t>О.Я. Основы криминалистики: Курс лекций. М., 2001.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Ванеева JI.A.</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познание в советском гражданском процессе. Владивосток. 1972.12 „</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 П. Электронный документ: правовая форма и доказательство в суде. М., 2000.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Вещественные доказательства в гражданском процессе. М., 1991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Глушков</w:t>
      </w:r>
      <w:r>
        <w:rPr>
          <w:rStyle w:val="WW8Num3z0"/>
          <w:rFonts w:ascii="Verdana" w:hAnsi="Verdana"/>
          <w:color w:val="000000"/>
          <w:sz w:val="18"/>
          <w:szCs w:val="18"/>
        </w:rPr>
        <w:t> </w:t>
      </w:r>
      <w:r>
        <w:rPr>
          <w:rFonts w:ascii="Verdana" w:hAnsi="Verdana"/>
          <w:color w:val="000000"/>
          <w:sz w:val="18"/>
          <w:szCs w:val="18"/>
        </w:rPr>
        <w:t>В.М. Основы безбумажной информатики. М. 1982.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М.,1950.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Решение суда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М., ВЮЗИ, 1955.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1976.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гражданского процессуального права. Труды</w:t>
      </w:r>
      <w:r>
        <w:rPr>
          <w:rStyle w:val="WW8Num3z0"/>
          <w:rFonts w:ascii="Verdana" w:hAnsi="Verdana"/>
          <w:color w:val="000000"/>
          <w:sz w:val="18"/>
          <w:szCs w:val="18"/>
        </w:rPr>
        <w:t> </w:t>
      </w:r>
      <w:r>
        <w:rPr>
          <w:rStyle w:val="WW8Num4z0"/>
          <w:rFonts w:ascii="Verdana" w:hAnsi="Verdana"/>
          <w:color w:val="4682B4"/>
          <w:sz w:val="18"/>
          <w:szCs w:val="18"/>
        </w:rPr>
        <w:t>ВЮЗИ</w:t>
      </w:r>
      <w:r>
        <w:rPr>
          <w:rStyle w:val="WW8Num3z0"/>
          <w:rFonts w:ascii="Verdana" w:hAnsi="Verdana"/>
          <w:color w:val="000000"/>
          <w:sz w:val="18"/>
          <w:szCs w:val="18"/>
        </w:rPr>
        <w:t> </w:t>
      </w:r>
      <w:r>
        <w:rPr>
          <w:rFonts w:ascii="Verdana" w:hAnsi="Verdana"/>
          <w:color w:val="000000"/>
          <w:sz w:val="18"/>
          <w:szCs w:val="18"/>
        </w:rPr>
        <w:t>т.Ill М., 1965.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Гаврилина</w:t>
      </w:r>
      <w:r>
        <w:rPr>
          <w:rStyle w:val="WW8Num3z0"/>
          <w:rFonts w:ascii="Verdana" w:hAnsi="Verdana"/>
          <w:color w:val="000000"/>
          <w:sz w:val="18"/>
          <w:szCs w:val="18"/>
        </w:rPr>
        <w:t> </w:t>
      </w:r>
      <w:r>
        <w:rPr>
          <w:rFonts w:ascii="Verdana" w:hAnsi="Verdana"/>
          <w:color w:val="000000"/>
          <w:sz w:val="18"/>
          <w:szCs w:val="18"/>
        </w:rPr>
        <w:t>Ю.Л. Преступления в сфере компьютерной информации, классификация и</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Fonts w:ascii="Verdana" w:hAnsi="Verdana"/>
          <w:color w:val="000000"/>
          <w:sz w:val="18"/>
          <w:szCs w:val="18"/>
        </w:rPr>
        <w:t>. М., 2003.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Гражданский процесс: Курс лекций. Саратов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и И.М. Зайцева. Саратов. 1998.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Гражданский процесс. Учебник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М., 1996.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Гражданский процесс. Учебник / Под ред.</w:t>
      </w:r>
      <w:r>
        <w:rPr>
          <w:rStyle w:val="WW8Num3z0"/>
          <w:rFonts w:ascii="Verdana" w:hAnsi="Verdana"/>
          <w:color w:val="000000"/>
          <w:sz w:val="18"/>
          <w:szCs w:val="18"/>
        </w:rPr>
        <w:t> </w:t>
      </w:r>
      <w:r>
        <w:rPr>
          <w:rStyle w:val="WW8Num4z0"/>
          <w:rFonts w:ascii="Verdana" w:hAnsi="Verdana"/>
          <w:color w:val="4682B4"/>
          <w:sz w:val="18"/>
          <w:szCs w:val="18"/>
        </w:rPr>
        <w:t>Мусина</w:t>
      </w:r>
      <w:r>
        <w:rPr>
          <w:rStyle w:val="WW8Num3z0"/>
          <w:rFonts w:ascii="Verdana" w:hAnsi="Verdana"/>
          <w:color w:val="000000"/>
          <w:sz w:val="18"/>
          <w:szCs w:val="18"/>
        </w:rPr>
        <w:t> </w:t>
      </w:r>
      <w:r>
        <w:rPr>
          <w:rFonts w:ascii="Verdana" w:hAnsi="Verdana"/>
          <w:color w:val="000000"/>
          <w:sz w:val="18"/>
          <w:szCs w:val="18"/>
        </w:rPr>
        <w:t>В.А., Чечота Д.М. и</w:t>
      </w:r>
      <w:r>
        <w:rPr>
          <w:rStyle w:val="WW8Num3z0"/>
          <w:rFonts w:ascii="Verdana" w:hAnsi="Verdana"/>
          <w:color w:val="000000"/>
          <w:sz w:val="18"/>
          <w:szCs w:val="18"/>
        </w:rPr>
        <w:t> </w:t>
      </w:r>
      <w:r>
        <w:rPr>
          <w:rStyle w:val="WW8Num4z0"/>
          <w:rFonts w:ascii="Verdana" w:hAnsi="Verdana"/>
          <w:color w:val="4682B4"/>
          <w:sz w:val="18"/>
          <w:szCs w:val="18"/>
        </w:rPr>
        <w:t>Чечиной</w:t>
      </w:r>
      <w:r>
        <w:rPr>
          <w:rStyle w:val="WW8Num3z0"/>
          <w:rFonts w:ascii="Verdana" w:hAnsi="Verdana"/>
          <w:color w:val="000000"/>
          <w:sz w:val="18"/>
          <w:szCs w:val="18"/>
        </w:rPr>
        <w:t> </w:t>
      </w:r>
      <w:r>
        <w:rPr>
          <w:rFonts w:ascii="Verdana" w:hAnsi="Verdana"/>
          <w:color w:val="000000"/>
          <w:sz w:val="18"/>
          <w:szCs w:val="18"/>
        </w:rPr>
        <w:t>Н.А. М., 1999.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 Г. Гражданское процессуальное право Германии. М.,2000.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Л.Неваи // Гражданский процесс в социалистических странах членах</w:t>
      </w:r>
      <w:r>
        <w:rPr>
          <w:rStyle w:val="WW8Num3z0"/>
          <w:rFonts w:ascii="Verdana" w:hAnsi="Verdana"/>
          <w:color w:val="000000"/>
          <w:sz w:val="18"/>
          <w:szCs w:val="18"/>
        </w:rPr>
        <w:t> </w:t>
      </w:r>
      <w:r>
        <w:rPr>
          <w:rStyle w:val="WW8Num4z0"/>
          <w:rFonts w:ascii="Verdana" w:hAnsi="Verdana"/>
          <w:color w:val="4682B4"/>
          <w:sz w:val="18"/>
          <w:szCs w:val="18"/>
        </w:rPr>
        <w:t>СЭВ</w:t>
      </w:r>
      <w:r>
        <w:rPr>
          <w:rFonts w:ascii="Verdana" w:hAnsi="Verdana"/>
          <w:color w:val="000000"/>
          <w:sz w:val="18"/>
          <w:szCs w:val="18"/>
        </w:rPr>
        <w:t>. М. -1978.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Дегтярев С.JI.</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убытков в гражданском и арбитражном процессе. М., 2003.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Демократические основы советского социалистического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Под ред. М.С. Строговича М., 1965.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Г.А.Суд первой инстанции в гражданском процессе. М., 2001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А.Г.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М., 2000.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Н.Б.Судебное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М., 1966.3 0. Ильюшенко М. П.,</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Т. В., Лившиц Я. 3. Документоведение. Документ и система документации. Учебное Пособие. М.,1977.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Информация и управление. Философско-методологические аспекты. М., 1985.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 В. Принцип объективной истины в советском гражданском процессе.</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-1964.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 В. Основы теории доказывания в советском правосудии. Минск, 1969.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Кукарникова</w:t>
      </w:r>
      <w:r>
        <w:rPr>
          <w:rStyle w:val="WW8Num3z0"/>
          <w:rFonts w:ascii="Verdana" w:hAnsi="Verdana"/>
          <w:color w:val="000000"/>
          <w:sz w:val="18"/>
          <w:szCs w:val="18"/>
        </w:rPr>
        <w:t> </w:t>
      </w:r>
      <w:r>
        <w:rPr>
          <w:rFonts w:ascii="Verdana" w:hAnsi="Verdana"/>
          <w:color w:val="000000"/>
          <w:sz w:val="18"/>
          <w:szCs w:val="18"/>
        </w:rPr>
        <w:t>Т.Э. Электронный документ в уголовном процессе и</w:t>
      </w:r>
      <w:r>
        <w:rPr>
          <w:rStyle w:val="WW8Num3z0"/>
          <w:rFonts w:ascii="Verdana" w:hAnsi="Verdana"/>
          <w:color w:val="000000"/>
          <w:sz w:val="18"/>
          <w:szCs w:val="18"/>
        </w:rPr>
        <w:t> </w:t>
      </w:r>
      <w:r>
        <w:rPr>
          <w:rStyle w:val="WW8Num4z0"/>
          <w:rFonts w:ascii="Verdana" w:hAnsi="Verdana"/>
          <w:color w:val="4682B4"/>
          <w:sz w:val="18"/>
          <w:szCs w:val="18"/>
        </w:rPr>
        <w:t>криминалистике</w:t>
      </w:r>
      <w:r>
        <w:rPr>
          <w:rFonts w:ascii="Verdana" w:hAnsi="Verdana"/>
          <w:color w:val="000000"/>
          <w:sz w:val="18"/>
          <w:szCs w:val="18"/>
        </w:rPr>
        <w:t>. Воронеж. 2003.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Т.В., Лосев В.И. Управленческая документация. М., 1985.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Корнева</w:t>
      </w:r>
      <w:r>
        <w:rPr>
          <w:rStyle w:val="WW8Num3z0"/>
          <w:rFonts w:ascii="Verdana" w:hAnsi="Verdana"/>
          <w:color w:val="000000"/>
          <w:sz w:val="18"/>
          <w:szCs w:val="18"/>
        </w:rPr>
        <w:t> </w:t>
      </w:r>
      <w:r>
        <w:rPr>
          <w:rFonts w:ascii="Verdana" w:hAnsi="Verdana"/>
          <w:color w:val="000000"/>
          <w:sz w:val="18"/>
          <w:szCs w:val="18"/>
        </w:rPr>
        <w:t>Н.Р. Практикум по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МГУ-1991.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процессуального права. Издательство Томского Университета, Томск. 1983.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Калмацкий</w:t>
      </w:r>
      <w:r>
        <w:rPr>
          <w:rStyle w:val="WW8Num3z0"/>
          <w:rFonts w:ascii="Verdana" w:hAnsi="Verdana"/>
          <w:color w:val="000000"/>
          <w:sz w:val="18"/>
          <w:szCs w:val="18"/>
        </w:rPr>
        <w:t> </w:t>
      </w:r>
      <w:r>
        <w:rPr>
          <w:rFonts w:ascii="Verdana" w:hAnsi="Verdana"/>
          <w:color w:val="000000"/>
          <w:sz w:val="18"/>
          <w:szCs w:val="18"/>
        </w:rPr>
        <w:t>B.C. Суд второй инстанции в советском гражданском процессе. Уфа., 1978.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Исследование средств доказывания в гражданском судопроизводстве. Изд-во Саратовского Университета 1989.39 „</w:t>
      </w:r>
      <w:r>
        <w:rPr>
          <w:rStyle w:val="WW8Num3z0"/>
          <w:rFonts w:ascii="Verdana" w:hAnsi="Verdana"/>
          <w:color w:val="000000"/>
          <w:sz w:val="18"/>
          <w:szCs w:val="18"/>
        </w:rPr>
        <w:t> </w:t>
      </w:r>
      <w:r>
        <w:rPr>
          <w:rStyle w:val="WW8Num4z0"/>
          <w:rFonts w:ascii="Verdana" w:hAnsi="Verdana"/>
          <w:color w:val="4682B4"/>
          <w:sz w:val="18"/>
          <w:szCs w:val="18"/>
        </w:rPr>
        <w:t>Коломыцев</w:t>
      </w:r>
      <w:r>
        <w:rPr>
          <w:rStyle w:val="WW8Num3z0"/>
          <w:rFonts w:ascii="Verdana" w:hAnsi="Verdana"/>
          <w:color w:val="000000"/>
          <w:sz w:val="18"/>
          <w:szCs w:val="18"/>
        </w:rPr>
        <w:t> </w:t>
      </w:r>
      <w:r>
        <w:rPr>
          <w:rFonts w:ascii="Verdana" w:hAnsi="Verdana"/>
          <w:color w:val="000000"/>
          <w:sz w:val="18"/>
          <w:szCs w:val="18"/>
        </w:rPr>
        <w:t>В. И. Письменные доказательства по гражданским делам. М., 1978,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 Г. Институт доказывания в гражданском и арбитражном судопроизводстве. М., 2002.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 доказательств в советском гражданском процессе. М., 1950.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 Калмацкий B.C.</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кассационной инстанции в гражданском судопроизводстве. Учебное пособие. Уфа. 1984.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Основы теории доказывания в советском правосудии. Минск. 1969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Пучинский В.К. Особенности</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союзных республик. М.,197 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В.В. Собирание доказательств в гражданском процессе. М., 1991;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 Т. Общие вопросы оценки доказательств в судопроизводстве. Хабаровск,1987.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Мещеряков</w:t>
      </w:r>
      <w:r>
        <w:rPr>
          <w:rStyle w:val="WW8Num3z0"/>
          <w:rFonts w:ascii="Verdana" w:hAnsi="Verdana"/>
          <w:color w:val="000000"/>
          <w:sz w:val="18"/>
          <w:szCs w:val="18"/>
        </w:rPr>
        <w:t> </w:t>
      </w:r>
      <w:r>
        <w:rPr>
          <w:rFonts w:ascii="Verdana" w:hAnsi="Verdana"/>
          <w:color w:val="000000"/>
          <w:sz w:val="18"/>
          <w:szCs w:val="18"/>
        </w:rPr>
        <w:t>В.А. Преступления в сфере компьютерной информации: правовой и</w:t>
      </w:r>
      <w:r>
        <w:rPr>
          <w:rStyle w:val="WW8Num3z0"/>
          <w:rFonts w:ascii="Verdana" w:hAnsi="Verdana"/>
          <w:color w:val="000000"/>
          <w:sz w:val="18"/>
          <w:szCs w:val="18"/>
        </w:rPr>
        <w:t> </w:t>
      </w:r>
      <w:r>
        <w:rPr>
          <w:rStyle w:val="WW8Num4z0"/>
          <w:rFonts w:ascii="Verdana" w:hAnsi="Verdana"/>
          <w:color w:val="4682B4"/>
          <w:sz w:val="18"/>
          <w:szCs w:val="18"/>
        </w:rPr>
        <w:t>криминалистический</w:t>
      </w:r>
      <w:r>
        <w:rPr>
          <w:rStyle w:val="WW8Num3z0"/>
          <w:rFonts w:ascii="Verdana" w:hAnsi="Verdana"/>
          <w:color w:val="000000"/>
          <w:sz w:val="18"/>
          <w:szCs w:val="18"/>
        </w:rPr>
        <w:t> </w:t>
      </w:r>
      <w:r>
        <w:rPr>
          <w:rFonts w:ascii="Verdana" w:hAnsi="Verdana"/>
          <w:color w:val="000000"/>
          <w:sz w:val="18"/>
          <w:szCs w:val="18"/>
        </w:rPr>
        <w:t>анализ. Воронеж 2001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Н.Н., Строгович М.С., Савицкий В.М.,</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Проблемы судебного права. М., Наука 19834 9.</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Екатеринбург-Москва 1999.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 В. Доказательственное право в гражданском судопроизводстве. Екатеринбург, 1996.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 В. Доказательственное право Англии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Екатеринбург, 1997.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Российская</w:t>
      </w:r>
      <w:r>
        <w:rPr>
          <w:rStyle w:val="WW8Num3z0"/>
          <w:rFonts w:ascii="Verdana" w:hAnsi="Verdana"/>
          <w:color w:val="000000"/>
          <w:sz w:val="18"/>
          <w:szCs w:val="18"/>
        </w:rPr>
        <w:t> </w:t>
      </w:r>
      <w:r>
        <w:rPr>
          <w:rFonts w:ascii="Verdana" w:hAnsi="Verdana"/>
          <w:color w:val="000000"/>
          <w:sz w:val="18"/>
          <w:szCs w:val="18"/>
        </w:rPr>
        <w:t>Е.Р. Судебная экспертиза в уголовном, гражданском и арбитражном процессах. М., 1996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Рене Давида Основные правовые системы современности. М.,1988.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Материальная истина 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доказательства в советском уголовном процессе. М.Д955.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Материальная истина и судебные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уголовном процессе. М., АН СССР, 1955.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Седовой</w:t>
      </w:r>
      <w:r>
        <w:rPr>
          <w:rStyle w:val="WW8Num3z0"/>
          <w:rFonts w:ascii="Verdana" w:hAnsi="Verdana"/>
          <w:color w:val="000000"/>
          <w:sz w:val="18"/>
          <w:szCs w:val="18"/>
        </w:rPr>
        <w:t> </w:t>
      </w:r>
      <w:r>
        <w:rPr>
          <w:rFonts w:ascii="Verdana" w:hAnsi="Verdana"/>
          <w:color w:val="000000"/>
          <w:sz w:val="18"/>
          <w:szCs w:val="18"/>
        </w:rPr>
        <w:t>Т.А., Эксархопуло А.А. Криминалистика: Учебник СПб., 2001.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А.Н. Информатика. 4-е издание М.,2005.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Издательство МГУ-1982.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Законность . и обоснованность</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по гражданским делам. Саратов. 1987.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А.В. Правовой статус компьютерных документов: основные характеристики. М.,2 000.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Тихиня</w:t>
      </w:r>
      <w:r>
        <w:rPr>
          <w:rStyle w:val="WW8Num3z0"/>
          <w:rFonts w:ascii="Verdana" w:hAnsi="Verdana"/>
          <w:color w:val="000000"/>
          <w:sz w:val="18"/>
          <w:szCs w:val="18"/>
        </w:rPr>
        <w:t> </w:t>
      </w:r>
      <w:r>
        <w:rPr>
          <w:rFonts w:ascii="Verdana" w:hAnsi="Verdana"/>
          <w:color w:val="000000"/>
          <w:sz w:val="18"/>
          <w:szCs w:val="18"/>
        </w:rPr>
        <w:t>В. Г. Применение криминалистической тактики в гражданском процессе. Минск 1976 с.10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Относимость и допустимость доказательств в гражданском процессе. М., Юридическая литература 1981 с. 13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Трусов</w:t>
      </w:r>
      <w:r>
        <w:rPr>
          <w:rStyle w:val="WW8Num3z0"/>
          <w:rFonts w:ascii="Verdana" w:hAnsi="Verdana"/>
          <w:color w:val="000000"/>
          <w:sz w:val="18"/>
          <w:szCs w:val="18"/>
        </w:rPr>
        <w:t> </w:t>
      </w:r>
      <w:r>
        <w:rPr>
          <w:rFonts w:ascii="Verdana" w:hAnsi="Verdana"/>
          <w:color w:val="000000"/>
          <w:sz w:val="18"/>
          <w:szCs w:val="18"/>
        </w:rPr>
        <w:t>А.И. Основы теории судебных доказательств. М., I960.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Судебное разбирательство гражданских дел М., 1962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1997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Цвайгерта</w:t>
      </w:r>
      <w:r>
        <w:rPr>
          <w:rStyle w:val="WW8Num3z0"/>
          <w:rFonts w:ascii="Verdana" w:hAnsi="Verdana"/>
          <w:color w:val="000000"/>
          <w:sz w:val="18"/>
          <w:szCs w:val="18"/>
        </w:rPr>
        <w:t> </w:t>
      </w:r>
      <w:r>
        <w:rPr>
          <w:rFonts w:ascii="Verdana" w:hAnsi="Verdana"/>
          <w:color w:val="000000"/>
          <w:sz w:val="18"/>
          <w:szCs w:val="18"/>
        </w:rPr>
        <w:t>К., Кетца X. Введение в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в сфере частного права. М., 1995.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Воспитательная функция советского гражданского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-1972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Чечот Д.М. Учебник Советский гражданский процесс JI., 1984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Основные направления развития науки гражданского процессуального права. Издательство Ленинградского университета. 1987.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Гражданский процесс. М., 198571 „</w:t>
      </w:r>
      <w:r>
        <w:rPr>
          <w:rStyle w:val="WW8Num3z0"/>
          <w:rFonts w:ascii="Verdana" w:hAnsi="Verdana"/>
          <w:color w:val="000000"/>
          <w:sz w:val="18"/>
          <w:szCs w:val="18"/>
        </w:rPr>
        <w:t> </w:t>
      </w:r>
      <w:r>
        <w:rPr>
          <w:rStyle w:val="WW8Num4z0"/>
          <w:rFonts w:ascii="Verdana" w:hAnsi="Verdana"/>
          <w:color w:val="4682B4"/>
          <w:sz w:val="18"/>
          <w:szCs w:val="18"/>
        </w:rPr>
        <w:t>Щербаков</w:t>
      </w:r>
      <w:r>
        <w:rPr>
          <w:rStyle w:val="WW8Num3z0"/>
          <w:rFonts w:ascii="Verdana" w:hAnsi="Verdana"/>
          <w:color w:val="000000"/>
          <w:sz w:val="18"/>
          <w:szCs w:val="18"/>
        </w:rPr>
        <w:t> </w:t>
      </w:r>
      <w:r>
        <w:rPr>
          <w:rFonts w:ascii="Verdana" w:hAnsi="Verdana"/>
          <w:color w:val="000000"/>
          <w:sz w:val="18"/>
          <w:szCs w:val="18"/>
        </w:rPr>
        <w:t>Н.С. Достоверность работы цифровых устройств. М., 1989.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Фархтдинов</w:t>
      </w:r>
      <w:r>
        <w:rPr>
          <w:rStyle w:val="WW8Num3z0"/>
          <w:rFonts w:ascii="Verdana" w:hAnsi="Verdana"/>
          <w:color w:val="000000"/>
          <w:sz w:val="18"/>
          <w:szCs w:val="18"/>
        </w:rPr>
        <w:t> </w:t>
      </w:r>
      <w:r>
        <w:rPr>
          <w:rFonts w:ascii="Verdana" w:hAnsi="Verdana"/>
          <w:color w:val="000000"/>
          <w:sz w:val="18"/>
          <w:szCs w:val="18"/>
        </w:rPr>
        <w:t>Я.Ф. Источники гражданского процессуального права. Казань 1986.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 С. Судебные доказательства и практика их использования в советском гражданском процессе М., 1956.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Проблемы доказывания в советском гражданском процессе. М., 1951.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П.П. Письменные доказательства в практике</w:t>
      </w:r>
      <w:r>
        <w:rPr>
          <w:rStyle w:val="WW8Num3z0"/>
          <w:rFonts w:ascii="Verdana" w:hAnsi="Verdana"/>
          <w:color w:val="000000"/>
          <w:sz w:val="18"/>
          <w:szCs w:val="18"/>
        </w:rPr>
        <w:t> </w:t>
      </w:r>
      <w:r>
        <w:rPr>
          <w:rStyle w:val="WW8Num4z0"/>
          <w:rFonts w:ascii="Verdana" w:hAnsi="Verdana"/>
          <w:color w:val="4682B4"/>
          <w:sz w:val="18"/>
          <w:szCs w:val="18"/>
        </w:rPr>
        <w:t>арбитража</w:t>
      </w:r>
      <w:r>
        <w:rPr>
          <w:rFonts w:ascii="Verdana" w:hAnsi="Verdana"/>
          <w:color w:val="000000"/>
          <w:sz w:val="18"/>
          <w:szCs w:val="18"/>
        </w:rPr>
        <w:t>. М., 1959.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Гражданский процесс. Учеб. Пособие М.,2004, автор главы И.В. Решетникова.</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Учебное пособие Арбитражный процесс. М., 2000.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Нотариальное право России. М., 2003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Радулов, Параскев</w:t>
      </w:r>
      <w:r>
        <w:rPr>
          <w:rStyle w:val="WW8Num3z0"/>
          <w:rFonts w:ascii="Verdana" w:hAnsi="Verdana"/>
          <w:color w:val="000000"/>
          <w:sz w:val="18"/>
          <w:szCs w:val="18"/>
        </w:rPr>
        <w:t> </w:t>
      </w:r>
      <w:r>
        <w:rPr>
          <w:rStyle w:val="WW8Num4z0"/>
          <w:rFonts w:ascii="Verdana" w:hAnsi="Verdana"/>
          <w:color w:val="4682B4"/>
          <w:sz w:val="18"/>
          <w:szCs w:val="18"/>
        </w:rPr>
        <w:t>Доказательственна</w:t>
      </w:r>
      <w:r>
        <w:rPr>
          <w:rStyle w:val="WW8Num3z0"/>
          <w:rFonts w:ascii="Verdana" w:hAnsi="Verdana"/>
          <w:color w:val="000000"/>
          <w:sz w:val="18"/>
          <w:szCs w:val="18"/>
        </w:rPr>
        <w:t> </w:t>
      </w:r>
      <w:r>
        <w:rPr>
          <w:rFonts w:ascii="Verdana" w:hAnsi="Verdana"/>
          <w:color w:val="000000"/>
          <w:sz w:val="18"/>
          <w:szCs w:val="18"/>
        </w:rPr>
        <w:t>сила на документа в гражданском процессе. София 1993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Сталева</w:t>
      </w:r>
      <w:r>
        <w:rPr>
          <w:rStyle w:val="WW8Num3z0"/>
          <w:rFonts w:ascii="Verdana" w:hAnsi="Verdana"/>
          <w:color w:val="000000"/>
          <w:sz w:val="18"/>
          <w:szCs w:val="18"/>
        </w:rPr>
        <w:t> </w:t>
      </w:r>
      <w:r>
        <w:rPr>
          <w:rFonts w:ascii="Verdana" w:hAnsi="Verdana"/>
          <w:color w:val="000000"/>
          <w:sz w:val="18"/>
          <w:szCs w:val="18"/>
        </w:rPr>
        <w:t>Ж.Гръжданско- процессуалное право. София, 1970,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 Akca, Nihal. Moderne kommunikationsmittel im Verfahren: Inaugural Dissertation Koln. 2000. 209. s.</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Bates Frank. Principles of evidence.- Sydney. Etc Law book со., 1976 XIX 151 p.- Ind. P.143-151.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Britz. Urkundenbeweisrecht und Elektroniktechniologie. Diss. 1996. S. 132, 229-267; RuBmann. Das Beweisreccht elektronischer. Dokumente. Publikationen im www.</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Emson R. Evidence. MACMILLAN Press Ltd Houdmills, Basingstoke, Hapshire RG 21 6XS and London. 1999. P.23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Choo Andrew. Evidence Text a materials .-L; N.Y. Longman 1998.- 627p. Bibliogr.: P. 606-619. Ind. P.620-627.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Di, Birch. The Evidence Provisions // Criminal Law Reiew. L. 1989 Jan. P.15-31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Keane Adrian. The modern law of evidence. Abingdon: Professional books 1985, LXV, 544 p. - Ind.: p. 535-544.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Musielak.Grundkurs ZPO. 2 Aufl. Munchen,1993.S 248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Joseph G.P. Modern visual Evidence. N.Y. 1994 P.4 46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K. Sobczak: op. cit. s. 117; J. Chromicki: Glos w dyskusji 'Prawo informatyczne: potrzeby i zakres", Gazeta Prawnicza 1976 nr 18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K. Sobczak: Prawo a informatyka. Warszawa 1978 s. 25-28.226. K. Knoppek: Glos w dyskusji, Nauka Polska 1987 nr 1 s. 183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A. Sokolowski: Ochrona informacji komputerowych, Warszawa 1987 s. 40.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Wright B. Contract without paper // Technology review. 1992. Vol. 95. №5. P.57-62.6.</w:t>
      </w:r>
      <w:r>
        <w:rPr>
          <w:rStyle w:val="WW8Num4z0"/>
          <w:rFonts w:ascii="Verdana" w:hAnsi="Verdana"/>
          <w:color w:val="4682B4"/>
          <w:sz w:val="18"/>
          <w:szCs w:val="18"/>
        </w:rPr>
        <w:t>Статьи</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Козлов А.С„ О концептуальности теории доказательств в</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 Актуальные проблемы теории</w:t>
      </w:r>
      <w:r>
        <w:rPr>
          <w:rStyle w:val="WW8Num3z0"/>
          <w:rFonts w:ascii="Verdana" w:hAnsi="Verdana"/>
          <w:color w:val="000000"/>
          <w:sz w:val="18"/>
          <w:szCs w:val="18"/>
        </w:rPr>
        <w:t> </w:t>
      </w:r>
      <w:r>
        <w:rPr>
          <w:rStyle w:val="WW8Num4z0"/>
          <w:rFonts w:ascii="Verdana" w:hAnsi="Verdana"/>
          <w:color w:val="4682B4"/>
          <w:sz w:val="18"/>
          <w:szCs w:val="18"/>
        </w:rPr>
        <w:t>кридических</w:t>
      </w:r>
      <w:r>
        <w:rPr>
          <w:rStyle w:val="WW8Num3z0"/>
          <w:rFonts w:ascii="Verdana" w:hAnsi="Verdana"/>
          <w:color w:val="000000"/>
          <w:sz w:val="18"/>
          <w:szCs w:val="18"/>
        </w:rPr>
        <w:t> </w:t>
      </w:r>
      <w:r>
        <w:rPr>
          <w:rFonts w:ascii="Verdana" w:hAnsi="Verdana"/>
          <w:color w:val="000000"/>
          <w:sz w:val="18"/>
          <w:szCs w:val="18"/>
        </w:rPr>
        <w:t>доказательств. Сборник научных трудов. Иркутск. 1984. С.17.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 А. О системе средств доказывания в гражданском процессе. //Материалы международной научно-практической конференции «</w:t>
      </w:r>
      <w:r>
        <w:rPr>
          <w:rStyle w:val="WW8Num4z0"/>
          <w:rFonts w:ascii="Verdana" w:hAnsi="Verdana"/>
          <w:color w:val="4682B4"/>
          <w:sz w:val="18"/>
          <w:szCs w:val="18"/>
        </w:rPr>
        <w:t>Права человека: пути их реализации</w:t>
      </w:r>
      <w:r>
        <w:rPr>
          <w:rFonts w:ascii="Verdana" w:hAnsi="Verdana"/>
          <w:color w:val="000000"/>
          <w:sz w:val="18"/>
          <w:szCs w:val="18"/>
        </w:rPr>
        <w:t>». Саратов, 8-10 октября 1998 г. Саратов, ч.1.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Некоторые проблемы социалистического правосудия. М., 1971. (Труды, ВЮЗИ; Т.17).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Гражданская процессуальная обязанность. См: А.Г. Коваленко Институт доказывания в гражданском и арбитражном судопроизводстве. М., 2002.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А. А., Исаенкова О.В,. Сидоровин А. А. Своевременность разрешения гражданских дел как задача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 Арбитражный и гражданский процесс. №6. 2002.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Бойков О.</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2002 г. : повышение эффективности судебной защиты.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№10.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Виноградова Е. Правовое регулирование создания и использования электронной (безбумажной) документации, в том числе заверенной электронной цифровой подписью. //Хозяйство и право 1994. №.5.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 А. Абдурагимова Т. И. Электронный документ в судопроизводстве. // Закон и право. №.1. 2004.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Проблемы эффективности и доступности правосудия в России. // Государство и право 2004. №.2.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 П., Ярков В.В.,</w:t>
      </w:r>
      <w:r>
        <w:rPr>
          <w:rStyle w:val="WW8Num3z0"/>
          <w:rFonts w:ascii="Verdana" w:hAnsi="Verdana"/>
          <w:color w:val="000000"/>
          <w:sz w:val="18"/>
          <w:szCs w:val="18"/>
        </w:rPr>
        <w:t> </w:t>
      </w:r>
      <w:r>
        <w:rPr>
          <w:rStyle w:val="WW8Num4z0"/>
          <w:rFonts w:ascii="Verdana" w:hAnsi="Verdana"/>
          <w:color w:val="4682B4"/>
          <w:sz w:val="18"/>
          <w:szCs w:val="18"/>
        </w:rPr>
        <w:t>Гребенцов</w:t>
      </w:r>
      <w:r>
        <w:rPr>
          <w:rStyle w:val="WW8Num3z0"/>
          <w:rFonts w:ascii="Verdana" w:hAnsi="Verdana"/>
          <w:color w:val="000000"/>
          <w:sz w:val="18"/>
          <w:szCs w:val="18"/>
        </w:rPr>
        <w:t> </w:t>
      </w:r>
      <w:r>
        <w:rPr>
          <w:rFonts w:ascii="Verdana" w:hAnsi="Verdana"/>
          <w:color w:val="000000"/>
          <w:sz w:val="18"/>
          <w:szCs w:val="18"/>
        </w:rPr>
        <w:t>A.M. Концепция Модельного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СНГ.</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Российский ежегодник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№1. 2001.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Винберг</w:t>
      </w:r>
      <w:r>
        <w:rPr>
          <w:rStyle w:val="WW8Num3z0"/>
          <w:rFonts w:ascii="Verdana" w:hAnsi="Verdana"/>
          <w:color w:val="000000"/>
          <w:sz w:val="18"/>
          <w:szCs w:val="18"/>
        </w:rPr>
        <w:t> </w:t>
      </w:r>
      <w:r>
        <w:rPr>
          <w:rFonts w:ascii="Verdana" w:hAnsi="Verdana"/>
          <w:color w:val="000000"/>
          <w:sz w:val="18"/>
          <w:szCs w:val="18"/>
        </w:rPr>
        <w:t>А., Кочаров Г., Миньковский Г. Актуальные вопросы теории судебных доказательств в уголовном процессе.</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1963. №.3.</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Право и информационное обеспечение</w:t>
      </w:r>
      <w:r>
        <w:rPr>
          <w:rStyle w:val="WW8Num3z0"/>
          <w:rFonts w:ascii="Verdana" w:hAnsi="Verdana"/>
          <w:color w:val="000000"/>
          <w:sz w:val="18"/>
          <w:szCs w:val="18"/>
        </w:rPr>
        <w:t> </w:t>
      </w:r>
      <w:r>
        <w:rPr>
          <w:rStyle w:val="WW8Num4z0"/>
          <w:rFonts w:ascii="Verdana" w:hAnsi="Verdana"/>
          <w:color w:val="4682B4"/>
          <w:sz w:val="18"/>
          <w:szCs w:val="18"/>
        </w:rPr>
        <w:t>АСУ</w:t>
      </w:r>
      <w:r>
        <w:rPr>
          <w:rFonts w:ascii="Verdana" w:hAnsi="Verdana"/>
          <w:color w:val="000000"/>
          <w:sz w:val="18"/>
          <w:szCs w:val="18"/>
        </w:rPr>
        <w:t>. // Советское государство и право. 1972. №.8.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Власов А., Кесарева Т. Честь, достоинство и деловая репутация в виртуальном мире, (http://introweb.ru) от 28.02.2004 г.</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Право и информационное обеспечение АСУ. // Советское государство и право. 1972. №8.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Венгеров А. Микрофильм на правах подлинника. // Советская юстиция. 1979. №21.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145.</w:t>
      </w:r>
      <w:r>
        <w:rPr>
          <w:rStyle w:val="WW8Num3z0"/>
          <w:rFonts w:ascii="Verdana" w:hAnsi="Verdana"/>
          <w:color w:val="000000"/>
          <w:sz w:val="18"/>
          <w:szCs w:val="18"/>
        </w:rPr>
        <w:t> </w:t>
      </w:r>
      <w:r>
        <w:rPr>
          <w:rStyle w:val="WW8Num4z0"/>
          <w:rFonts w:ascii="Verdana" w:hAnsi="Verdana"/>
          <w:color w:val="4682B4"/>
          <w:sz w:val="18"/>
          <w:szCs w:val="18"/>
        </w:rPr>
        <w:t>Демушкина</w:t>
      </w:r>
      <w:r>
        <w:rPr>
          <w:rStyle w:val="WW8Num3z0"/>
          <w:rFonts w:ascii="Verdana" w:hAnsi="Verdana"/>
          <w:color w:val="000000"/>
          <w:sz w:val="18"/>
          <w:szCs w:val="18"/>
        </w:rPr>
        <w:t> </w:t>
      </w:r>
      <w:r>
        <w:rPr>
          <w:rFonts w:ascii="Verdana" w:hAnsi="Verdana"/>
          <w:color w:val="000000"/>
          <w:sz w:val="18"/>
          <w:szCs w:val="18"/>
        </w:rPr>
        <w:t>Е. Становление системы безналичных ценных бумаг в России: правовые проблемы. // Экономика и жизнь. № 25. 1995.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Дорохов</w:t>
      </w:r>
      <w:r>
        <w:rPr>
          <w:rStyle w:val="WW8Num3z0"/>
          <w:rFonts w:ascii="Verdana" w:hAnsi="Verdana"/>
          <w:color w:val="000000"/>
          <w:sz w:val="18"/>
          <w:szCs w:val="18"/>
        </w:rPr>
        <w:t> </w:t>
      </w:r>
      <w:r>
        <w:rPr>
          <w:rFonts w:ascii="Verdana" w:hAnsi="Verdana"/>
          <w:color w:val="000000"/>
          <w:sz w:val="18"/>
          <w:szCs w:val="18"/>
        </w:rPr>
        <w:t>В.Я. Понятие документа в советском праве. // Правоведение 1982. №2.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Джона М. Таунсенда в «Juriste International» декабрь 1997. Некоторые вопросы арбитража США /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1998. №1-2. с.33-34.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П.П. Электронный документ как источник доказательств. //Законность. 2000. С.41.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 Как ускорить арбитражное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Российская юстиция. 2000. №7.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 С. О концептуальности теории доказательств в юрисдикции. // Актуальные проблемы теории юридических доказательств. Сборник научных трудов. Иркутск, 1984.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А.К., Козлов А.Ф., Комиссаров К.И.,</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Некоторые вопросы теории советского гражданского процесса, «Материалы конференции по итогам научно-исследовательской работы за 1966 год»,</w:t>
      </w:r>
      <w:r>
        <w:rPr>
          <w:rStyle w:val="WW8Num3z0"/>
          <w:rFonts w:ascii="Verdana" w:hAnsi="Verdana"/>
          <w:color w:val="000000"/>
          <w:sz w:val="18"/>
          <w:szCs w:val="18"/>
        </w:rPr>
        <w:t> </w:t>
      </w:r>
      <w:r>
        <w:rPr>
          <w:rStyle w:val="WW8Num4z0"/>
          <w:rFonts w:ascii="Verdana" w:hAnsi="Verdana"/>
          <w:color w:val="4682B4"/>
          <w:sz w:val="18"/>
          <w:szCs w:val="18"/>
        </w:rPr>
        <w:t>СКИ</w:t>
      </w:r>
      <w:r>
        <w:rPr>
          <w:rFonts w:ascii="Verdana" w:hAnsi="Verdana"/>
          <w:color w:val="000000"/>
          <w:sz w:val="18"/>
          <w:szCs w:val="18"/>
        </w:rPr>
        <w:t>, Свердловск, 1968.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Косовец</w:t>
      </w:r>
      <w:r>
        <w:rPr>
          <w:rStyle w:val="WW8Num3z0"/>
          <w:rFonts w:ascii="Verdana" w:hAnsi="Verdana"/>
          <w:color w:val="000000"/>
          <w:sz w:val="18"/>
          <w:szCs w:val="18"/>
        </w:rPr>
        <w:t> </w:t>
      </w:r>
      <w:r>
        <w:rPr>
          <w:rFonts w:ascii="Verdana" w:hAnsi="Verdana"/>
          <w:color w:val="000000"/>
          <w:sz w:val="18"/>
          <w:szCs w:val="18"/>
        </w:rPr>
        <w:t>А. А. Правовое регулирование электронного документооборота. // Вестник МГУ, Серия 11, Право, 1997. №4.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Кукарникова</w:t>
      </w:r>
      <w:r>
        <w:rPr>
          <w:rStyle w:val="WW8Num3z0"/>
          <w:rFonts w:ascii="Verdana" w:hAnsi="Verdana"/>
          <w:color w:val="000000"/>
          <w:sz w:val="18"/>
          <w:szCs w:val="18"/>
        </w:rPr>
        <w:t> </w:t>
      </w:r>
      <w:r>
        <w:rPr>
          <w:rFonts w:ascii="Verdana" w:hAnsi="Verdana"/>
          <w:color w:val="000000"/>
          <w:sz w:val="18"/>
          <w:szCs w:val="18"/>
        </w:rPr>
        <w:t>Т.Э. Некоторые проблемы правового регулирования электронного документооборота // Воронежские</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чтения. Вып. 1. // Под ред. О.Я.</w:t>
      </w:r>
      <w:r>
        <w:rPr>
          <w:rStyle w:val="WW8Num3z0"/>
          <w:rFonts w:ascii="Verdana" w:hAnsi="Verdana"/>
          <w:color w:val="000000"/>
          <w:sz w:val="18"/>
          <w:szCs w:val="18"/>
        </w:rPr>
        <w:t> </w:t>
      </w:r>
      <w:r>
        <w:rPr>
          <w:rStyle w:val="WW8Num4z0"/>
          <w:rFonts w:ascii="Verdana" w:hAnsi="Verdana"/>
          <w:color w:val="4682B4"/>
          <w:sz w:val="18"/>
          <w:szCs w:val="18"/>
        </w:rPr>
        <w:t>Баева</w:t>
      </w:r>
      <w:r>
        <w:rPr>
          <w:rFonts w:ascii="Verdana" w:hAnsi="Verdana"/>
          <w:color w:val="000000"/>
          <w:sz w:val="18"/>
          <w:szCs w:val="18"/>
        </w:rPr>
        <w:t>. Воронеж: Издательство Воронежского государственного университета, 2000. - с. 111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Катков</w:t>
      </w:r>
      <w:r>
        <w:rPr>
          <w:rStyle w:val="WW8Num3z0"/>
          <w:rFonts w:ascii="Verdana" w:hAnsi="Verdana"/>
          <w:color w:val="000000"/>
          <w:sz w:val="18"/>
          <w:szCs w:val="18"/>
        </w:rPr>
        <w:t> </w:t>
      </w:r>
      <w:r>
        <w:rPr>
          <w:rFonts w:ascii="Verdana" w:hAnsi="Verdana"/>
          <w:color w:val="000000"/>
          <w:sz w:val="18"/>
          <w:szCs w:val="18"/>
        </w:rPr>
        <w:t>С. А. Назначение экспертизы по восстановлению содержания документов на магнитных носителях ЭВМ / / Проблемы</w:t>
      </w:r>
      <w:r>
        <w:rPr>
          <w:rStyle w:val="WW8Num3z0"/>
          <w:rFonts w:ascii="Verdana" w:hAnsi="Verdana"/>
          <w:color w:val="000000"/>
          <w:sz w:val="18"/>
          <w:szCs w:val="18"/>
        </w:rPr>
        <w:t> </w:t>
      </w:r>
      <w:r>
        <w:rPr>
          <w:rStyle w:val="WW8Num4z0"/>
          <w:rFonts w:ascii="Verdana" w:hAnsi="Verdana"/>
          <w:color w:val="4682B4"/>
          <w:sz w:val="18"/>
          <w:szCs w:val="18"/>
        </w:rPr>
        <w:t>криминалистической</w:t>
      </w:r>
      <w:r>
        <w:rPr>
          <w:rStyle w:val="WW8Num3z0"/>
          <w:rFonts w:ascii="Verdana" w:hAnsi="Verdana"/>
          <w:color w:val="000000"/>
          <w:sz w:val="18"/>
          <w:szCs w:val="18"/>
        </w:rPr>
        <w:t> </w:t>
      </w:r>
      <w:r>
        <w:rPr>
          <w:rFonts w:ascii="Verdana" w:hAnsi="Verdana"/>
          <w:color w:val="000000"/>
          <w:sz w:val="18"/>
          <w:szCs w:val="18"/>
        </w:rPr>
        <w:t>теории и практики. М.,1995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Гражданские процессуальные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суда первой инстанции и процессуально-юридические факты. «</w:t>
      </w:r>
      <w:r>
        <w:rPr>
          <w:rStyle w:val="WW8Num4z0"/>
          <w:rFonts w:ascii="Verdana" w:hAnsi="Verdana"/>
          <w:color w:val="4682B4"/>
          <w:sz w:val="18"/>
          <w:szCs w:val="18"/>
        </w:rPr>
        <w:t>Сборник ученых трудов</w:t>
      </w:r>
      <w:r>
        <w:rPr>
          <w:rFonts w:ascii="Verdana" w:hAnsi="Verdana"/>
          <w:color w:val="000000"/>
          <w:sz w:val="18"/>
          <w:szCs w:val="18"/>
        </w:rPr>
        <w:t>», вып.8. СКИ, Свердловск, 1968.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Использование в гражданском судопроизводстве машинных документов. // Советское государство и право. 1976. №2.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Непосредственность судебного разбирательства и технические средства. //Проблемы совершенствования советского законодательства. Труды</w:t>
      </w:r>
      <w:r>
        <w:rPr>
          <w:rStyle w:val="WW8Num3z0"/>
          <w:rFonts w:ascii="Verdana" w:hAnsi="Verdana"/>
          <w:color w:val="000000"/>
          <w:sz w:val="18"/>
          <w:szCs w:val="18"/>
        </w:rPr>
        <w:t> </w:t>
      </w:r>
      <w:r>
        <w:rPr>
          <w:rStyle w:val="WW8Num4z0"/>
          <w:rFonts w:ascii="Verdana" w:hAnsi="Verdana"/>
          <w:color w:val="4682B4"/>
          <w:sz w:val="18"/>
          <w:szCs w:val="18"/>
        </w:rPr>
        <w:t>ВНИИСЭ</w:t>
      </w:r>
      <w:r>
        <w:rPr>
          <w:rFonts w:ascii="Verdana" w:hAnsi="Verdana"/>
          <w:color w:val="000000"/>
          <w:sz w:val="18"/>
          <w:szCs w:val="18"/>
        </w:rPr>
        <w:t>. Вып.20. М.,1981.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Наумов В. Проблемы реализации авторских прав в сети Интернет //Мир медиа XX. Национальный институт прессы. 1999. №1.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А. Г. Полномочия суда по использованию средств доказывания в гражданском процессе. // Проблемы гражданского процессуального права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СССР. Сборник научных трудов кафедры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Свердловск. 1980.</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Петровский С. Законы для электронной коммерции. //Российская юстиция. 2003. №7.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Семилетов</w:t>
      </w:r>
      <w:r>
        <w:rPr>
          <w:rStyle w:val="WW8Num3z0"/>
          <w:rFonts w:ascii="Verdana" w:hAnsi="Verdana"/>
          <w:color w:val="000000"/>
          <w:sz w:val="18"/>
          <w:szCs w:val="18"/>
        </w:rPr>
        <w:t> </w:t>
      </w:r>
      <w:r>
        <w:rPr>
          <w:rFonts w:ascii="Verdana" w:hAnsi="Verdana"/>
          <w:color w:val="000000"/>
          <w:sz w:val="18"/>
          <w:szCs w:val="18"/>
        </w:rPr>
        <w:t>С. И. Электронный документ как продукт технологического процесса документирования информации и объект правового регулирования. II Государство и право. 2003. №1.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Сорока О. Доказательства, добытые с применением киносъемки и</w:t>
      </w:r>
      <w:r>
        <w:rPr>
          <w:rStyle w:val="WW8Num3z0"/>
          <w:rFonts w:ascii="Verdana" w:hAnsi="Verdana"/>
          <w:color w:val="000000"/>
          <w:sz w:val="18"/>
          <w:szCs w:val="18"/>
        </w:rPr>
        <w:t> </w:t>
      </w:r>
      <w:r>
        <w:rPr>
          <w:rStyle w:val="WW8Num4z0"/>
          <w:rFonts w:ascii="Verdana" w:hAnsi="Verdana"/>
          <w:color w:val="4682B4"/>
          <w:sz w:val="18"/>
          <w:szCs w:val="18"/>
        </w:rPr>
        <w:t>звукозаписи</w:t>
      </w:r>
      <w:r>
        <w:rPr>
          <w:rStyle w:val="WW8Num3z0"/>
          <w:rFonts w:ascii="Verdana" w:hAnsi="Verdana"/>
          <w:color w:val="000000"/>
          <w:sz w:val="18"/>
          <w:szCs w:val="18"/>
        </w:rPr>
        <w:t> </w:t>
      </w:r>
      <w:r>
        <w:rPr>
          <w:rFonts w:ascii="Verdana" w:hAnsi="Verdana"/>
          <w:color w:val="000000"/>
          <w:sz w:val="18"/>
          <w:szCs w:val="18"/>
        </w:rPr>
        <w:t>должны исследоваться судом. // Советская юстиция. 1967. №24.</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Орбан Ласло Отдельные вопросы применения звукозаписи в гражданском процессе. В сб. : Современные вопросы гражданского процессуального права. Будапешт. 1976.</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Соловяненко</w:t>
      </w:r>
      <w:r>
        <w:rPr>
          <w:rStyle w:val="WW8Num3z0"/>
          <w:rFonts w:ascii="Verdana" w:hAnsi="Verdana"/>
          <w:color w:val="000000"/>
          <w:sz w:val="18"/>
          <w:szCs w:val="18"/>
        </w:rPr>
        <w:t> </w:t>
      </w:r>
      <w:r>
        <w:rPr>
          <w:rFonts w:ascii="Verdana" w:hAnsi="Verdana"/>
          <w:color w:val="000000"/>
          <w:sz w:val="18"/>
          <w:szCs w:val="18"/>
        </w:rPr>
        <w:t>Н.И. Правовые вопросы электронного обмена данными при заключении договора. II Юридический консультант. 1997. №2.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 В. Регламентация доказательств и доказывания в гражданском процессе. II Государство и право 1993. №7.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 В. Гражданское процессуальное право России: перспективы развития. // Государство и право 1999. №12.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Сокова А., Предеин Е. Обеспечение юридической силы документа. //Хозяйство и право 1989. №9.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Использование опыта зарубежных социалистических стран в области теории доказательств. // Вопросы развития гражданского процессуального права. Изд-во МГУ. М., -1981.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По материалам статьи Джона М. Таунсенда в «Juriste International» декабрь 1997. Некоторые вопросы арбитража США</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Арбитражный и гражданский процесс. 1998. №1-2.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172.</w:t>
      </w:r>
      <w:r>
        <w:rPr>
          <w:rStyle w:val="WW8Num3z0"/>
          <w:rFonts w:ascii="Verdana" w:hAnsi="Verdana"/>
          <w:color w:val="000000"/>
          <w:sz w:val="18"/>
          <w:szCs w:val="18"/>
        </w:rPr>
        <w:t> </w:t>
      </w:r>
      <w:r>
        <w:rPr>
          <w:rStyle w:val="WW8Num4z0"/>
          <w:rFonts w:ascii="Verdana" w:hAnsi="Verdana"/>
          <w:color w:val="4682B4"/>
          <w:sz w:val="18"/>
          <w:szCs w:val="18"/>
        </w:rPr>
        <w:t>Хилобок</w:t>
      </w:r>
      <w:r>
        <w:rPr>
          <w:rStyle w:val="WW8Num3z0"/>
          <w:rFonts w:ascii="Verdana" w:hAnsi="Verdana"/>
          <w:color w:val="000000"/>
          <w:sz w:val="18"/>
          <w:szCs w:val="18"/>
        </w:rPr>
        <w:t> </w:t>
      </w:r>
      <w:r>
        <w:rPr>
          <w:rFonts w:ascii="Verdana" w:hAnsi="Verdana"/>
          <w:color w:val="000000"/>
          <w:sz w:val="18"/>
          <w:szCs w:val="18"/>
        </w:rPr>
        <w:t>М.П. Теоретические вопросы и практика применения звукозаписи в</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действиях. // Советское государство и право. 1966. №2.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Нормы советского гражданского процессуального права и нормы морали. // Правоведение. 1970. №5.</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Терещенко J1.K. Правовые проблемы использования Интернет в России. Журнал Российского права. 1999. №7-8.</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Развитие принципа материальной истины в советском гражданском процессуальном праве. Материалы межвузовского научного совещания на тему: « 40 лет советского государства и права и развития правовой науки». ЛГУ, 1957.</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Штанке</w:t>
      </w:r>
      <w:r>
        <w:rPr>
          <w:rStyle w:val="WW8Num3z0"/>
          <w:rFonts w:ascii="Verdana" w:hAnsi="Verdana"/>
          <w:color w:val="000000"/>
          <w:sz w:val="18"/>
          <w:szCs w:val="18"/>
        </w:rPr>
        <w:t> </w:t>
      </w:r>
      <w:r>
        <w:rPr>
          <w:rFonts w:ascii="Verdana" w:hAnsi="Verdana"/>
          <w:color w:val="000000"/>
          <w:sz w:val="18"/>
          <w:szCs w:val="18"/>
        </w:rPr>
        <w:t>Э. Реформа немецкого гражданского процессуального права. Проект новелл ГПК Германии. // Российский ежегодник гражданского и арбитражного процесса М., 2002.</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Швахтген</w:t>
      </w:r>
      <w:r>
        <w:rPr>
          <w:rStyle w:val="WW8Num3z0"/>
          <w:rFonts w:ascii="Verdana" w:hAnsi="Verdana"/>
          <w:color w:val="000000"/>
          <w:sz w:val="18"/>
          <w:szCs w:val="18"/>
        </w:rPr>
        <w:t> </w:t>
      </w:r>
      <w:r>
        <w:rPr>
          <w:rFonts w:ascii="Verdana" w:hAnsi="Verdana"/>
          <w:color w:val="000000"/>
          <w:sz w:val="18"/>
          <w:szCs w:val="18"/>
        </w:rPr>
        <w:t>А. Деятельность нотариуса на благо гражданского общества //</w:t>
      </w:r>
      <w:r>
        <w:rPr>
          <w:rStyle w:val="WW8Num3z0"/>
          <w:rFonts w:ascii="Verdana" w:hAnsi="Verdana"/>
          <w:color w:val="000000"/>
          <w:sz w:val="18"/>
          <w:szCs w:val="18"/>
        </w:rPr>
        <w:t> </w:t>
      </w:r>
      <w:r>
        <w:rPr>
          <w:rStyle w:val="WW8Num4z0"/>
          <w:rFonts w:ascii="Verdana" w:hAnsi="Verdana"/>
          <w:color w:val="4682B4"/>
          <w:sz w:val="18"/>
          <w:szCs w:val="18"/>
        </w:rPr>
        <w:t>Нотариальный</w:t>
      </w:r>
      <w:r>
        <w:rPr>
          <w:rStyle w:val="WW8Num3z0"/>
          <w:rFonts w:ascii="Verdana" w:hAnsi="Verdana"/>
          <w:color w:val="000000"/>
          <w:sz w:val="18"/>
          <w:szCs w:val="18"/>
        </w:rPr>
        <w:t> </w:t>
      </w:r>
      <w:r>
        <w:rPr>
          <w:rFonts w:ascii="Verdana" w:hAnsi="Verdana"/>
          <w:color w:val="000000"/>
          <w:sz w:val="18"/>
          <w:szCs w:val="18"/>
        </w:rPr>
        <w:t>вестник. 2002. №9.</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Будущее системы гражданской юрисдикции попытка прогноза в начале 21-века. // Правоведение. 2001. №1.</w:t>
      </w:r>
    </w:p>
    <w:p w:rsidR="00061BB9" w:rsidRDefault="00061BB9" w:rsidP="00061B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Всемирный конгресс по процессуальному праву. // Журнал российского права. 1999. №11.</w:t>
      </w:r>
    </w:p>
    <w:p w:rsidR="00061BB9" w:rsidRDefault="00061BB9" w:rsidP="00061BB9">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061BB9" w:rsidRDefault="00061BB9" w:rsidP="001231D6">
      <w:pPr>
        <w:jc w:val="both"/>
        <w:rPr>
          <w:rFonts w:ascii="Verdana" w:hAnsi="Verdana"/>
          <w:color w:val="FF0000"/>
          <w:sz w:val="18"/>
          <w:szCs w:val="18"/>
        </w:rPr>
      </w:pPr>
    </w:p>
    <w:p w:rsidR="00061BB9" w:rsidRDefault="00061BB9" w:rsidP="001231D6">
      <w:pPr>
        <w:jc w:val="both"/>
        <w:rPr>
          <w:rFonts w:ascii="Verdana" w:hAnsi="Verdana"/>
          <w:color w:val="FF0000"/>
          <w:sz w:val="18"/>
          <w:szCs w:val="18"/>
        </w:rPr>
      </w:pPr>
    </w:p>
    <w:p w:rsidR="0068362D" w:rsidRPr="00031E5A" w:rsidRDefault="00ED1762" w:rsidP="001231D6">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6D" w:rsidRDefault="00EA476D">
      <w:r>
        <w:separator/>
      </w:r>
    </w:p>
  </w:endnote>
  <w:endnote w:type="continuationSeparator" w:id="0">
    <w:p w:rsidR="00EA476D" w:rsidRDefault="00EA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6D" w:rsidRDefault="00EA476D">
      <w:r>
        <w:separator/>
      </w:r>
    </w:p>
  </w:footnote>
  <w:footnote w:type="continuationSeparator" w:id="0">
    <w:p w:rsidR="00EA476D" w:rsidRDefault="00EA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476D"/>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6AD51-9E48-425E-BB8F-04B6AE14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10876</TotalTime>
  <Pages>13</Pages>
  <Words>6928</Words>
  <Characters>39495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2861</cp:revision>
  <cp:lastPrinted>2009-02-06T08:36:00Z</cp:lastPrinted>
  <dcterms:created xsi:type="dcterms:W3CDTF">2015-03-22T11:10:00Z</dcterms:created>
  <dcterms:modified xsi:type="dcterms:W3CDTF">2015-10-01T09:01:00Z</dcterms:modified>
</cp:coreProperties>
</file>