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A4B26" w14:textId="1392D419" w:rsidR="00C93748" w:rsidRDefault="00911F00" w:rsidP="00911F0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Саядян Сусанна Григорьевна. Отсрочка отбывания наказания: историческое развитие, правовая природа, законодательная регламентация</w:t>
      </w:r>
      <w:bookmarkEnd w:id="0"/>
      <w:r>
        <w:rPr>
          <w:rFonts w:ascii="Verdana" w:hAnsi="Verdana"/>
          <w:color w:val="000000"/>
          <w:sz w:val="18"/>
          <w:szCs w:val="18"/>
          <w:shd w:val="clear" w:color="auto" w:fill="FFFFFF"/>
        </w:rPr>
        <w:t>: диссертация ... кандидата Юридических наук: 12.00.08 / Саядян Сусанна Григорьевна;[Место защиты: ФГБОУ ВО Кубанский государственный аграрный университет имени И. Т. Трубилина.], 2017</w:t>
      </w:r>
    </w:p>
    <w:p w14:paraId="19B93414" w14:textId="77777777" w:rsidR="00911F00" w:rsidRPr="00911F00" w:rsidRDefault="00911F00" w:rsidP="00911F0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11F00">
        <w:rPr>
          <w:rFonts w:ascii="Verdana" w:eastAsia="Times New Roman" w:hAnsi="Verdana" w:cs="Times New Roman"/>
          <w:b/>
          <w:bCs/>
          <w:color w:val="AC370B"/>
          <w:kern w:val="0"/>
          <w:sz w:val="23"/>
          <w:szCs w:val="23"/>
          <w:lang w:eastAsia="ru-RU"/>
        </w:rPr>
        <w:t>Введение к работе</w:t>
      </w:r>
    </w:p>
    <w:p w14:paraId="710FAA98"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Актуальность темы настоявшего диссертационного исследования,</w:t>
      </w:r>
      <w:r w:rsidRPr="00911F00">
        <w:rPr>
          <w:rFonts w:ascii="Verdana" w:eastAsia="Times New Roman" w:hAnsi="Verdana" w:cs="Times New Roman"/>
          <w:color w:val="000000"/>
          <w:kern w:val="0"/>
          <w:sz w:val="18"/>
          <w:szCs w:val="18"/>
          <w:lang w:eastAsia="ru-RU"/>
        </w:rPr>
        <w:t> в</w:t>
      </w:r>
      <w:r w:rsidRPr="00911F00">
        <w:rPr>
          <w:rFonts w:ascii="Verdana" w:eastAsia="Times New Roman" w:hAnsi="Verdana" w:cs="Times New Roman"/>
          <w:color w:val="000000"/>
          <w:kern w:val="0"/>
          <w:sz w:val="18"/>
          <w:szCs w:val="18"/>
          <w:lang w:eastAsia="ru-RU"/>
        </w:rPr>
        <w:br/>
        <w:t>первую очередь, обусловлена социальной политикой Российского государства,</w:t>
      </w:r>
      <w:r w:rsidRPr="00911F00">
        <w:rPr>
          <w:rFonts w:ascii="Verdana" w:eastAsia="Times New Roman" w:hAnsi="Verdana" w:cs="Times New Roman"/>
          <w:color w:val="000000"/>
          <w:kern w:val="0"/>
          <w:sz w:val="18"/>
          <w:szCs w:val="18"/>
          <w:lang w:eastAsia="ru-RU"/>
        </w:rPr>
        <w:br/>
        <w:t>которая предопределяет особую линию уголовной политики. Государство</w:t>
      </w:r>
      <w:r w:rsidRPr="00911F00">
        <w:rPr>
          <w:rFonts w:ascii="Verdana" w:eastAsia="Times New Roman" w:hAnsi="Verdana" w:cs="Times New Roman"/>
          <w:color w:val="000000"/>
          <w:kern w:val="0"/>
          <w:sz w:val="18"/>
          <w:szCs w:val="18"/>
          <w:lang w:eastAsia="ru-RU"/>
        </w:rPr>
        <w:br/>
        <w:t>ставит стратегическую задачу обеспечения благополучного и защищенного</w:t>
      </w:r>
      <w:r w:rsidRPr="00911F00">
        <w:rPr>
          <w:rFonts w:ascii="Verdana" w:eastAsia="Times New Roman" w:hAnsi="Verdana" w:cs="Times New Roman"/>
          <w:color w:val="000000"/>
          <w:kern w:val="0"/>
          <w:sz w:val="18"/>
          <w:szCs w:val="18"/>
          <w:lang w:eastAsia="ru-RU"/>
        </w:rPr>
        <w:br/>
        <w:t>детства. Разработана и утверждена Национальная стратегия действий в</w:t>
      </w:r>
      <w:r w:rsidRPr="00911F00">
        <w:rPr>
          <w:rFonts w:ascii="Verdana" w:eastAsia="Times New Roman" w:hAnsi="Verdana" w:cs="Times New Roman"/>
          <w:color w:val="000000"/>
          <w:kern w:val="0"/>
          <w:sz w:val="18"/>
          <w:szCs w:val="18"/>
          <w:lang w:eastAsia="ru-RU"/>
        </w:rPr>
        <w:br/>
        <w:t>интересах детей на 2012-2017 годы. Реализация основополагающего</w:t>
      </w:r>
      <w:r w:rsidRPr="00911F00">
        <w:rPr>
          <w:rFonts w:ascii="Verdana" w:eastAsia="Times New Roman" w:hAnsi="Verdana" w:cs="Times New Roman"/>
          <w:color w:val="000000"/>
          <w:kern w:val="0"/>
          <w:sz w:val="18"/>
          <w:szCs w:val="18"/>
          <w:lang w:eastAsia="ru-RU"/>
        </w:rPr>
        <w:br/>
        <w:t>естественного права каждого ребенка жить и воспитываться в семье является в</w:t>
      </w:r>
      <w:r w:rsidRPr="00911F00">
        <w:rPr>
          <w:rFonts w:ascii="Verdana" w:eastAsia="Times New Roman" w:hAnsi="Verdana" w:cs="Times New Roman"/>
          <w:color w:val="000000"/>
          <w:kern w:val="0"/>
          <w:sz w:val="18"/>
          <w:szCs w:val="18"/>
          <w:lang w:eastAsia="ru-RU"/>
        </w:rPr>
        <w:br/>
        <w:t>настоящее время одним из национальных приоритетов России. Государством</w:t>
      </w:r>
      <w:r w:rsidRPr="00911F00">
        <w:rPr>
          <w:rFonts w:ascii="Verdana" w:eastAsia="Times New Roman" w:hAnsi="Verdana" w:cs="Times New Roman"/>
          <w:color w:val="000000"/>
          <w:kern w:val="0"/>
          <w:sz w:val="18"/>
          <w:szCs w:val="18"/>
          <w:lang w:eastAsia="ru-RU"/>
        </w:rPr>
        <w:br/>
        <w:t>должны предприниматься меры, направленные на предотвращение изъятия</w:t>
      </w:r>
      <w:r w:rsidRPr="00911F00">
        <w:rPr>
          <w:rFonts w:ascii="Verdana" w:eastAsia="Times New Roman" w:hAnsi="Verdana" w:cs="Times New Roman"/>
          <w:color w:val="000000"/>
          <w:kern w:val="0"/>
          <w:sz w:val="18"/>
          <w:szCs w:val="18"/>
          <w:lang w:eastAsia="ru-RU"/>
        </w:rPr>
        <w:br/>
        <w:t>ребенка из семьи, в том числе, и в случае совершения родителем</w:t>
      </w:r>
      <w:r w:rsidRPr="00911F00">
        <w:rPr>
          <w:rFonts w:ascii="Verdana" w:eastAsia="Times New Roman" w:hAnsi="Verdana" w:cs="Times New Roman"/>
          <w:color w:val="000000"/>
          <w:kern w:val="0"/>
          <w:sz w:val="18"/>
          <w:szCs w:val="18"/>
          <w:lang w:eastAsia="ru-RU"/>
        </w:rPr>
        <w:br/>
        <w:t>преступления. Институт отсрочки отбывания наказания беременным</w:t>
      </w:r>
    </w:p>
    <w:p w14:paraId="0110866E"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женщинам, женщинам и мужчинам, имеющим малолетних детей, предусмотренный ст. 82 УК РФ, реализует идеи, пропагандирующие ценности семьи, приоритет ответственного родительства, защищенного детства.</w:t>
      </w:r>
    </w:p>
    <w:p w14:paraId="7201CB27"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С другой стороны, еще одной значимой социально-политической линией российского государства на современном этапе его развития является охрана здоровья граждан и обеспечение национальной безопасности, одним из источников угроз которой признаны наркотизация населения и совершение преступлений, связанных с незаконным оборотом наркотических средств, психотропных веществ и потенциально опасных психоактивных веществ. Современная наркоситуация в России характеризуется увеличением масштабов незаконного немедицинского потребления наркотиков, при этом, преимущественную группу риска составляют подростки и молодежь (в возрасте 18 до 39 лет) За последние годы существенно возросло количество несовершеннолетних лиц, употребляющих наркотики, в возрасте 15-17 лет. Стратегия государственной антинаркотической политики, утвержденная Президентом РФ, определяет систему мер, направленных на предупреждение, выявление и пресечение незаконного оборота наркотических средств, психотропных веществ и их прекурсоров, профилактику наркомании, лечение и реабилитацию больных наркоманией. В системе этих мер свое место занял</w:t>
      </w:r>
    </w:p>
    <w:p w14:paraId="49DB82EA"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введенный в 2012 г. институт отсрочки отбывания наказания осужденным, больным наркоманией (ст. 82.1 УК РФ), который стал дополнительным инструментом, способствующим исправлению осужденных без реального отбывания наказания.</w:t>
      </w:r>
    </w:p>
    <w:p w14:paraId="053A3808"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Новации в институте отсрочки, расширение круга лиц и ситуаций в которых она может быть применена, свидетельствуют о востребованности этого вида освобождения в современной уголовной политике.</w:t>
      </w:r>
    </w:p>
    <w:p w14:paraId="25844966"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Институт отсрочки широко распространен в современном российском и</w:t>
      </w:r>
      <w:r w:rsidRPr="00911F00">
        <w:rPr>
          <w:rFonts w:ascii="Verdana" w:eastAsia="Times New Roman" w:hAnsi="Verdana" w:cs="Times New Roman"/>
          <w:color w:val="000000"/>
          <w:kern w:val="0"/>
          <w:sz w:val="18"/>
          <w:szCs w:val="18"/>
          <w:lang w:eastAsia="ru-RU"/>
        </w:rPr>
        <w:br/>
        <w:t>зарубежном законодательстве, причем речь идет не только об уголовно-</w:t>
      </w:r>
      <w:r w:rsidRPr="00911F00">
        <w:rPr>
          <w:rFonts w:ascii="Verdana" w:eastAsia="Times New Roman" w:hAnsi="Verdana" w:cs="Times New Roman"/>
          <w:color w:val="000000"/>
          <w:kern w:val="0"/>
          <w:sz w:val="18"/>
          <w:szCs w:val="18"/>
          <w:lang w:eastAsia="ru-RU"/>
        </w:rPr>
        <w:br/>
        <w:t>правовых нормах. В системе действующего правового регулирования</w:t>
      </w:r>
      <w:r w:rsidRPr="00911F00">
        <w:rPr>
          <w:rFonts w:ascii="Verdana" w:eastAsia="Times New Roman" w:hAnsi="Verdana" w:cs="Times New Roman"/>
          <w:color w:val="000000"/>
          <w:kern w:val="0"/>
          <w:sz w:val="18"/>
          <w:szCs w:val="18"/>
          <w:lang w:eastAsia="ru-RU"/>
        </w:rPr>
        <w:br/>
        <w:t>отсрочка занимает «многослойное» положение, являясь общеправовым,</w:t>
      </w:r>
      <w:r w:rsidRPr="00911F00">
        <w:rPr>
          <w:rFonts w:ascii="Verdana" w:eastAsia="Times New Roman" w:hAnsi="Verdana" w:cs="Times New Roman"/>
          <w:color w:val="000000"/>
          <w:kern w:val="0"/>
          <w:sz w:val="18"/>
          <w:szCs w:val="18"/>
          <w:lang w:eastAsia="ru-RU"/>
        </w:rPr>
        <w:br/>
        <w:t>межотраслевым и отраслевым институтом. Возможно, именно поэтому до сих</w:t>
      </w:r>
      <w:r w:rsidRPr="00911F00">
        <w:rPr>
          <w:rFonts w:ascii="Verdana" w:eastAsia="Times New Roman" w:hAnsi="Verdana" w:cs="Times New Roman"/>
          <w:color w:val="000000"/>
          <w:kern w:val="0"/>
          <w:sz w:val="18"/>
          <w:szCs w:val="18"/>
          <w:lang w:eastAsia="ru-RU"/>
        </w:rPr>
        <w:br/>
        <w:t>пор в юридической литературе остается дискуссионным вопрос, касающийся</w:t>
      </w:r>
      <w:r w:rsidRPr="00911F00">
        <w:rPr>
          <w:rFonts w:ascii="Verdana" w:eastAsia="Times New Roman" w:hAnsi="Verdana" w:cs="Times New Roman"/>
          <w:color w:val="000000"/>
          <w:kern w:val="0"/>
          <w:sz w:val="18"/>
          <w:szCs w:val="18"/>
          <w:lang w:eastAsia="ru-RU"/>
        </w:rPr>
        <w:br/>
        <w:t>правовой природы данного института. Отраслевое многообразие отсрочки</w:t>
      </w:r>
      <w:r w:rsidRPr="00911F00">
        <w:rPr>
          <w:rFonts w:ascii="Verdana" w:eastAsia="Times New Roman" w:hAnsi="Verdana" w:cs="Times New Roman"/>
          <w:color w:val="000000"/>
          <w:kern w:val="0"/>
          <w:sz w:val="18"/>
          <w:szCs w:val="18"/>
          <w:lang w:eastAsia="ru-RU"/>
        </w:rPr>
        <w:br/>
        <w:t>объясняется ее способностью гибко и прагматично учесть особенности</w:t>
      </w:r>
      <w:r w:rsidRPr="00911F00">
        <w:rPr>
          <w:rFonts w:ascii="Verdana" w:eastAsia="Times New Roman" w:hAnsi="Verdana" w:cs="Times New Roman"/>
          <w:color w:val="000000"/>
          <w:kern w:val="0"/>
          <w:sz w:val="18"/>
          <w:szCs w:val="18"/>
          <w:lang w:eastAsia="ru-RU"/>
        </w:rPr>
        <w:br/>
        <w:t>возникшей жизненной ситуации, что позволяет оптимизировать процесс</w:t>
      </w:r>
      <w:r w:rsidRPr="00911F00">
        <w:rPr>
          <w:rFonts w:ascii="Verdana" w:eastAsia="Times New Roman" w:hAnsi="Verdana" w:cs="Times New Roman"/>
          <w:color w:val="000000"/>
          <w:kern w:val="0"/>
          <w:sz w:val="18"/>
          <w:szCs w:val="18"/>
          <w:lang w:eastAsia="ru-RU"/>
        </w:rPr>
        <w:br/>
        <w:t>исполнения любого решения. Для уголовного, уголовно-процессуального и</w:t>
      </w:r>
      <w:r w:rsidRPr="00911F00">
        <w:rPr>
          <w:rFonts w:ascii="Verdana" w:eastAsia="Times New Roman" w:hAnsi="Verdana" w:cs="Times New Roman"/>
          <w:color w:val="000000"/>
          <w:kern w:val="0"/>
          <w:sz w:val="18"/>
          <w:szCs w:val="18"/>
          <w:lang w:eastAsia="ru-RU"/>
        </w:rPr>
        <w:br/>
        <w:t>уголовно-исполнительного права институт отсрочки является традиционным.</w:t>
      </w:r>
      <w:r w:rsidRPr="00911F00">
        <w:rPr>
          <w:rFonts w:ascii="Verdana" w:eastAsia="Times New Roman" w:hAnsi="Verdana" w:cs="Times New Roman"/>
          <w:color w:val="000000"/>
          <w:kern w:val="0"/>
          <w:sz w:val="18"/>
          <w:szCs w:val="18"/>
          <w:lang w:eastAsia="ru-RU"/>
        </w:rPr>
        <w:br/>
        <w:t>Тем не менее, вопрос о правовой природе отсрочки отбывания наказания до</w:t>
      </w:r>
      <w:r w:rsidRPr="00911F00">
        <w:rPr>
          <w:rFonts w:ascii="Verdana" w:eastAsia="Times New Roman" w:hAnsi="Verdana" w:cs="Times New Roman"/>
          <w:color w:val="000000"/>
          <w:kern w:val="0"/>
          <w:sz w:val="18"/>
          <w:szCs w:val="18"/>
          <w:lang w:eastAsia="ru-RU"/>
        </w:rPr>
        <w:br/>
        <w:t>сих пор не получил общепризнанного решения. Дополнение уголовного</w:t>
      </w:r>
      <w:r w:rsidRPr="00911F00">
        <w:rPr>
          <w:rFonts w:ascii="Verdana" w:eastAsia="Times New Roman" w:hAnsi="Verdana" w:cs="Times New Roman"/>
          <w:color w:val="000000"/>
          <w:kern w:val="0"/>
          <w:sz w:val="18"/>
          <w:szCs w:val="18"/>
          <w:lang w:eastAsia="ru-RU"/>
        </w:rPr>
        <w:br/>
        <w:t>кодекса статьей 82.1 «Отсрочка отбывания наказания больным наркоманией»</w:t>
      </w:r>
      <w:r w:rsidRPr="00911F00">
        <w:rPr>
          <w:rFonts w:ascii="Verdana" w:eastAsia="Times New Roman" w:hAnsi="Verdana" w:cs="Times New Roman"/>
          <w:color w:val="000000"/>
          <w:kern w:val="0"/>
          <w:sz w:val="18"/>
          <w:szCs w:val="18"/>
          <w:lang w:eastAsia="ru-RU"/>
        </w:rPr>
        <w:br/>
      </w:r>
      <w:r w:rsidRPr="00911F00">
        <w:rPr>
          <w:rFonts w:ascii="Verdana" w:eastAsia="Times New Roman" w:hAnsi="Verdana" w:cs="Times New Roman"/>
          <w:color w:val="000000"/>
          <w:kern w:val="0"/>
          <w:sz w:val="18"/>
          <w:szCs w:val="18"/>
          <w:lang w:eastAsia="ru-RU"/>
        </w:rPr>
        <w:lastRenderedPageBreak/>
        <w:t>актуализирует вопрос об изучении потенциала института отсрочки, ее места в</w:t>
      </w:r>
      <w:r w:rsidRPr="00911F00">
        <w:rPr>
          <w:rFonts w:ascii="Verdana" w:eastAsia="Times New Roman" w:hAnsi="Verdana" w:cs="Times New Roman"/>
          <w:color w:val="000000"/>
          <w:kern w:val="0"/>
          <w:sz w:val="18"/>
          <w:szCs w:val="18"/>
          <w:lang w:eastAsia="ru-RU"/>
        </w:rPr>
        <w:br/>
        <w:t>системе альтернатив лишению свободы, дальнейшем развитии и</w:t>
      </w:r>
    </w:p>
    <w:p w14:paraId="5F00944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совершенствовании.</w:t>
      </w:r>
    </w:p>
    <w:p w14:paraId="3444AFBF"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Степень научной разработанности проблемы.</w:t>
      </w:r>
      <w:r w:rsidRPr="00911F00">
        <w:rPr>
          <w:rFonts w:ascii="Verdana" w:eastAsia="Times New Roman" w:hAnsi="Verdana" w:cs="Times New Roman"/>
          <w:color w:val="000000"/>
          <w:kern w:val="0"/>
          <w:sz w:val="18"/>
          <w:szCs w:val="18"/>
          <w:lang w:eastAsia="ru-RU"/>
        </w:rPr>
        <w:t> В литературе советского периода отсрочке вначале несовершеннолетним, а позже и другим осужденным, совершившим впервые преступление небольшой или средней тяжести, было посвящено немало диссертационных исследований: В.М. Сидоровой (1978 г.), В.В. Николюка (1980 г.), Л.Н. Башкатова (1981 г.), Т.Ф. Минязевой (1982 г.). Отдельные аспекты отсрочки в рамках более широкой проблемы освобождения от наказания были рассмотрены в работах Г.З. Анашкина, Н. Беляевой, З. Вышинской, М. Голоднюк, В. Ераскина, В. Кузнецова, Я. Момотовой, Т. Орешкиной, Т. Русаковой, В. Степанова, А. Цветинович, В. Шубина и др. Введенной в 1992 г. отсрочке отбывания наказания беременным женщинам и женщинам, имеющим малолетних детей, посвятили свои работы Т.С. Буякевич, С.Н. Сабанин, С.Я. Улицкий, В.А. Сушко. Во всех этих случаях изучался институт отсрочки, нашедший отражение в уголовном законодательстве советского периода развития.</w:t>
      </w:r>
    </w:p>
    <w:p w14:paraId="4A17115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 рамках действующего уголовного законодательства институт отсрочки отбывания наказания, предусмотренный ст. 82 УК РФ, изучался П.К. Гаджирамазановой (2001г.), О.Н. Павлычевой (2002 г.), О.В. Тюшняковой (2002 г.), С.А. Кацуба (2003 г.), Г.А. Стеничкиным (2003 г.), И.А. Петровой (2005 г.), И.М. Лукьяновой (2010 г.), М.С. Красильниковой (2015 г.). Впервые в рамках диссертационного исследования проанализирована отсрочка отбывания наказания больным наркоманией Р.А. Сысоевым (2015 г.).</w:t>
      </w:r>
    </w:p>
    <w:p w14:paraId="720055F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Определенный вклад в изучении этой проблемы внесли также такие авторы как Л.В. Яковлева «Досрочное освобождение» (2003 г.), Р. А. Базаров и К.В. Михайлов «Освобождение от уголовной ответственности и наказания» (2001 г.), В.К. Дуюнов «Освобождение от уголовной ответственности и уголовного наказания» (2001 г.) и др. В этом ряду выделяется исследование Терновцова А.В. (2013 г.), который сосредоточил свое внимание на изучении отсрочки как общеправового института.</w:t>
      </w:r>
    </w:p>
    <w:p w14:paraId="11EE18FB"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Несмотря на значительное количество работ, посвященных исследованию института отсрочки, следует отметить, что в них не акцентировалось внимание на общеправовой природе отсрочки. Между тем, такой теоретический подход представляется автору настоящего исследования весьма актуальным и продуктивным. Кроме того, виды отсрочки отбывания наказания, предусмотренные статьями 82 и 82.1 действующего УК РФ, подвергались исследованию изолированно друг от друга, соответственно существует необходимость в комплексном исследовании разновидностей отсрочки в уголовном праве. Тезисы многих упомянутых выше работ являются спорными, неоднозначными. Изменения и дополнения, внесенные в соответствующие нормы УК РФ, содержат дискуссионные моменты, касающиеся порядка и процедуры назначения лечения от наркомании и реабилитации, что также требует анализа и внесения предложений по совершенствованию законодательства и правоприменительной практики.</w:t>
      </w:r>
    </w:p>
    <w:p w14:paraId="76411698"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Объектом настоящего исследования</w:t>
      </w:r>
      <w:r w:rsidRPr="00911F00">
        <w:rPr>
          <w:rFonts w:ascii="Verdana" w:eastAsia="Times New Roman" w:hAnsi="Verdana" w:cs="Times New Roman"/>
          <w:color w:val="000000"/>
          <w:kern w:val="0"/>
          <w:sz w:val="18"/>
          <w:szCs w:val="18"/>
          <w:lang w:eastAsia="ru-RU"/>
        </w:rPr>
        <w:t> являются уголовно-правовой институт отсрочки отбывания наказания, а также общественные отношения, возникающие в процессе ее предоставления и исполнения.</w:t>
      </w:r>
    </w:p>
    <w:p w14:paraId="3A0CB50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Предмет исследования</w:t>
      </w:r>
      <w:r w:rsidRPr="00911F00">
        <w:rPr>
          <w:rFonts w:ascii="Verdana" w:eastAsia="Times New Roman" w:hAnsi="Verdana" w:cs="Times New Roman"/>
          <w:color w:val="000000"/>
          <w:kern w:val="0"/>
          <w:sz w:val="18"/>
          <w:szCs w:val="18"/>
          <w:lang w:eastAsia="ru-RU"/>
        </w:rPr>
        <w:t> составляют международно-правовые акты,</w:t>
      </w:r>
    </w:p>
    <w:p w14:paraId="14890E3B"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уголовное законодательство зарубежных стран, уголовное, уголовно-</w:t>
      </w:r>
      <w:r w:rsidRPr="00911F00">
        <w:rPr>
          <w:rFonts w:ascii="Verdana" w:eastAsia="Times New Roman" w:hAnsi="Verdana" w:cs="Times New Roman"/>
          <w:color w:val="000000"/>
          <w:kern w:val="0"/>
          <w:sz w:val="18"/>
          <w:szCs w:val="18"/>
          <w:lang w:eastAsia="ru-RU"/>
        </w:rPr>
        <w:br/>
        <w:t>процессуальное и уголовно-исполнительное законодательство РФ,</w:t>
      </w:r>
      <w:r w:rsidRPr="00911F00">
        <w:rPr>
          <w:rFonts w:ascii="Verdana" w:eastAsia="Times New Roman" w:hAnsi="Verdana" w:cs="Times New Roman"/>
          <w:color w:val="000000"/>
          <w:kern w:val="0"/>
          <w:sz w:val="18"/>
          <w:szCs w:val="18"/>
          <w:lang w:eastAsia="ru-RU"/>
        </w:rPr>
        <w:br/>
        <w:t>федеральные законы и иные нормативные акты, ведомственные нормативные</w:t>
      </w:r>
      <w:r w:rsidRPr="00911F00">
        <w:rPr>
          <w:rFonts w:ascii="Verdana" w:eastAsia="Times New Roman" w:hAnsi="Verdana" w:cs="Times New Roman"/>
          <w:color w:val="000000"/>
          <w:kern w:val="0"/>
          <w:sz w:val="18"/>
          <w:szCs w:val="18"/>
          <w:lang w:eastAsia="ru-RU"/>
        </w:rPr>
        <w:br/>
        <w:t>акты, регламентирующие порядок предоставления и исполнения отсрочки</w:t>
      </w:r>
      <w:r w:rsidRPr="00911F00">
        <w:rPr>
          <w:rFonts w:ascii="Verdana" w:eastAsia="Times New Roman" w:hAnsi="Verdana" w:cs="Times New Roman"/>
          <w:color w:val="000000"/>
          <w:kern w:val="0"/>
          <w:sz w:val="18"/>
          <w:szCs w:val="18"/>
          <w:lang w:eastAsia="ru-RU"/>
        </w:rPr>
        <w:br/>
        <w:t>отбывания наказания; региональная и общероссийская судебная статистика,</w:t>
      </w:r>
      <w:r w:rsidRPr="00911F00">
        <w:rPr>
          <w:rFonts w:ascii="Verdana" w:eastAsia="Times New Roman" w:hAnsi="Verdana" w:cs="Times New Roman"/>
          <w:color w:val="000000"/>
          <w:kern w:val="0"/>
          <w:sz w:val="18"/>
          <w:szCs w:val="18"/>
          <w:lang w:eastAsia="ru-RU"/>
        </w:rPr>
        <w:br/>
        <w:t>обвинительные приговоры судов, а также монографии и научные публикации</w:t>
      </w:r>
      <w:r w:rsidRPr="00911F00">
        <w:rPr>
          <w:rFonts w:ascii="Verdana" w:eastAsia="Times New Roman" w:hAnsi="Verdana" w:cs="Times New Roman"/>
          <w:color w:val="000000"/>
          <w:kern w:val="0"/>
          <w:sz w:val="18"/>
          <w:szCs w:val="18"/>
          <w:lang w:eastAsia="ru-RU"/>
        </w:rPr>
        <w:br/>
        <w:t>по исследуемой проблеме.</w:t>
      </w:r>
    </w:p>
    <w:p w14:paraId="68F3B49D"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Цель диссертационной</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b/>
          <w:bCs/>
          <w:color w:val="000000"/>
          <w:kern w:val="0"/>
          <w:sz w:val="18"/>
          <w:szCs w:val="18"/>
          <w:lang w:eastAsia="ru-RU"/>
        </w:rPr>
        <w:t>работы</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b/>
          <w:bCs/>
          <w:color w:val="000000"/>
          <w:kern w:val="0"/>
          <w:sz w:val="18"/>
          <w:szCs w:val="18"/>
          <w:lang w:eastAsia="ru-RU"/>
        </w:rPr>
        <w:t>–</w:t>
      </w:r>
      <w:r w:rsidRPr="00911F00">
        <w:rPr>
          <w:rFonts w:ascii="Verdana" w:eastAsia="Times New Roman" w:hAnsi="Verdana" w:cs="Times New Roman"/>
          <w:color w:val="000000"/>
          <w:kern w:val="0"/>
          <w:sz w:val="18"/>
          <w:szCs w:val="18"/>
          <w:lang w:eastAsia="ru-RU"/>
        </w:rPr>
        <w:t> исследование теоретических,</w:t>
      </w:r>
    </w:p>
    <w:p w14:paraId="6864DA4D"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законодательных и прикладных аспектов института отсрочки отбывания наказания, определение ее правовой природы, разработка рекомендаций и предложений по совершенствованию данного института.</w:t>
      </w:r>
    </w:p>
    <w:p w14:paraId="0017B21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lastRenderedPageBreak/>
        <w:t>Названная цель предопределила круг взаимосвязанных исследовательских </w:t>
      </w:r>
      <w:r w:rsidRPr="00911F00">
        <w:rPr>
          <w:rFonts w:ascii="Verdana" w:eastAsia="Times New Roman" w:hAnsi="Verdana" w:cs="Times New Roman"/>
          <w:b/>
          <w:bCs/>
          <w:color w:val="000000"/>
          <w:kern w:val="0"/>
          <w:sz w:val="18"/>
          <w:szCs w:val="18"/>
          <w:lang w:eastAsia="ru-RU"/>
        </w:rPr>
        <w:t>задач</w:t>
      </w:r>
      <w:r w:rsidRPr="00911F00">
        <w:rPr>
          <w:rFonts w:ascii="Verdana" w:eastAsia="Times New Roman" w:hAnsi="Verdana" w:cs="Times New Roman"/>
          <w:color w:val="000000"/>
          <w:kern w:val="0"/>
          <w:sz w:val="18"/>
          <w:szCs w:val="18"/>
          <w:lang w:eastAsia="ru-RU"/>
        </w:rPr>
        <w:t>, решение которых составляет основное содержание настоящего диссертационного исследования:</w:t>
      </w:r>
    </w:p>
    <w:p w14:paraId="2816CD7B"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 поиск исторических предшественников и зарубежных аналогов института</w:t>
      </w:r>
      <w:r w:rsidRPr="00911F00">
        <w:rPr>
          <w:rFonts w:ascii="Verdana" w:eastAsia="Times New Roman" w:hAnsi="Verdana" w:cs="Times New Roman"/>
          <w:color w:val="000000"/>
          <w:kern w:val="0"/>
          <w:sz w:val="18"/>
          <w:szCs w:val="18"/>
          <w:lang w:eastAsia="ru-RU"/>
        </w:rPr>
        <w:br/>
        <w:t>оторочки отбывания наказания;</w:t>
      </w:r>
    </w:p>
    <w:p w14:paraId="0DD5ADF9"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 сравнительный анализ института отсрочки в уголовном, уголовно-</w:t>
      </w:r>
      <w:r w:rsidRPr="00911F00">
        <w:rPr>
          <w:rFonts w:ascii="Verdana" w:eastAsia="Times New Roman" w:hAnsi="Verdana" w:cs="Times New Roman"/>
          <w:color w:val="000000"/>
          <w:kern w:val="0"/>
          <w:sz w:val="18"/>
          <w:szCs w:val="18"/>
          <w:lang w:eastAsia="ru-RU"/>
        </w:rPr>
        <w:br/>
        <w:t>процессуальном и уголовно-исполнительном законах;</w:t>
      </w:r>
    </w:p>
    <w:p w14:paraId="597FD2BE"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разграничение смежных уголовно-правовых институтов: отсрочки, условного осуждения и условно-досрочного освобождения;</w:t>
      </w:r>
    </w:p>
    <w:p w14:paraId="17C4A016"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анализ оснований и условий применения, правовых последствий невыполнения условий отсрочки, предусмотренных статьями 82 и 82.1 УК РФ;</w:t>
      </w:r>
    </w:p>
    <w:p w14:paraId="6D3E3665"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 разработка предложений по совершенствованию уголовного</w:t>
      </w:r>
      <w:r w:rsidRPr="00911F00">
        <w:rPr>
          <w:rFonts w:ascii="Verdana" w:eastAsia="Times New Roman" w:hAnsi="Verdana" w:cs="Times New Roman"/>
          <w:color w:val="000000"/>
          <w:kern w:val="0"/>
          <w:sz w:val="18"/>
          <w:szCs w:val="18"/>
          <w:lang w:eastAsia="ru-RU"/>
        </w:rPr>
        <w:br/>
        <w:t>законодательства в части регламентации института отсрочки отбывания</w:t>
      </w:r>
      <w:r w:rsidRPr="00911F00">
        <w:rPr>
          <w:rFonts w:ascii="Verdana" w:eastAsia="Times New Roman" w:hAnsi="Verdana" w:cs="Times New Roman"/>
          <w:color w:val="000000"/>
          <w:kern w:val="0"/>
          <w:sz w:val="18"/>
          <w:szCs w:val="18"/>
          <w:lang w:eastAsia="ru-RU"/>
        </w:rPr>
        <w:br/>
        <w:t>наказания и предложений по совершенствованию практики ее применения.</w:t>
      </w:r>
    </w:p>
    <w:p w14:paraId="06B9A8B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Методологическая основа и методика исследования.</w:t>
      </w:r>
      <w:r w:rsidRPr="00911F00">
        <w:rPr>
          <w:rFonts w:ascii="Verdana" w:eastAsia="Times New Roman" w:hAnsi="Verdana" w:cs="Times New Roman"/>
          <w:color w:val="000000"/>
          <w:kern w:val="0"/>
          <w:sz w:val="18"/>
          <w:szCs w:val="18"/>
          <w:lang w:eastAsia="ru-RU"/>
        </w:rPr>
        <w:t> В ходе исследования были использованы: формально-логический метод в целях анализа понятийного аппарата и законодательной регламентации отсрочки отбывания наказания; исторический метод в целях изучения этапов возникновения и развития института отсрочки отбывания наказания; сравнительно правовой метод - при анализе института отсрочки в зарубежном законодательстве; метод системного анализа – при определении правовой природы отсрочки отбывания наказания, при установлении взаимосвязи отсрочки в уголовном, уголовно-процессуальном и уголовно-исполнительном законодательстве.</w:t>
      </w:r>
    </w:p>
    <w:p w14:paraId="1B896CA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Для сбора и анализа эмпирического материала использовались методы опроса и интервью сотрудников уголовно-исполнительной инспекции по вопросам, касающимся исполнения отсрочки отбывания наказания, метод анализа документов и статистический – при изучении количественных показателей наказуемости женщин, которым предоставлена отсрочка отбывания наказания, а также осуждения к условному осуждению и условно-досрочному осуждению, судимости за преступления, предусмотренные ч. 1 ст. 228, ч.1 ст. 231 и ст. 233 УК РФ и др.</w:t>
      </w:r>
    </w:p>
    <w:p w14:paraId="021976FF"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Теоретическая основа исследования</w:t>
      </w:r>
      <w:r w:rsidRPr="00911F00">
        <w:rPr>
          <w:rFonts w:ascii="Verdana" w:eastAsia="Times New Roman" w:hAnsi="Verdana" w:cs="Times New Roman"/>
          <w:color w:val="000000"/>
          <w:kern w:val="0"/>
          <w:sz w:val="18"/>
          <w:szCs w:val="18"/>
          <w:lang w:eastAsia="ru-RU"/>
        </w:rPr>
        <w:t>.</w:t>
      </w:r>
    </w:p>
    <w:p w14:paraId="25F6B695"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При формулировании теоретических выводов и практических</w:t>
      </w:r>
    </w:p>
    <w:p w14:paraId="04C7307A"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рекомендаций, диссертант опирался на труды, касающиеся исследуемой проблематики как из области общей теории права, так и теории уголовного права, уголовно-исполнительного права и уголовно-процессуального права. Особое значение для настоящего исследования имели теоретические положения об условном неприменении наказания, об альтернативах лишению свободы, о современной уголовной политике. В числе теоретических источников автор выделяет диссертационные исследования отсрочки отбывания наказания, осуществленные П.К. Гаджирамазановой (2001г.), О.Н. Павлычевой (2002 г.), О.В. Тюшняковой (2002 г.), С.А. Кацубой (2003 г.), Г.А. Стеничкиным (2003 г.), И.А. Петровой (2005 г.), И.М. Лукьяновой (2010 г.), М.С. Красильниковой (2015 г.), Р.А. Сысоевым (2015 г.).</w:t>
      </w:r>
    </w:p>
    <w:p w14:paraId="689B613B"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Нормативную основу исследования</w:t>
      </w:r>
      <w:r w:rsidRPr="00911F00">
        <w:rPr>
          <w:rFonts w:ascii="Verdana" w:eastAsia="Times New Roman" w:hAnsi="Verdana" w:cs="Times New Roman"/>
          <w:color w:val="000000"/>
          <w:kern w:val="0"/>
          <w:sz w:val="18"/>
          <w:szCs w:val="18"/>
          <w:lang w:eastAsia="ru-RU"/>
        </w:rPr>
        <w:t> составили международно-правовые акты, Конституция РФ, ранее действовавшее и современное уголовное, уголовно-процессуальное и уголовно-исполнительное законодательство, иные нормативные акты РФ, имеющие отношение к теме настоящей работы. Компаративные аспекты диссертационного исследования потребовали изучения уголовного законодательства ряда зарубежных стран.</w:t>
      </w:r>
    </w:p>
    <w:p w14:paraId="2BEDF505"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Эмпирическая</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b/>
          <w:bCs/>
          <w:color w:val="000000"/>
          <w:kern w:val="0"/>
          <w:sz w:val="18"/>
          <w:szCs w:val="18"/>
          <w:lang w:eastAsia="ru-RU"/>
        </w:rPr>
        <w:t>база</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b/>
          <w:bCs/>
          <w:color w:val="000000"/>
          <w:kern w:val="0"/>
          <w:sz w:val="18"/>
          <w:szCs w:val="18"/>
          <w:lang w:eastAsia="ru-RU"/>
        </w:rPr>
        <w:t>исследования</w:t>
      </w:r>
      <w:r w:rsidRPr="00911F00">
        <w:rPr>
          <w:rFonts w:ascii="Verdana" w:eastAsia="Times New Roman" w:hAnsi="Verdana" w:cs="Times New Roman"/>
          <w:color w:val="000000"/>
          <w:kern w:val="0"/>
          <w:sz w:val="18"/>
          <w:szCs w:val="18"/>
          <w:lang w:eastAsia="ru-RU"/>
        </w:rPr>
        <w:t> представлена материалами</w:t>
      </w:r>
    </w:p>
    <w:p w14:paraId="62DD7976"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федеральной и региональной судебной практики, официальными</w:t>
      </w:r>
    </w:p>
    <w:p w14:paraId="658989FE"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lastRenderedPageBreak/>
        <w:t>статистическими данными, опубликованными на сайтах Федеральной службы государственной статистики РФ, Судебного департамента при Верховном суде РФ, Федеральной службы исполнения наказания России и УФСИН по Ростовской области, результатами опроса 23 судей судов общей юрисдикции, 27 практикующих адвокатов, также результатами исследований, проводимых другими авторами по данной проблеме.</w:t>
      </w:r>
    </w:p>
    <w:p w14:paraId="687FC537"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Научная новизна исследования.</w:t>
      </w:r>
      <w:r w:rsidRPr="00911F00">
        <w:rPr>
          <w:rFonts w:ascii="Verdana" w:eastAsia="Times New Roman" w:hAnsi="Verdana" w:cs="Times New Roman"/>
          <w:color w:val="000000"/>
          <w:kern w:val="0"/>
          <w:sz w:val="18"/>
          <w:szCs w:val="18"/>
          <w:lang w:eastAsia="ru-RU"/>
        </w:rPr>
        <w:t> Настоящая работа представляет собой первое исследование уголовно-правового института отсрочки отбывания наказания с позиций отраслевого и видового многообразия с учетом введения нового вида отсрочки – отсрочки отбывания наказания больным наркоманией. Критерию научной новизны отвечает авторский подход, в соответствии с которым отсрочка рассматривается как общеправовой, межотраслевой и самостоятельный отраслевой институт уголовного права.</w:t>
      </w:r>
    </w:p>
    <w:p w14:paraId="08BDB70F"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На основе анализа российского и зарубежного уголовного</w:t>
      </w:r>
    </w:p>
    <w:p w14:paraId="7124796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законодательство и с учетом возрастных особенностей привлечения лиц к уголовной ответственности диссертант предлагает дополнить действующий УК РФ нормами об отсрочке отбывания наказания несовершеннолетним и</w:t>
      </w:r>
    </w:p>
    <w:p w14:paraId="1F51BAFC"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пожилым лицам. Приводится авторская редакция, предлагаемых диссертантом уголовно-правовых норм.</w:t>
      </w:r>
    </w:p>
    <w:p w14:paraId="1D7F1E4E"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Научная новизна выводов отражена в положениях, выносимых на защиту, а также в аргументации, посредством которой данные выводы отстаиваются диссертантом.</w:t>
      </w:r>
    </w:p>
    <w:p w14:paraId="30BA582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Основные положения, выносимые на защиту:</w:t>
      </w:r>
    </w:p>
    <w:p w14:paraId="77D38988" w14:textId="77777777" w:rsidR="00911F00" w:rsidRPr="00911F00" w:rsidRDefault="00911F00" w:rsidP="00911F00">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Отсрочка обладает сложной правовой природой, которая позволяет рассматривать данный институт с точки зрения общеправового, межотраслевого и отраслевого уровневого подхода. Отсрочка как общеправовой институт отражена во многих (если не во всех) правовых отраслях и обусловлена невозможностью исполнить судебное решение немедленно, в связи с возникновением критических жизненных ситуаций. Отсрочка как межотраслевой институт регулируется нормами уголовного, уголовно-процессуального, уголовно-исполнительного права. В качестве отраслевого уголовно-правового института отсрочка представлена в законе как отсрочка отбывания наказания.</w:t>
      </w:r>
    </w:p>
    <w:p w14:paraId="0950124F" w14:textId="77777777" w:rsidR="00911F00" w:rsidRPr="00911F00" w:rsidRDefault="00911F00" w:rsidP="00911F00">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Уголовно-правовой институт отсрочки отбывания наказания наряду с условным осуждением и условно-досрочным освобождением относится к системе институтов условного неприменения наказания. Однако отсрочка отбывания наказания выгодно отличается от смежных институтов содержанием законодательной регламентации, целями и задачами, основаниями и условиями применения и отмены. Регулирующее воздействие и потенциал отсрочки отбывания наказания обусловлены ее «адресностью», нацеленностью на достаточно узкий круг осужденных. И именно это обусловливает ее самостоятельное место в системе мер условного неприменения наказания, а также подтверждает необходимость дальнейшего развития этого института.</w:t>
      </w:r>
    </w:p>
    <w:p w14:paraId="5FDB0364" w14:textId="77777777" w:rsidR="00911F00" w:rsidRPr="00911F00" w:rsidRDefault="00911F00" w:rsidP="00911F00">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 действующем уголовном законодательстве существует три разновидности отсрочки отбывания наказания: отсрочка отбывания наказания (ст. 82 УК РФ), отсрочка отбывания наказания больным наркоманией (ст. 82.1 УК РФ), освобождение от наказания в связи с болезнью до выздоровления (ч. 4 ст. 81 УК РФ). Освобождение от наказания в связи с болезнью до выздоровления осужденного (ч. 4 ст. 81 УК РФ) относится, по мнению диссертанта, к разновидностям отсрочки, поскольку обладает всеми ее признаками (а именно, наличие обстоятельств (заболевание), препятствующих отбыванию наказания, отложение отбывания наказания до выздоровления).</w:t>
      </w:r>
    </w:p>
    <w:p w14:paraId="701DF0FC" w14:textId="77777777" w:rsidR="00911F00" w:rsidRPr="00911F00" w:rsidRDefault="00911F00" w:rsidP="00911F00">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Представляется целесообразным расширение оснований для предоставления отсрочки в уголовном праве, в частности, предоставление отсрочки отбывания наказания лицам, достигшим 75-летнего возраста.</w:t>
      </w:r>
    </w:p>
    <w:p w14:paraId="47B2F5B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Отсрочка лицам пожилого возраста в максимальной степени может</w:t>
      </w:r>
      <w:r w:rsidRPr="00911F00">
        <w:rPr>
          <w:rFonts w:ascii="Verdana" w:eastAsia="Times New Roman" w:hAnsi="Verdana" w:cs="Times New Roman"/>
          <w:color w:val="000000"/>
          <w:kern w:val="0"/>
          <w:sz w:val="18"/>
          <w:szCs w:val="18"/>
          <w:lang w:eastAsia="ru-RU"/>
        </w:rPr>
        <w:br/>
        <w:t>способствовать достижению предупредительной цели уголовной</w:t>
      </w:r>
    </w:p>
    <w:p w14:paraId="37889B2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ответственности, реализуя принцип гуманизма в отношении данной категории</w:t>
      </w:r>
      <w:r w:rsidRPr="00911F00">
        <w:rPr>
          <w:rFonts w:ascii="Verdana" w:eastAsia="Times New Roman" w:hAnsi="Verdana" w:cs="Times New Roman"/>
          <w:color w:val="000000"/>
          <w:kern w:val="0"/>
          <w:sz w:val="18"/>
          <w:szCs w:val="18"/>
          <w:lang w:eastAsia="ru-RU"/>
        </w:rPr>
        <w:br/>
        <w:t>осужденных, прежде всего, за счет расширения возможностей</w:t>
      </w:r>
    </w:p>
    <w:p w14:paraId="0EB44FA8"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lastRenderedPageBreak/>
        <w:t>индивидуализации их ответственности.</w:t>
      </w:r>
    </w:p>
    <w:p w14:paraId="36608D83"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 связи с изложенным предлагается дополнить УК РФ статьей 82.2 «Отсрочка отбывания наказания лицам, достигшим 75-летнего возраста» следующего содержания:</w:t>
      </w:r>
    </w:p>
    <w:p w14:paraId="3121BE3F"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«1.</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i/>
          <w:iCs/>
          <w:color w:val="000000"/>
          <w:kern w:val="0"/>
          <w:sz w:val="18"/>
          <w:szCs w:val="18"/>
          <w:lang w:eastAsia="ru-RU"/>
        </w:rPr>
        <w:t>Осужденному, достигшему 75-летнего возраста к моменту</w:t>
      </w:r>
    </w:p>
    <w:p w14:paraId="768C40B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совершения преступления, кроме осужденных к ограничению свободы,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статьями 205, 205.1, 205.2, 205.3, 205.4, 205.5, частями третьей и четвертой статьи 206, частью четвертой статьи 211 настоящего Кодекса, и сопряженные с осуществлением террористической деятельности преступления, предусмотренные статьями 277, 278, 279 и 360 настоящего Кодекса, суд может отсрочить реальное отбывание наказания на срок, равный сроку наказания, отбывание которого было отсрочено.</w:t>
      </w:r>
    </w:p>
    <w:p w14:paraId="7D9A9CEA" w14:textId="77777777" w:rsidR="00911F00" w:rsidRPr="00911F00" w:rsidRDefault="00911F00" w:rsidP="00911F00">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По истечении срока, равного сроку наказания, отбывание которого было отсрочено, суд освобождает осужденного, указанного в части первой настоящей статьи, от отбывания наказания.</w:t>
      </w:r>
    </w:p>
    <w:p w14:paraId="2F82BC50" w14:textId="77777777" w:rsidR="00911F00" w:rsidRPr="00911F00" w:rsidRDefault="00911F00" w:rsidP="00911F00">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Если в период отсрочки отбывания наказания осужденный, указанный в части первой настоящей статьи, совершает новое преступление, суд отменяет отсрочку и назначает ему наказание по правилам, предусмотренным статьей 70 настоящего Кодекса».</w:t>
      </w:r>
    </w:p>
    <w:p w14:paraId="457F13EA"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5. В целях дальнейшей дифференциации уголовной ответственности</w:t>
      </w:r>
    </w:p>
    <w:p w14:paraId="372BE375"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несовершеннолетних предлагается введение еще одного вида отсрочки – отсрочки отбывания наказания несовершеннолетним.</w:t>
      </w:r>
    </w:p>
    <w:p w14:paraId="29C1C51D"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 отношении несовершеннолетних у суда достаточно небольшой выбор средств уголовно-правового воздействия (перечень видов наказания уже, а применение некоторых из них – нецелесообразно) и оснований освобождения от уголовного наказания.</w:t>
      </w:r>
    </w:p>
    <w:p w14:paraId="09B3B99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Автор считает необходимым дополнить УК РФ статьей 93.1 «Отсрочка отбывания наказания несовершеннолетним» следующего содержания:</w:t>
      </w:r>
    </w:p>
    <w:p w14:paraId="4EE27C7D"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1.</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i/>
          <w:iCs/>
          <w:color w:val="000000"/>
          <w:kern w:val="0"/>
          <w:sz w:val="18"/>
          <w:szCs w:val="18"/>
          <w:lang w:eastAsia="ru-RU"/>
        </w:rPr>
        <w:t>Несовершеннолетнему,</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i/>
          <w:iCs/>
          <w:color w:val="000000"/>
          <w:kern w:val="0"/>
          <w:sz w:val="18"/>
          <w:szCs w:val="18"/>
          <w:lang w:eastAsia="ru-RU"/>
        </w:rPr>
        <w:t>совершившему</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i/>
          <w:iCs/>
          <w:color w:val="000000"/>
          <w:kern w:val="0"/>
          <w:sz w:val="18"/>
          <w:szCs w:val="18"/>
          <w:lang w:eastAsia="ru-RU"/>
        </w:rPr>
        <w:t>впервые</w:t>
      </w:r>
      <w:r w:rsidRPr="00911F00">
        <w:rPr>
          <w:rFonts w:ascii="Verdana" w:eastAsia="Times New Roman" w:hAnsi="Verdana" w:cs="Times New Roman"/>
          <w:color w:val="000000"/>
          <w:kern w:val="0"/>
          <w:sz w:val="18"/>
          <w:szCs w:val="18"/>
          <w:lang w:eastAsia="ru-RU"/>
        </w:rPr>
        <w:t> </w:t>
      </w:r>
      <w:r w:rsidRPr="00911F00">
        <w:rPr>
          <w:rFonts w:ascii="Verdana" w:eastAsia="Times New Roman" w:hAnsi="Verdana" w:cs="Times New Roman"/>
          <w:i/>
          <w:iCs/>
          <w:color w:val="000000"/>
          <w:kern w:val="0"/>
          <w:sz w:val="18"/>
          <w:szCs w:val="18"/>
          <w:lang w:eastAsia="ru-RU"/>
        </w:rPr>
        <w:t>преступление</w:t>
      </w:r>
    </w:p>
    <w:p w14:paraId="61CEA39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небольшой тяжести, средней тяжести или тяжкое преступление, суд может отсрочить отбывание наказания.</w:t>
      </w:r>
    </w:p>
    <w:p w14:paraId="4F6601EA" w14:textId="77777777" w:rsidR="00911F00" w:rsidRPr="00911F00" w:rsidRDefault="00911F00" w:rsidP="00911F00">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По истечении срока, равного сроку наказания, отбывание которого было отсрочено, суд освобождает осужденного, указанного в части первой настоящей статьи, от отбывания наказания.</w:t>
      </w:r>
    </w:p>
    <w:p w14:paraId="17643ABD" w14:textId="77777777" w:rsidR="00911F00" w:rsidRPr="00911F00" w:rsidRDefault="00911F00" w:rsidP="00911F00">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Если осужденный в течение срока отсрочки привлекался к административной ответственности, систематически скрывался от контроля, суд по представлению органа, осуществляющего контроль за поведением осужденного, может вынести решение об отмене отсрочки отбывания наказания.</w:t>
      </w:r>
    </w:p>
    <w:p w14:paraId="7B2E1822" w14:textId="77777777" w:rsidR="00911F00" w:rsidRPr="00911F00" w:rsidRDefault="00911F00" w:rsidP="00911F00">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i/>
          <w:iCs/>
          <w:color w:val="000000"/>
          <w:kern w:val="0"/>
          <w:sz w:val="18"/>
          <w:szCs w:val="18"/>
          <w:lang w:eastAsia="ru-RU"/>
        </w:rPr>
        <w:t>Если в период отсрочки отбывания наказания осужденный, указанный в части первой настоящей статьи, совершает новое преступление, суд назначает ему наказание по правилам, предусмотренным статьей 70 настоящего Кодекса».</w:t>
      </w:r>
    </w:p>
    <w:p w14:paraId="3260C863" w14:textId="77777777" w:rsidR="00911F00" w:rsidRPr="00911F00" w:rsidRDefault="00911F00" w:rsidP="00911F00">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 xml:space="preserve">Востребованность отсрочки отбывания наказания больным наркоманией обусловливает необходимость совершенствования законодательной регламентации и практики применения этого вида отсрочки. В связи с этим, представляется целесообразным расширить круг преступлений, при совершении которых отсрочка отбывания наказания больным наркоманией может быть применена. Отсутствие указания в диспозиции ст. 82.1 УК РФ на преступления, наиболее характерные для лиц больных наркоманией (например, ч. 1 ст. 158, ч. 1 ст. 159 и др. или ст. 228-245 УК РФ), не оправдано и значительно сужает возможный потенциал применения указанной нормы. В связи с этим, диссертант полагает, что отсрочка </w:t>
      </w:r>
      <w:r w:rsidRPr="00911F00">
        <w:rPr>
          <w:rFonts w:ascii="Verdana" w:eastAsia="Times New Roman" w:hAnsi="Verdana" w:cs="Times New Roman"/>
          <w:color w:val="000000"/>
          <w:kern w:val="0"/>
          <w:sz w:val="18"/>
          <w:szCs w:val="18"/>
          <w:lang w:eastAsia="ru-RU"/>
        </w:rPr>
        <w:lastRenderedPageBreak/>
        <w:t>отбывания наказания больным наркоманией может быть предоставлена осужденному к лишению свободы, совершившему любое преступление небольшой тяжести с учетом ограничений, установленных ст. 56 УК РФ.</w:t>
      </w:r>
    </w:p>
    <w:p w14:paraId="45F45781" w14:textId="77777777" w:rsidR="00911F00" w:rsidRPr="00911F00" w:rsidRDefault="00911F00" w:rsidP="00911F00">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Уголовно-исполнительный кодекс определяет возможность предоставления отсрочки применительно к отбыванию наказания в виде исправительных и обязательных работ с учетом их специфики. Уголовному закону известен еще один вид наказания, связанный с привлечением осужденного к труду. Однако УИК РФ вопрос об отсрочке в рамках принудительных работ не регулирует. В связи с этим уголовно-исполнительное право не должно противоречить трудовому законодательству или праву социального обеспечения с учетом правоограничений, установленных уголовным законом. В целях согласования положений уголовного и уголовно-исполнительного законодательства целесообразно дополнить статью 60.3 УИК РФ частью 4 следующего содержания: «В случае наступления беременности женщина, осужденная к принудительным работам,</w:t>
      </w:r>
    </w:p>
    <w:p w14:paraId="49CDCC06"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вправе обратиться в суд с ходатайством об отсрочке ей отбывания наказания со дня предоставления отпуска по беременности и родам».</w:t>
      </w:r>
    </w:p>
    <w:p w14:paraId="7718EC0D"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Теоретическая значимость исследования</w:t>
      </w:r>
      <w:r w:rsidRPr="00911F00">
        <w:rPr>
          <w:rFonts w:ascii="Verdana" w:eastAsia="Times New Roman" w:hAnsi="Verdana" w:cs="Times New Roman"/>
          <w:color w:val="000000"/>
          <w:kern w:val="0"/>
          <w:sz w:val="18"/>
          <w:szCs w:val="18"/>
          <w:lang w:eastAsia="ru-RU"/>
        </w:rPr>
        <w:t> определяется уровневым подходом, используемым диссертантом для анализа отсрочки отбывания наказания. Это позволило диссертанту сделать важный теоретический вывод о том, что отсрочка не является случайным элементом в системе мер уголовно-правового воздействия.</w:t>
      </w:r>
    </w:p>
    <w:p w14:paraId="1224A1D1"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Теоретическую значимость имеет и предложение автора о том, что отсрочка отбывания наказания в уголовном праве представляет собой узконаправленный адресный институт уголовного права, предназначенный строго очерченным в законе категориям осужденных.</w:t>
      </w:r>
    </w:p>
    <w:p w14:paraId="22608267"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На основе полученных выводов возможна дальнейшая теоретическая разработка института условного неприменения наказания.</w:t>
      </w:r>
    </w:p>
    <w:p w14:paraId="6B777B16"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Практическая значимость диссертации</w:t>
      </w:r>
      <w:r w:rsidRPr="00911F00">
        <w:rPr>
          <w:rFonts w:ascii="Verdana" w:eastAsia="Times New Roman" w:hAnsi="Verdana" w:cs="Times New Roman"/>
          <w:color w:val="000000"/>
          <w:kern w:val="0"/>
          <w:sz w:val="18"/>
          <w:szCs w:val="18"/>
          <w:lang w:eastAsia="ru-RU"/>
        </w:rPr>
        <w:t> заключается в том, что выводы и предложения автора могут способствовать дальнейшей гуманизации уголовного наказания.</w:t>
      </w:r>
    </w:p>
    <w:p w14:paraId="61B9FABE"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Выводы и предложения диссертанта могут быть полезны в сфере</w:t>
      </w:r>
      <w:r w:rsidRPr="00911F00">
        <w:rPr>
          <w:rFonts w:ascii="Verdana" w:eastAsia="Times New Roman" w:hAnsi="Verdana" w:cs="Times New Roman"/>
          <w:color w:val="000000"/>
          <w:kern w:val="0"/>
          <w:sz w:val="18"/>
          <w:szCs w:val="18"/>
          <w:lang w:eastAsia="ru-RU"/>
        </w:rPr>
        <w:br/>
        <w:t>применения норм об отсрочке отбывания наказания. Отдельные положения</w:t>
      </w:r>
      <w:r w:rsidRPr="00911F00">
        <w:rPr>
          <w:rFonts w:ascii="Verdana" w:eastAsia="Times New Roman" w:hAnsi="Verdana" w:cs="Times New Roman"/>
          <w:color w:val="000000"/>
          <w:kern w:val="0"/>
          <w:sz w:val="18"/>
          <w:szCs w:val="18"/>
          <w:lang w:eastAsia="ru-RU"/>
        </w:rPr>
        <w:br/>
        <w:t>настоящего исследования могут быть приняты во внимание для подготовки</w:t>
      </w:r>
      <w:r w:rsidRPr="00911F00">
        <w:rPr>
          <w:rFonts w:ascii="Verdana" w:eastAsia="Times New Roman" w:hAnsi="Verdana" w:cs="Times New Roman"/>
          <w:color w:val="000000"/>
          <w:kern w:val="0"/>
          <w:sz w:val="18"/>
          <w:szCs w:val="18"/>
          <w:lang w:eastAsia="ru-RU"/>
        </w:rPr>
        <w:br/>
        <w:t>постановлений Пленума Верховного Суда РФ, посвященных вопросам</w:t>
      </w:r>
      <w:r w:rsidRPr="00911F00">
        <w:rPr>
          <w:rFonts w:ascii="Verdana" w:eastAsia="Times New Roman" w:hAnsi="Verdana" w:cs="Times New Roman"/>
          <w:color w:val="000000"/>
          <w:kern w:val="0"/>
          <w:sz w:val="18"/>
          <w:szCs w:val="18"/>
          <w:lang w:eastAsia="ru-RU"/>
        </w:rPr>
        <w:br/>
        <w:t>применения наказания и освобождения от него. Частично положения</w:t>
      </w:r>
      <w:r w:rsidRPr="00911F00">
        <w:rPr>
          <w:rFonts w:ascii="Verdana" w:eastAsia="Times New Roman" w:hAnsi="Verdana" w:cs="Times New Roman"/>
          <w:color w:val="000000"/>
          <w:kern w:val="0"/>
          <w:sz w:val="18"/>
          <w:szCs w:val="18"/>
          <w:lang w:eastAsia="ru-RU"/>
        </w:rPr>
        <w:br/>
        <w:t>диссертационного исследования были использованы при подготовке</w:t>
      </w:r>
      <w:r w:rsidRPr="00911F00">
        <w:rPr>
          <w:rFonts w:ascii="Verdana" w:eastAsia="Times New Roman" w:hAnsi="Verdana" w:cs="Times New Roman"/>
          <w:color w:val="000000"/>
          <w:kern w:val="0"/>
          <w:sz w:val="18"/>
          <w:szCs w:val="18"/>
          <w:lang w:eastAsia="ru-RU"/>
        </w:rPr>
        <w:br/>
        <w:t>заключения на проект постановления Пленума Верховного Суда РФ «О</w:t>
      </w:r>
      <w:r w:rsidRPr="00911F00">
        <w:rPr>
          <w:rFonts w:ascii="Verdana" w:eastAsia="Times New Roman" w:hAnsi="Verdana" w:cs="Times New Roman"/>
          <w:color w:val="000000"/>
          <w:kern w:val="0"/>
          <w:sz w:val="18"/>
          <w:szCs w:val="18"/>
          <w:lang w:eastAsia="ru-RU"/>
        </w:rPr>
        <w:br/>
        <w:t>практике назначения и изменения судами видов исправительных учреждений»</w:t>
      </w:r>
      <w:r w:rsidRPr="00911F00">
        <w:rPr>
          <w:rFonts w:ascii="Verdana" w:eastAsia="Times New Roman" w:hAnsi="Verdana" w:cs="Times New Roman"/>
          <w:color w:val="000000"/>
          <w:kern w:val="0"/>
          <w:sz w:val="18"/>
          <w:szCs w:val="18"/>
          <w:lang w:eastAsia="ru-RU"/>
        </w:rPr>
        <w:br/>
        <w:t>(Постановление Пленума Верховного Суда РФ от 29 мая 2014 г. № 9 «О</w:t>
      </w:r>
      <w:r w:rsidRPr="00911F00">
        <w:rPr>
          <w:rFonts w:ascii="Verdana" w:eastAsia="Times New Roman" w:hAnsi="Verdana" w:cs="Times New Roman"/>
          <w:color w:val="000000"/>
          <w:kern w:val="0"/>
          <w:sz w:val="18"/>
          <w:szCs w:val="18"/>
          <w:lang w:eastAsia="ru-RU"/>
        </w:rPr>
        <w:br/>
        <w:t>практике назначения и изменения судами видов исправительных</w:t>
      </w:r>
    </w:p>
    <w:p w14:paraId="36D53FB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учреждений»).</w:t>
      </w:r>
    </w:p>
    <w:p w14:paraId="2DF915A9"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Материалы диссертации могут быть использованы в учебном процессе при преподавании дисциплин «Уголовное право» и «Уголовно-исполнительное право», при подготовке соответствующих учебников и учебно-методических материалов в сфере юридического образования.</w:t>
      </w:r>
    </w:p>
    <w:p w14:paraId="47C0BC4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Апробация результатов исследования.</w:t>
      </w:r>
      <w:r w:rsidRPr="00911F00">
        <w:rPr>
          <w:rFonts w:ascii="Verdana" w:eastAsia="Times New Roman" w:hAnsi="Verdana" w:cs="Times New Roman"/>
          <w:color w:val="000000"/>
          <w:kern w:val="0"/>
          <w:sz w:val="18"/>
          <w:szCs w:val="18"/>
          <w:lang w:eastAsia="ru-RU"/>
        </w:rPr>
        <w:t> Диссертация подготовлена на</w:t>
      </w:r>
      <w:r w:rsidRPr="00911F00">
        <w:rPr>
          <w:rFonts w:ascii="Verdana" w:eastAsia="Times New Roman" w:hAnsi="Verdana" w:cs="Times New Roman"/>
          <w:color w:val="000000"/>
          <w:kern w:val="0"/>
          <w:sz w:val="18"/>
          <w:szCs w:val="18"/>
          <w:lang w:eastAsia="ru-RU"/>
        </w:rPr>
        <w:br/>
        <w:t>кафедре уголовного права и криминологии юридического факультета Южного</w:t>
      </w:r>
      <w:r w:rsidRPr="00911F00">
        <w:rPr>
          <w:rFonts w:ascii="Verdana" w:eastAsia="Times New Roman" w:hAnsi="Verdana" w:cs="Times New Roman"/>
          <w:color w:val="000000"/>
          <w:kern w:val="0"/>
          <w:sz w:val="18"/>
          <w:szCs w:val="18"/>
          <w:lang w:eastAsia="ru-RU"/>
        </w:rPr>
        <w:br/>
        <w:t>федерального университета. Отдельные положения диссертации неоднократно</w:t>
      </w:r>
      <w:r w:rsidRPr="00911F00">
        <w:rPr>
          <w:rFonts w:ascii="Verdana" w:eastAsia="Times New Roman" w:hAnsi="Verdana" w:cs="Times New Roman"/>
          <w:color w:val="000000"/>
          <w:kern w:val="0"/>
          <w:sz w:val="18"/>
          <w:szCs w:val="18"/>
          <w:lang w:eastAsia="ru-RU"/>
        </w:rPr>
        <w:br/>
        <w:t>докладывались автором на заседаниях кафедры. Основные положения и</w:t>
      </w:r>
      <w:r w:rsidRPr="00911F00">
        <w:rPr>
          <w:rFonts w:ascii="Verdana" w:eastAsia="Times New Roman" w:hAnsi="Verdana" w:cs="Times New Roman"/>
          <w:color w:val="000000"/>
          <w:kern w:val="0"/>
          <w:sz w:val="18"/>
          <w:szCs w:val="18"/>
          <w:lang w:eastAsia="ru-RU"/>
        </w:rPr>
        <w:br/>
        <w:t>отдельные вопросы диссертации сообщались на научных конференциях</w:t>
      </w:r>
      <w:r w:rsidRPr="00911F00">
        <w:rPr>
          <w:rFonts w:ascii="Verdana" w:eastAsia="Times New Roman" w:hAnsi="Verdana" w:cs="Times New Roman"/>
          <w:color w:val="000000"/>
          <w:kern w:val="0"/>
          <w:sz w:val="18"/>
          <w:szCs w:val="18"/>
          <w:lang w:eastAsia="ru-RU"/>
        </w:rPr>
        <w:br/>
        <w:t>различного уровня в 2009-2016 г. Диссертант является автором 21</w:t>
      </w:r>
      <w:r w:rsidRPr="00911F00">
        <w:rPr>
          <w:rFonts w:ascii="Verdana" w:eastAsia="Times New Roman" w:hAnsi="Verdana" w:cs="Times New Roman"/>
          <w:color w:val="000000"/>
          <w:kern w:val="0"/>
          <w:sz w:val="18"/>
          <w:szCs w:val="18"/>
          <w:lang w:eastAsia="ru-RU"/>
        </w:rPr>
        <w:br/>
        <w:t>опубликованных работ, 7 из которых представлены в ведущих рецензируемых</w:t>
      </w:r>
      <w:r w:rsidRPr="00911F00">
        <w:rPr>
          <w:rFonts w:ascii="Verdana" w:eastAsia="Times New Roman" w:hAnsi="Verdana" w:cs="Times New Roman"/>
          <w:color w:val="000000"/>
          <w:kern w:val="0"/>
          <w:sz w:val="18"/>
          <w:szCs w:val="18"/>
          <w:lang w:eastAsia="ru-RU"/>
        </w:rPr>
        <w:br/>
        <w:t>журналах, рекомендованных Высшей аттестационной комиссией</w:t>
      </w:r>
    </w:p>
    <w:p w14:paraId="4802C482"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Министерства образования и науки Российской Федерации. Положения и</w:t>
      </w:r>
      <w:r w:rsidRPr="00911F00">
        <w:rPr>
          <w:rFonts w:ascii="Verdana" w:eastAsia="Times New Roman" w:hAnsi="Verdana" w:cs="Times New Roman"/>
          <w:color w:val="000000"/>
          <w:kern w:val="0"/>
          <w:sz w:val="18"/>
          <w:szCs w:val="18"/>
          <w:lang w:eastAsia="ru-RU"/>
        </w:rPr>
        <w:br/>
        <w:t>выводы по диссертации учитывались при разработке рабочих программ по</w:t>
      </w:r>
      <w:r w:rsidRPr="00911F00">
        <w:rPr>
          <w:rFonts w:ascii="Verdana" w:eastAsia="Times New Roman" w:hAnsi="Verdana" w:cs="Times New Roman"/>
          <w:color w:val="000000"/>
          <w:kern w:val="0"/>
          <w:sz w:val="18"/>
          <w:szCs w:val="18"/>
          <w:lang w:eastAsia="ru-RU"/>
        </w:rPr>
        <w:br/>
      </w:r>
      <w:r w:rsidRPr="00911F00">
        <w:rPr>
          <w:rFonts w:ascii="Verdana" w:eastAsia="Times New Roman" w:hAnsi="Verdana" w:cs="Times New Roman"/>
          <w:color w:val="000000"/>
          <w:kern w:val="0"/>
          <w:sz w:val="18"/>
          <w:szCs w:val="18"/>
          <w:lang w:eastAsia="ru-RU"/>
        </w:rPr>
        <w:lastRenderedPageBreak/>
        <w:t>дисциплинам «Уголовное право РФ», «Уголовно-исполнительное право РФ».</w:t>
      </w:r>
      <w:r w:rsidRPr="00911F00">
        <w:rPr>
          <w:rFonts w:ascii="Verdana" w:eastAsia="Times New Roman" w:hAnsi="Verdana" w:cs="Times New Roman"/>
          <w:color w:val="000000"/>
          <w:kern w:val="0"/>
          <w:sz w:val="18"/>
          <w:szCs w:val="18"/>
          <w:lang w:eastAsia="ru-RU"/>
        </w:rPr>
        <w:br/>
        <w:t>Основные теоретические выводы и положения диссертационного</w:t>
      </w:r>
    </w:p>
    <w:p w14:paraId="2D39803A"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исследования использовались автором при чтении лекций по спецкурсу «Альтернативы уголовной ответственности», проведении семинарских, практических занятий по Общей части уголовного права, по Общей и Особенной частям уголовно-исполнительного права РФ, при осуществлении руководства написанием студентами курсовых работ и иных учебных работ.</w:t>
      </w:r>
    </w:p>
    <w:p w14:paraId="11F8F21C"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b/>
          <w:bCs/>
          <w:color w:val="000000"/>
          <w:kern w:val="0"/>
          <w:sz w:val="18"/>
          <w:szCs w:val="18"/>
          <w:lang w:eastAsia="ru-RU"/>
        </w:rPr>
        <w:t>Структура и объем диссертационного исследования</w:t>
      </w:r>
    </w:p>
    <w:p w14:paraId="166CE920" w14:textId="77777777" w:rsidR="00911F00" w:rsidRPr="00911F00" w:rsidRDefault="00911F00" w:rsidP="00911F0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11F00">
        <w:rPr>
          <w:rFonts w:ascii="Verdana" w:eastAsia="Times New Roman" w:hAnsi="Verdana" w:cs="Times New Roman"/>
          <w:color w:val="000000"/>
          <w:kern w:val="0"/>
          <w:sz w:val="18"/>
          <w:szCs w:val="18"/>
          <w:lang w:eastAsia="ru-RU"/>
        </w:rPr>
        <w:t>Структура диссертационного исследования определяется ее целью, поставленными гносеологическими задачами и логикой исследования. Диссертация состоит из введения, трех глав, шести параграфов, заключения и библиографического списка.</w:t>
      </w:r>
    </w:p>
    <w:p w14:paraId="02DF72A1" w14:textId="77777777" w:rsidR="00911F00" w:rsidRPr="00911F00" w:rsidRDefault="00911F00" w:rsidP="00911F00"/>
    <w:sectPr w:rsidR="00911F00" w:rsidRPr="00911F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44D7" w14:textId="77777777" w:rsidR="00426563" w:rsidRDefault="00426563">
      <w:pPr>
        <w:spacing w:after="0" w:line="240" w:lineRule="auto"/>
      </w:pPr>
      <w:r>
        <w:separator/>
      </w:r>
    </w:p>
  </w:endnote>
  <w:endnote w:type="continuationSeparator" w:id="0">
    <w:p w14:paraId="05A46ECC" w14:textId="77777777" w:rsidR="00426563" w:rsidRDefault="0042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E1FE" w14:textId="77777777" w:rsidR="00426563" w:rsidRDefault="00426563">
      <w:pPr>
        <w:spacing w:after="0" w:line="240" w:lineRule="auto"/>
      </w:pPr>
      <w:r>
        <w:separator/>
      </w:r>
    </w:p>
  </w:footnote>
  <w:footnote w:type="continuationSeparator" w:id="0">
    <w:p w14:paraId="2830EAEF" w14:textId="77777777" w:rsidR="00426563" w:rsidRDefault="0042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43300D"/>
    <w:multiLevelType w:val="multilevel"/>
    <w:tmpl w:val="3D183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784734E"/>
    <w:multiLevelType w:val="multilevel"/>
    <w:tmpl w:val="8B9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8672B4"/>
    <w:multiLevelType w:val="multilevel"/>
    <w:tmpl w:val="5F68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C756E29"/>
    <w:multiLevelType w:val="multilevel"/>
    <w:tmpl w:val="F5123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737B0402"/>
    <w:multiLevelType w:val="multilevel"/>
    <w:tmpl w:val="CCD2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DF0A4C"/>
    <w:multiLevelType w:val="multilevel"/>
    <w:tmpl w:val="67A8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0"/>
  </w:num>
  <w:num w:numId="8">
    <w:abstractNumId w:val="67"/>
  </w:num>
  <w:num w:numId="9">
    <w:abstractNumId w:val="66"/>
  </w:num>
  <w:num w:numId="10">
    <w:abstractNumId w:val="63"/>
  </w:num>
  <w:num w:numId="11">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563"/>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2444</TotalTime>
  <Pages>7</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cp:revision>
  <cp:lastPrinted>2009-02-06T05:36:00Z</cp:lastPrinted>
  <dcterms:created xsi:type="dcterms:W3CDTF">2017-02-26T13:11:00Z</dcterms:created>
  <dcterms:modified xsi:type="dcterms:W3CDTF">2017-03-28T18:26:00Z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