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A21A" w14:textId="6BFCD94F" w:rsidR="00CD1037" w:rsidRDefault="00D368B7" w:rsidP="00D368B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Секірін Олександр Іванович. Система інтелектуальної підтримки прийняття рішень в управлінні автоматизованими технологічними комплексами машинобудівних виробництв: дис... канд. техн. наук: 05.13.07 / Донецький національний технічний ун-т. - Донецьк, 2004</w:t>
      </w:r>
    </w:p>
    <w:p w14:paraId="703D47B5" w14:textId="77777777" w:rsidR="00D368B7" w:rsidRPr="00D368B7" w:rsidRDefault="00D368B7" w:rsidP="00D36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68B7">
        <w:rPr>
          <w:rFonts w:ascii="Times New Roman" w:eastAsia="Times New Roman" w:hAnsi="Times New Roman" w:cs="Times New Roman"/>
          <w:color w:val="000000"/>
          <w:sz w:val="27"/>
          <w:szCs w:val="27"/>
        </w:rPr>
        <w:t>Секірін О.І. Система інтелектуальної підтримки прийняття рішень в управління автоматизованими технологічними комплексами машинобудівних виробництв. Рукопис.</w:t>
      </w:r>
    </w:p>
    <w:p w14:paraId="79F4DEF7" w14:textId="77777777" w:rsidR="00D368B7" w:rsidRPr="00D368B7" w:rsidRDefault="00D368B7" w:rsidP="00D36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68B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05.13.07 – «Автоматизація технологічних процесів». – Донецький національний технічний університет, м. Донецьк, 2004 р.</w:t>
      </w:r>
    </w:p>
    <w:p w14:paraId="421A9F71" w14:textId="77777777" w:rsidR="00D368B7" w:rsidRPr="00D368B7" w:rsidRDefault="00D368B7" w:rsidP="00D368B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368B7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дисертаційній роботі дане нове рішення актуальної наукової задачі підвищення ефективності роботи автоматизованих технологічних комплексів машинобудівних виробництв за рахунок використання системи інтелектуальної підтримки прийняття рішень, що забезпечує аналіз виробничої ситуації, прогнозування й оптимізацію розкладу роботи устаткування. Розроблено нову узагальнену модель АТК механообробки, яка побудована на основі об'єктних моделей його типових компонентів: технологічного, транспортно-складського устаткування і системи управління, що на відміну від відомих забезпечує можливість моделювання в реальному часі роботу технологічних комплексів з різним складом устаткування і компоновочною схемою. Розроблено модифікований генетичний алгоритм, який має дворівневу структуру представлення хромосом, що дозволяє на першому рівні визначити оптимальну послідовність запуску в обробку партій деталей, а на другому рівні - оптимальні розміри цих партій. Для формування субоптимальних розкладів роботи устаткування за заданим критерієм ефективності разом з модифікованим генетичним алгоритмом використана об'єктна модель АТК, що забезпечує обчислення цільової (fitness) функції для заданого набору хромосом. Розроблено нову структуру системи інтелектуальної підтримки прийняття рішень в управлінні АТК (СІППР-АТК), у якій запропоновано для аналізу і прогнозування виробничої ситуації використовувати об'єктну модель, а для оптимізації розкладів роботи устаткування - дворівневий генетичний алгоритм, що забезпечує високу ефективність роботи автоматизованих технологічних комплексів механообробки.</w:t>
      </w:r>
    </w:p>
    <w:p w14:paraId="5E29A070" w14:textId="77777777" w:rsidR="00D368B7" w:rsidRPr="00D368B7" w:rsidRDefault="00D368B7" w:rsidP="00D368B7"/>
    <w:sectPr w:rsidR="00D368B7" w:rsidRPr="00D368B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647F4" w14:textId="77777777" w:rsidR="00B6786D" w:rsidRDefault="00B6786D">
      <w:pPr>
        <w:spacing w:after="0" w:line="240" w:lineRule="auto"/>
      </w:pPr>
      <w:r>
        <w:separator/>
      </w:r>
    </w:p>
  </w:endnote>
  <w:endnote w:type="continuationSeparator" w:id="0">
    <w:p w14:paraId="4B79C5A4" w14:textId="77777777" w:rsidR="00B6786D" w:rsidRDefault="00B6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38D8D" w14:textId="77777777" w:rsidR="00B6786D" w:rsidRDefault="00B6786D">
      <w:pPr>
        <w:spacing w:after="0" w:line="240" w:lineRule="auto"/>
      </w:pPr>
      <w:r>
        <w:separator/>
      </w:r>
    </w:p>
  </w:footnote>
  <w:footnote w:type="continuationSeparator" w:id="0">
    <w:p w14:paraId="4832BF2E" w14:textId="77777777" w:rsidR="00B6786D" w:rsidRDefault="00B6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678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345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86D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58981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10969</cp:revision>
  <dcterms:created xsi:type="dcterms:W3CDTF">2024-06-20T08:51:00Z</dcterms:created>
  <dcterms:modified xsi:type="dcterms:W3CDTF">2024-11-04T22:20:00Z</dcterms:modified>
  <cp:category/>
</cp:coreProperties>
</file>