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0123"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Лянцевич</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Анелия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Владимировна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Разработка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дизайна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интерактивного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экспозиционного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пространства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для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примере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Республики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Коми</w:t>
      </w: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Место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защиты</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ФГБОУ</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ВО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hint="eastAsia"/>
          <w:b/>
          <w:color w:val="222222"/>
          <w:kern w:val="0"/>
          <w:sz w:val="21"/>
          <w:szCs w:val="21"/>
          <w:lang w:eastAsia="ru-RU"/>
        </w:rPr>
        <w:t>Санкт</w:t>
      </w: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Петербургский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государственный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университет</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промышленных</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технологий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дизайна</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 2021</w:t>
      </w:r>
    </w:p>
    <w:p w14:paraId="50DA6631" w14:textId="77777777" w:rsidR="00764018" w:rsidRPr="00764018" w:rsidRDefault="00764018" w:rsidP="00764018">
      <w:pPr>
        <w:rPr>
          <w:rFonts w:ascii="Helvetica" w:eastAsia="Symbol" w:hAnsi="Helvetica"/>
          <w:b/>
          <w:color w:val="222222"/>
          <w:kern w:val="0"/>
          <w:sz w:val="21"/>
          <w:szCs w:val="21"/>
          <w:lang w:eastAsia="ru-RU"/>
        </w:rPr>
      </w:pPr>
    </w:p>
    <w:p w14:paraId="658F54C5" w14:textId="77777777" w:rsidR="00764018" w:rsidRPr="00764018" w:rsidRDefault="00764018" w:rsidP="00764018">
      <w:pPr>
        <w:rPr>
          <w:rFonts w:ascii="Helvetica" w:eastAsia="Symbol" w:hAnsi="Helvetica"/>
          <w:b/>
          <w:color w:val="222222"/>
          <w:kern w:val="0"/>
          <w:sz w:val="21"/>
          <w:szCs w:val="21"/>
          <w:lang w:eastAsia="ru-RU"/>
        </w:rPr>
      </w:pPr>
    </w:p>
    <w:p w14:paraId="46B3E3C8"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Федеральное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государственное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бюджетное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образовательное</w:t>
      </w:r>
    </w:p>
    <w:p w14:paraId="7E363DCE"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учреждение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высшего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образования</w:t>
      </w:r>
    </w:p>
    <w:p w14:paraId="01EDF2FD"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w:t>
      </w:r>
      <w:r w:rsidRPr="00764018">
        <w:rPr>
          <w:rFonts w:ascii="Helvetica" w:eastAsia="Symbol" w:hAnsi="Helvetica" w:hint="eastAsia"/>
          <w:b/>
          <w:color w:val="222222"/>
          <w:kern w:val="0"/>
          <w:sz w:val="21"/>
          <w:szCs w:val="21"/>
          <w:lang w:eastAsia="ru-RU"/>
        </w:rPr>
        <w:t>Удмуртский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государственный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университет</w:t>
      </w:r>
      <w:r w:rsidRPr="00764018">
        <w:rPr>
          <w:rFonts w:ascii="Helvetica" w:eastAsia="Symbol" w:hAnsi="Helvetica" w:hint="eastAsia"/>
          <w:b/>
          <w:color w:val="222222"/>
          <w:kern w:val="0"/>
          <w:sz w:val="21"/>
          <w:szCs w:val="21"/>
          <w:lang w:eastAsia="ru-RU"/>
        </w:rPr>
        <w:t>»</w:t>
      </w:r>
    </w:p>
    <w:p w14:paraId="208F7DCC"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правах</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рукописи</w:t>
      </w:r>
    </w:p>
    <w:p w14:paraId="3BD9C331"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Лянцевич</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Анелия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Владимировна</w:t>
      </w:r>
    </w:p>
    <w:p w14:paraId="2C22159B"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РАЗРАБОТКА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ДИЗАЙНА</w:t>
      </w:r>
    </w:p>
    <w:p w14:paraId="32A396E1"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ИНТЕРАКТИВНОГО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ЭКСПОЗИЦИОННОГО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ПРОСТРАНСТВА</w:t>
      </w:r>
    </w:p>
    <w:p w14:paraId="48DFF8B9"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ДЛЯ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p>
    <w:p w14:paraId="5355B9E2"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ПРИМЕРЕ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РЕСПУБЛИКИ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КОМИ</w:t>
      </w:r>
      <w:r w:rsidRPr="00764018">
        <w:rPr>
          <w:rFonts w:ascii="Helvetica" w:eastAsia="Symbol" w:hAnsi="Helvetica"/>
          <w:b/>
          <w:color w:val="222222"/>
          <w:kern w:val="0"/>
          <w:sz w:val="21"/>
          <w:szCs w:val="21"/>
          <w:lang w:eastAsia="ru-RU"/>
        </w:rPr>
        <w:t>)</w:t>
      </w:r>
    </w:p>
    <w:p w14:paraId="1AC8E36D"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Специальность</w:t>
      </w:r>
      <w:r w:rsidRPr="00764018">
        <w:rPr>
          <w:rFonts w:ascii="Helvetica" w:eastAsia="Symbol" w:hAnsi="Helvetica"/>
          <w:b/>
          <w:color w:val="222222"/>
          <w:kern w:val="0"/>
          <w:sz w:val="21"/>
          <w:szCs w:val="21"/>
          <w:lang w:eastAsia="ru-RU"/>
        </w:rPr>
        <w:t xml:space="preserve">: 17.00.06 </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Техническая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эстетика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дизайн</w:t>
      </w:r>
    </w:p>
    <w:p w14:paraId="27C99BA6"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Диссертация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соискание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учёной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степени</w:t>
      </w:r>
    </w:p>
    <w:p w14:paraId="7C64FAFB"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кандидата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искусствоведения</w:t>
      </w:r>
    </w:p>
    <w:p w14:paraId="48FD5A8E"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Научный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руководитель</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доктор</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технических</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наук</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профессор</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Ившин</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Константин</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Сергеевич</w:t>
      </w:r>
    </w:p>
    <w:p w14:paraId="3A87DEAA"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Санкт</w:t>
      </w: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Петербург</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 xml:space="preserve"> 2021 </w:t>
      </w:r>
    </w:p>
    <w:p w14:paraId="0975FAE0"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ОГЛАВЛЕНИЕ</w:t>
      </w:r>
    </w:p>
    <w:p w14:paraId="0E26120F"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ВВЕДЕНИЕ</w:t>
      </w:r>
      <w:r w:rsidRPr="00764018">
        <w:rPr>
          <w:rFonts w:ascii="Helvetica" w:eastAsia="Symbol" w:hAnsi="Helvetica"/>
          <w:b/>
          <w:color w:val="222222"/>
          <w:kern w:val="0"/>
          <w:sz w:val="21"/>
          <w:szCs w:val="21"/>
          <w:lang w:eastAsia="ru-RU"/>
        </w:rPr>
        <w:tab/>
        <w:t xml:space="preserve"> 4</w:t>
      </w:r>
    </w:p>
    <w:p w14:paraId="658F8324"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ГЛАВА</w:t>
      </w:r>
      <w:r w:rsidRPr="00764018">
        <w:rPr>
          <w:rFonts w:ascii="Helvetica" w:eastAsia="Symbol" w:hAnsi="Helvetica"/>
          <w:b/>
          <w:color w:val="222222"/>
          <w:kern w:val="0"/>
          <w:sz w:val="21"/>
          <w:szCs w:val="21"/>
          <w:lang w:eastAsia="ru-RU"/>
        </w:rPr>
        <w:t xml:space="preserve"> I. </w:t>
      </w:r>
      <w:r w:rsidRPr="00764018">
        <w:rPr>
          <w:rFonts w:ascii="Helvetica" w:eastAsia="Symbol" w:hAnsi="Helvetica" w:hint="eastAsia"/>
          <w:b/>
          <w:color w:val="222222"/>
          <w:kern w:val="0"/>
          <w:sz w:val="21"/>
          <w:szCs w:val="21"/>
          <w:lang w:eastAsia="ru-RU"/>
        </w:rPr>
        <w:t>ГЕНЕЗИС</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ФОРМООБРАЗОВАНИЯ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ЭКСПОЗЦИЙ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ДЛЯ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ТРАДЦИИОННОЙ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ab/>
        <w:t xml:space="preserve"> 14</w:t>
      </w:r>
    </w:p>
    <w:p w14:paraId="4DA6F709"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1.1.</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Эволюция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экспонирования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w:t>
      </w:r>
      <w:r w:rsidRPr="00764018">
        <w:rPr>
          <w:rFonts w:ascii="Helvetica" w:eastAsia="Symbol" w:hAnsi="Helvetica" w:hint="eastAsia"/>
          <w:b/>
          <w:color w:val="222222"/>
          <w:kern w:val="0"/>
          <w:sz w:val="21"/>
          <w:szCs w:val="21"/>
          <w:lang w:eastAsia="ru-RU"/>
        </w:rPr>
        <w:lastRenderedPageBreak/>
        <w:t>ой</w:t>
      </w:r>
    </w:p>
    <w:p w14:paraId="195FF0E2"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ab/>
        <w:t xml:space="preserve"> 14</w:t>
      </w:r>
    </w:p>
    <w:p w14:paraId="10A8D510"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1.2.</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Объект</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как</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художественный</w:t>
      </w:r>
    </w:p>
    <w:p w14:paraId="38027AD0"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объект</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экспонирования</w:t>
      </w:r>
      <w:r w:rsidRPr="00764018">
        <w:rPr>
          <w:rFonts w:ascii="Helvetica" w:eastAsia="Symbol" w:hAnsi="Helvetica"/>
          <w:b/>
          <w:color w:val="222222"/>
          <w:kern w:val="0"/>
          <w:sz w:val="21"/>
          <w:szCs w:val="21"/>
          <w:lang w:eastAsia="ru-RU"/>
        </w:rPr>
        <w:tab/>
        <w:t xml:space="preserve"> 28</w:t>
      </w:r>
    </w:p>
    <w:p w14:paraId="522E59A6"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1.3.</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Подходы</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формообразованию</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экспозиционного</w:t>
      </w:r>
    </w:p>
    <w:p w14:paraId="57321835"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пространства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для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экспонирования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ab/>
        <w:t xml:space="preserve"> 33</w:t>
      </w:r>
    </w:p>
    <w:p w14:paraId="37D7A077"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ГЛАВА</w:t>
      </w:r>
      <w:r w:rsidRPr="00764018">
        <w:rPr>
          <w:rFonts w:ascii="Helvetica" w:eastAsia="Symbol" w:hAnsi="Helvetica"/>
          <w:b/>
          <w:color w:val="222222"/>
          <w:kern w:val="0"/>
          <w:sz w:val="21"/>
          <w:szCs w:val="21"/>
          <w:lang w:eastAsia="ru-RU"/>
        </w:rPr>
        <w:t xml:space="preserve"> II. </w:t>
      </w:r>
      <w:r w:rsidRPr="00764018">
        <w:rPr>
          <w:rFonts w:ascii="Helvetica" w:eastAsia="Symbol" w:hAnsi="Helvetica" w:hint="eastAsia"/>
          <w:b/>
          <w:color w:val="222222"/>
          <w:kern w:val="0"/>
          <w:sz w:val="21"/>
          <w:szCs w:val="21"/>
          <w:lang w:eastAsia="ru-RU"/>
        </w:rPr>
        <w:t>ХУДОЖЕСТВЕННОЕ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ПРОЕКТИРОВАНИЕ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ИНТЕРАКТИВНЫХ</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ЭКСПОЗЦИЙ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ДЛЯ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ab/>
        <w:t xml:space="preserve"> 39</w:t>
      </w:r>
    </w:p>
    <w:p w14:paraId="6633CEB1"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2.1.</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Формирование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художественных</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образов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интерактивной</w:t>
      </w:r>
    </w:p>
    <w:p w14:paraId="6C8D57DB"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экспозиционной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среды</w:t>
      </w:r>
      <w:r w:rsidRPr="00764018">
        <w:rPr>
          <w:rFonts w:ascii="Helvetica" w:eastAsia="Symbol" w:hAnsi="Helvetica"/>
          <w:b/>
          <w:color w:val="222222"/>
          <w:kern w:val="0"/>
          <w:sz w:val="21"/>
          <w:szCs w:val="21"/>
          <w:lang w:eastAsia="ru-RU"/>
        </w:rPr>
        <w:tab/>
        <w:t xml:space="preserve"> 39</w:t>
      </w:r>
    </w:p>
    <w:p w14:paraId="05705A8F"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2.2.</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Художественные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приемы</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формообразования</w:t>
      </w:r>
    </w:p>
    <w:p w14:paraId="424EC5F0"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интерактивной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экспозиции</w:t>
      </w:r>
      <w:r w:rsidRPr="00764018">
        <w:rPr>
          <w:rFonts w:ascii="Helvetica" w:eastAsia="Symbol" w:hAnsi="Helvetica"/>
          <w:b/>
          <w:color w:val="222222"/>
          <w:kern w:val="0"/>
          <w:sz w:val="21"/>
          <w:szCs w:val="21"/>
          <w:lang w:eastAsia="ru-RU"/>
        </w:rPr>
        <w:tab/>
        <w:t xml:space="preserve"> 50</w:t>
      </w:r>
    </w:p>
    <w:p w14:paraId="630C658C"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2.3.</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Система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hint="eastAsia"/>
          <w:b/>
          <w:color w:val="222222"/>
          <w:kern w:val="0"/>
          <w:sz w:val="21"/>
          <w:szCs w:val="21"/>
          <w:lang w:eastAsia="ru-RU"/>
        </w:rPr>
        <w:t>человек</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предмет</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интерактивная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среда</w:t>
      </w:r>
      <w:r w:rsidRPr="00764018">
        <w:rPr>
          <w:rFonts w:ascii="Helvetica" w:eastAsia="Symbol" w:hAnsi="Helvetica" w:hint="eastAsia"/>
          <w:b/>
          <w:color w:val="222222"/>
          <w:kern w:val="0"/>
          <w:sz w:val="21"/>
          <w:szCs w:val="21"/>
          <w:lang w:eastAsia="ru-RU"/>
        </w:rPr>
        <w:t>»</w:t>
      </w:r>
    </w:p>
    <w:p w14:paraId="6DA09222"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экспозиционном</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дизайне</w:t>
      </w:r>
      <w:r w:rsidRPr="00764018">
        <w:rPr>
          <w:rFonts w:ascii="Helvetica" w:eastAsia="Symbol" w:hAnsi="Helvetica"/>
          <w:b/>
          <w:color w:val="222222"/>
          <w:kern w:val="0"/>
          <w:sz w:val="21"/>
          <w:szCs w:val="21"/>
          <w:lang w:eastAsia="ru-RU"/>
        </w:rPr>
        <w:tab/>
        <w:t xml:space="preserve"> 62</w:t>
      </w:r>
    </w:p>
    <w:p w14:paraId="4413203B"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ГЛАВА</w:t>
      </w:r>
      <w:r w:rsidRPr="00764018">
        <w:rPr>
          <w:rFonts w:ascii="Helvetica" w:eastAsia="Symbol" w:hAnsi="Helvetica"/>
          <w:b/>
          <w:color w:val="222222"/>
          <w:kern w:val="0"/>
          <w:sz w:val="21"/>
          <w:szCs w:val="21"/>
          <w:lang w:eastAsia="ru-RU"/>
        </w:rPr>
        <w:t xml:space="preserve"> III. </w:t>
      </w:r>
      <w:r w:rsidRPr="00764018">
        <w:rPr>
          <w:rFonts w:ascii="Helvetica" w:eastAsia="Symbol" w:hAnsi="Helvetica" w:hint="eastAsia"/>
          <w:b/>
          <w:color w:val="222222"/>
          <w:kern w:val="0"/>
          <w:sz w:val="21"/>
          <w:szCs w:val="21"/>
          <w:lang w:eastAsia="ru-RU"/>
        </w:rPr>
        <w:t>ДИЗАЙН</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РЕАЛИЗАЦИЯ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ЭКСПОЗЦИЙ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ДЛЯ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ОБЪЕКТОВ</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ТРАДИЦИОННОЙ</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КУЛЬТУРЫ</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РЕСПУБЛИКИ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КОМИ</w:t>
      </w:r>
      <w:r w:rsidRPr="00764018">
        <w:rPr>
          <w:rFonts w:ascii="Helvetica" w:eastAsia="Symbol" w:hAnsi="Helvetica"/>
          <w:b/>
          <w:color w:val="222222"/>
          <w:kern w:val="0"/>
          <w:sz w:val="21"/>
          <w:szCs w:val="21"/>
          <w:lang w:eastAsia="ru-RU"/>
        </w:rPr>
        <w:tab/>
        <w:t xml:space="preserve"> 71</w:t>
      </w:r>
    </w:p>
    <w:p w14:paraId="2CC85745"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 xml:space="preserve">3.1. </w:t>
      </w:r>
      <w:r w:rsidRPr="00764018">
        <w:rPr>
          <w:rFonts w:ascii="Helvetica" w:eastAsia="Symbol" w:hAnsi="Helvetica" w:hint="eastAsia"/>
          <w:b/>
          <w:color w:val="222222"/>
          <w:kern w:val="0"/>
          <w:sz w:val="21"/>
          <w:szCs w:val="21"/>
          <w:lang w:eastAsia="ru-RU"/>
        </w:rPr>
        <w:t>Экспозиция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hint="eastAsia"/>
          <w:b/>
          <w:color w:val="222222"/>
          <w:kern w:val="0"/>
          <w:sz w:val="21"/>
          <w:szCs w:val="21"/>
          <w:lang w:eastAsia="ru-RU"/>
        </w:rPr>
        <w:t>Марфа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Усть</w:t>
      </w: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Цильма</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 xml:space="preserve"> </w:t>
      </w:r>
    </w:p>
    <w:p w14:paraId="1CC8B1C2"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3.2.</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Виртуальное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экспозиционное</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пространство</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hint="eastAsia"/>
          <w:b/>
          <w:color w:val="222222"/>
          <w:kern w:val="0"/>
          <w:sz w:val="21"/>
          <w:szCs w:val="21"/>
          <w:lang w:eastAsia="ru-RU"/>
        </w:rPr>
        <w:t>Марфа</w:t>
      </w:r>
      <w:r w:rsidRPr="00764018">
        <w:rPr>
          <w:rFonts w:ascii="Helvetica" w:eastAsia="Symbol" w:hAnsi="Helvetica"/>
          <w:b/>
          <w:color w:val="222222"/>
          <w:kern w:val="0"/>
          <w:sz w:val="21"/>
          <w:szCs w:val="21"/>
          <w:lang w:eastAsia="ru-RU"/>
        </w:rPr>
        <w:t>.</w:t>
      </w:r>
    </w:p>
    <w:p w14:paraId="5A582216"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Усть</w:t>
      </w: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Цильма</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ab/>
        <w:t xml:space="preserve"> 77</w:t>
      </w:r>
    </w:p>
    <w:p w14:paraId="02209231"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3.3.</w:t>
      </w:r>
      <w:r w:rsidRPr="00764018">
        <w:rPr>
          <w:rFonts w:ascii="Helvetica" w:eastAsia="Symbol" w:hAnsi="Helvetica"/>
          <w:b/>
          <w:color w:val="222222"/>
          <w:kern w:val="0"/>
          <w:sz w:val="21"/>
          <w:szCs w:val="21"/>
          <w:lang w:eastAsia="ru-RU"/>
        </w:rPr>
        <w:tab/>
        <w:t xml:space="preserve"> </w:t>
      </w:r>
      <w:r w:rsidRPr="00764018">
        <w:rPr>
          <w:rFonts w:ascii="Helvetica" w:eastAsia="Symbol" w:hAnsi="Helvetica" w:hint="eastAsia"/>
          <w:b/>
          <w:color w:val="222222"/>
          <w:kern w:val="0"/>
          <w:sz w:val="21"/>
          <w:szCs w:val="21"/>
          <w:lang w:eastAsia="ru-RU"/>
        </w:rPr>
        <w:t>Мультимедийный</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арт</w:t>
      </w:r>
      <w:r w:rsidRPr="00764018">
        <w:rPr>
          <w:rFonts w:ascii="Helvetica" w:eastAsia="Symbol" w:hAnsi="Helvetica"/>
          <w:b/>
          <w:color w:val="222222"/>
          <w:kern w:val="0"/>
          <w:sz w:val="21"/>
          <w:szCs w:val="21"/>
          <w:lang w:eastAsia="ru-RU"/>
        </w:rPr>
        <w:t>-</w:t>
      </w:r>
      <w:r w:rsidRPr="00764018">
        <w:rPr>
          <w:rFonts w:ascii="Helvetica" w:eastAsia="Symbol" w:hAnsi="Helvetica" w:hint="eastAsia"/>
          <w:b/>
          <w:color w:val="222222"/>
          <w:kern w:val="0"/>
          <w:sz w:val="21"/>
          <w:szCs w:val="21"/>
          <w:lang w:eastAsia="ru-RU"/>
        </w:rPr>
        <w:t>проект</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w:t>
      </w:r>
      <w:proofErr w:type="spellStart"/>
      <w:r w:rsidRPr="00764018">
        <w:rPr>
          <w:rFonts w:ascii="Helvetica" w:eastAsia="Symbol" w:hAnsi="Helvetica"/>
          <w:b/>
          <w:color w:val="222222"/>
          <w:kern w:val="0"/>
          <w:sz w:val="21"/>
          <w:szCs w:val="21"/>
          <w:lang w:eastAsia="ru-RU"/>
        </w:rPr>
        <w:t>Veros</w:t>
      </w:r>
      <w:proofErr w:type="spellEnd"/>
      <w:r w:rsidRPr="00764018">
        <w:rPr>
          <w:rFonts w:ascii="Helvetica" w:eastAsia="Symbol" w:hAnsi="Helvetica"/>
          <w:b/>
          <w:color w:val="222222"/>
          <w:kern w:val="0"/>
          <w:sz w:val="21"/>
          <w:szCs w:val="21"/>
          <w:lang w:eastAsia="ru-RU"/>
        </w:rPr>
        <w:tab/>
      </w:r>
      <w:proofErr w:type="spellStart"/>
      <w:r w:rsidRPr="00764018">
        <w:rPr>
          <w:rFonts w:ascii="Helvetica" w:eastAsia="Symbol" w:hAnsi="Helvetica"/>
          <w:b/>
          <w:color w:val="222222"/>
          <w:kern w:val="0"/>
          <w:sz w:val="21"/>
          <w:szCs w:val="21"/>
          <w:lang w:eastAsia="ru-RU"/>
        </w:rPr>
        <w:t>da</w:t>
      </w:r>
      <w:proofErr w:type="spellEnd"/>
      <w:r w:rsidRPr="00764018">
        <w:rPr>
          <w:rFonts w:ascii="Helvetica" w:eastAsia="Symbol" w:hAnsi="Helvetica"/>
          <w:b/>
          <w:color w:val="222222"/>
          <w:kern w:val="0"/>
          <w:sz w:val="21"/>
          <w:szCs w:val="21"/>
          <w:lang w:eastAsia="ru-RU"/>
        </w:rPr>
        <w:t xml:space="preserve"> </w:t>
      </w:r>
      <w:proofErr w:type="spellStart"/>
      <w:r w:rsidRPr="00764018">
        <w:rPr>
          <w:rFonts w:ascii="Helvetica" w:eastAsia="Symbol" w:hAnsi="Helvetica"/>
          <w:b/>
          <w:color w:val="222222"/>
          <w:kern w:val="0"/>
          <w:sz w:val="21"/>
          <w:szCs w:val="21"/>
          <w:lang w:eastAsia="ru-RU"/>
        </w:rPr>
        <w:t>gotur</w:t>
      </w:r>
      <w:proofErr w:type="spellEnd"/>
      <w:r w:rsidRPr="00764018">
        <w:rPr>
          <w:rFonts w:ascii="Helvetica" w:eastAsia="Symbol" w:hAnsi="Helvetica"/>
          <w:b/>
          <w:color w:val="222222"/>
          <w:kern w:val="0"/>
          <w:sz w:val="21"/>
          <w:szCs w:val="21"/>
          <w:lang w:eastAsia="ru-RU"/>
        </w:rPr>
        <w:t>.</w:t>
      </w:r>
    </w:p>
    <w:p w14:paraId="3695205E"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Свадьба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на</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Коми</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земле</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ab/>
        <w:t xml:space="preserve"> 87</w:t>
      </w:r>
    </w:p>
    <w:p w14:paraId="12078354"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b/>
          <w:color w:val="222222"/>
          <w:kern w:val="0"/>
          <w:sz w:val="21"/>
          <w:szCs w:val="21"/>
          <w:lang w:eastAsia="ru-RU"/>
        </w:rPr>
        <w:t>3.4.</w:t>
      </w:r>
      <w:r w:rsidRPr="00764018">
        <w:rPr>
          <w:rFonts w:ascii="Helvetica" w:eastAsia="Symbol" w:hAnsi="Helvetica"/>
          <w:b/>
          <w:color w:val="222222"/>
          <w:kern w:val="0"/>
          <w:sz w:val="21"/>
          <w:szCs w:val="21"/>
          <w:lang w:eastAsia="ru-RU"/>
        </w:rPr>
        <w:tab/>
      </w:r>
      <w:r w:rsidRPr="00764018">
        <w:rPr>
          <w:rFonts w:ascii="Helvetica" w:eastAsia="Symbol" w:hAnsi="Helvetica" w:hint="eastAsia"/>
          <w:b/>
          <w:color w:val="222222"/>
          <w:kern w:val="0"/>
          <w:sz w:val="21"/>
          <w:szCs w:val="21"/>
          <w:lang w:eastAsia="ru-RU"/>
        </w:rPr>
        <w:t>Интерактивная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экспозиция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w:t>
      </w:r>
      <w:r w:rsidRPr="00764018">
        <w:rPr>
          <w:rFonts w:ascii="Helvetica" w:eastAsia="Symbol" w:hAnsi="Helvetica" w:hint="eastAsia"/>
          <w:b/>
          <w:color w:val="222222"/>
          <w:kern w:val="0"/>
          <w:sz w:val="21"/>
          <w:szCs w:val="21"/>
          <w:lang w:eastAsia="ru-RU"/>
        </w:rPr>
        <w:t>Ульяновская</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обитель</w:t>
      </w:r>
      <w:r w:rsidRPr="00764018">
        <w:rPr>
          <w:rFonts w:ascii="Helvetica" w:eastAsia="Symbol" w:hAnsi="Helvetica" w:hint="eastAsia"/>
          <w:b/>
          <w:color w:val="222222"/>
          <w:kern w:val="0"/>
          <w:sz w:val="21"/>
          <w:szCs w:val="21"/>
          <w:lang w:eastAsia="ru-RU"/>
        </w:rPr>
        <w:t>»</w:t>
      </w:r>
      <w:r w:rsidRPr="00764018">
        <w:rPr>
          <w:rFonts w:ascii="Helvetica" w:eastAsia="Symbol" w:hAnsi="Helvetica"/>
          <w:b/>
          <w:color w:val="222222"/>
          <w:kern w:val="0"/>
          <w:sz w:val="21"/>
          <w:szCs w:val="21"/>
          <w:lang w:eastAsia="ru-RU"/>
        </w:rPr>
        <w:tab/>
      </w:r>
      <w:r w:rsidRPr="00764018">
        <w:rPr>
          <w:rFonts w:ascii="Helvetica" w:eastAsia="Symbol" w:hAnsi="Helvetica"/>
          <w:b/>
          <w:color w:val="222222"/>
          <w:kern w:val="0"/>
          <w:sz w:val="21"/>
          <w:szCs w:val="21"/>
          <w:lang w:eastAsia="ru-RU"/>
        </w:rPr>
        <w:tab/>
        <w:t>93</w:t>
      </w:r>
    </w:p>
    <w:p w14:paraId="4545FB71"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ЗАКЛЮЧЕНИЕ</w:t>
      </w:r>
      <w:r w:rsidRPr="00764018">
        <w:rPr>
          <w:rFonts w:ascii="Helvetica" w:eastAsia="Symbol" w:hAnsi="Helvetica"/>
          <w:b/>
          <w:color w:val="222222"/>
          <w:kern w:val="0"/>
          <w:sz w:val="21"/>
          <w:szCs w:val="21"/>
          <w:lang w:eastAsia="ru-RU"/>
        </w:rPr>
        <w:tab/>
        <w:t xml:space="preserve"> 99</w:t>
      </w:r>
    </w:p>
    <w:p w14:paraId="28CBF44C"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lastRenderedPageBreak/>
        <w:t>СПИСОК</w:t>
      </w:r>
      <w:r w:rsidRPr="00764018">
        <w:rPr>
          <w:rFonts w:ascii="Helvetica" w:eastAsia="Symbol" w:hAnsi="Helvetica"/>
          <w:b/>
          <w:color w:val="222222"/>
          <w:kern w:val="0"/>
          <w:sz w:val="21"/>
          <w:szCs w:val="21"/>
          <w:lang w:eastAsia="ru-RU"/>
        </w:rPr>
        <w:t xml:space="preserve"> </w:t>
      </w:r>
      <w:r w:rsidRPr="00764018">
        <w:rPr>
          <w:rFonts w:ascii="Helvetica" w:eastAsia="Symbol" w:hAnsi="Helvetica" w:hint="eastAsia"/>
          <w:b/>
          <w:color w:val="222222"/>
          <w:kern w:val="0"/>
          <w:sz w:val="21"/>
          <w:szCs w:val="21"/>
          <w:lang w:eastAsia="ru-RU"/>
        </w:rPr>
        <w:t>ЛИТЕРАТУРЫ</w:t>
      </w:r>
      <w:r w:rsidRPr="00764018">
        <w:rPr>
          <w:rFonts w:ascii="Helvetica" w:eastAsia="Symbol" w:hAnsi="Helvetica"/>
          <w:b/>
          <w:color w:val="222222"/>
          <w:kern w:val="0"/>
          <w:sz w:val="21"/>
          <w:szCs w:val="21"/>
          <w:lang w:eastAsia="ru-RU"/>
        </w:rPr>
        <w:tab/>
        <w:t xml:space="preserve"> 102</w:t>
      </w:r>
    </w:p>
    <w:p w14:paraId="3367BDB5" w14:textId="77777777" w:rsidR="00764018" w:rsidRPr="00764018" w:rsidRDefault="00764018" w:rsidP="00764018">
      <w:pPr>
        <w:rPr>
          <w:rFonts w:ascii="Helvetica" w:eastAsia="Symbol" w:hAnsi="Helvetica"/>
          <w:b/>
          <w:color w:val="222222"/>
          <w:kern w:val="0"/>
          <w:sz w:val="21"/>
          <w:szCs w:val="21"/>
          <w:lang w:eastAsia="ru-RU"/>
        </w:rPr>
      </w:pPr>
      <w:r w:rsidRPr="00764018">
        <w:rPr>
          <w:rFonts w:ascii="Helvetica" w:eastAsia="Symbol" w:hAnsi="Helvetica" w:hint="eastAsia"/>
          <w:b/>
          <w:color w:val="222222"/>
          <w:kern w:val="0"/>
          <w:sz w:val="21"/>
          <w:szCs w:val="21"/>
          <w:lang w:eastAsia="ru-RU"/>
        </w:rPr>
        <w:t>ПРИЛОЖЕНИЕ</w:t>
      </w:r>
      <w:r w:rsidRPr="00764018">
        <w:rPr>
          <w:rFonts w:ascii="Helvetica" w:eastAsia="Symbol" w:hAnsi="Helvetica"/>
          <w:b/>
          <w:color w:val="222222"/>
          <w:kern w:val="0"/>
          <w:sz w:val="21"/>
          <w:szCs w:val="21"/>
          <w:lang w:eastAsia="ru-RU"/>
        </w:rPr>
        <w:tab/>
        <w:t xml:space="preserve"> 114 </w:t>
      </w:r>
    </w:p>
    <w:p w14:paraId="2DE5A824" w14:textId="77777777" w:rsidR="00764018" w:rsidRPr="00764018" w:rsidRDefault="00764018" w:rsidP="00764018">
      <w:pPr>
        <w:rPr>
          <w:rFonts w:ascii="Helvetica" w:eastAsia="Symbol" w:hAnsi="Helvetica"/>
          <w:b/>
          <w:color w:val="222222"/>
          <w:kern w:val="0"/>
          <w:sz w:val="21"/>
          <w:szCs w:val="21"/>
          <w:lang w:eastAsia="ru-RU"/>
        </w:rPr>
      </w:pPr>
    </w:p>
    <w:p w14:paraId="5E702952" w14:textId="77777777" w:rsidR="00764018" w:rsidRPr="00764018" w:rsidRDefault="00764018" w:rsidP="00764018">
      <w:pPr>
        <w:rPr>
          <w:rFonts w:ascii="Helvetica" w:eastAsia="Symbol" w:hAnsi="Helvetica"/>
          <w:b/>
          <w:color w:val="222222"/>
          <w:kern w:val="0"/>
          <w:sz w:val="21"/>
          <w:szCs w:val="21"/>
          <w:lang w:eastAsia="ru-RU"/>
        </w:rPr>
      </w:pPr>
    </w:p>
    <w:p w14:paraId="0FEE0A21" w14:textId="77777777" w:rsidR="00764018" w:rsidRPr="00764018" w:rsidRDefault="00764018" w:rsidP="00764018">
      <w:pPr>
        <w:rPr>
          <w:rFonts w:ascii="Helvetica" w:eastAsia="Symbol" w:hAnsi="Helvetica"/>
          <w:b/>
          <w:color w:val="222222"/>
          <w:kern w:val="0"/>
          <w:sz w:val="21"/>
          <w:szCs w:val="21"/>
          <w:lang w:eastAsia="ru-RU"/>
        </w:rPr>
      </w:pPr>
    </w:p>
    <w:p w14:paraId="63C72EE9" w14:textId="3F549EC8" w:rsidR="00606041" w:rsidRDefault="00606041" w:rsidP="00764018"/>
    <w:p w14:paraId="2C5C43A9" w14:textId="30353C4B" w:rsidR="00764018" w:rsidRDefault="00764018" w:rsidP="00764018"/>
    <w:p w14:paraId="0556E15E" w14:textId="711077A3" w:rsidR="00764018" w:rsidRDefault="00764018" w:rsidP="00764018"/>
    <w:p w14:paraId="14AD9CD7" w14:textId="77777777" w:rsidR="00764018" w:rsidRPr="00764018" w:rsidRDefault="00764018" w:rsidP="00764018">
      <w:pPr>
        <w:keepNext/>
        <w:keepLines/>
        <w:tabs>
          <w:tab w:val="clear" w:pos="709"/>
        </w:tabs>
        <w:suppressAutoHyphens w:val="0"/>
        <w:spacing w:after="1446" w:line="260" w:lineRule="exact"/>
        <w:ind w:firstLine="0"/>
        <w:jc w:val="center"/>
        <w:outlineLvl w:val="2"/>
        <w:rPr>
          <w:rFonts w:ascii="Times New Roman" w:eastAsia="Times New Roman" w:hAnsi="Times New Roman" w:cs="Times New Roman"/>
          <w:kern w:val="0"/>
          <w:sz w:val="26"/>
          <w:szCs w:val="26"/>
          <w:lang w:eastAsia="ru-RU"/>
        </w:rPr>
      </w:pPr>
      <w:bookmarkStart w:id="0" w:name="bookmark29"/>
      <w:r w:rsidRPr="00764018">
        <w:rPr>
          <w:rFonts w:ascii="Times New Roman" w:eastAsia="Times New Roman" w:hAnsi="Times New Roman" w:cs="Times New Roman"/>
          <w:color w:val="000000"/>
          <w:kern w:val="0"/>
          <w:sz w:val="26"/>
          <w:szCs w:val="26"/>
          <w:shd w:val="clear" w:color="auto" w:fill="FFFFFF"/>
          <w:lang w:eastAsia="ru-RU"/>
        </w:rPr>
        <w:t>ЗАКЛЮЧЕНИЕ</w:t>
      </w:r>
      <w:bookmarkEnd w:id="0"/>
    </w:p>
    <w:p w14:paraId="636697E1" w14:textId="77777777" w:rsidR="00764018" w:rsidRPr="00764018" w:rsidRDefault="00764018" w:rsidP="004C48B5">
      <w:pPr>
        <w:numPr>
          <w:ilvl w:val="0"/>
          <w:numId w:val="5"/>
        </w:numPr>
        <w:tabs>
          <w:tab w:val="clear" w:pos="0"/>
          <w:tab w:val="clear" w:pos="709"/>
          <w:tab w:val="left" w:pos="1418"/>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764018">
        <w:rPr>
          <w:rFonts w:ascii="Times New Roman" w:eastAsia="Times New Roman" w:hAnsi="Times New Roman" w:cs="Times New Roman"/>
          <w:color w:val="000000"/>
          <w:kern w:val="0"/>
          <w:sz w:val="26"/>
          <w:szCs w:val="26"/>
          <w:shd w:val="clear" w:color="auto" w:fill="FFFFFF"/>
          <w:lang w:eastAsia="ru-RU"/>
        </w:rPr>
        <w:t>В результате изучения генезиса формообразования было выявлено, что в настоящее время формообразование экспозиций развивается в следующих направлениях: традиционные (статические) и современные (динамические) подходы к экспонированию. Выявлены взаимодействие актуальных подходов экспозиционного дизайна в интерактивных экспозициях и примеры их воздействия на зрителя.</w:t>
      </w:r>
    </w:p>
    <w:p w14:paraId="71DD8048" w14:textId="77777777" w:rsidR="00764018" w:rsidRPr="00764018" w:rsidRDefault="00764018" w:rsidP="004C48B5">
      <w:pPr>
        <w:numPr>
          <w:ilvl w:val="0"/>
          <w:numId w:val="5"/>
        </w:numPr>
        <w:tabs>
          <w:tab w:val="clear" w:pos="0"/>
          <w:tab w:val="clear" w:pos="709"/>
          <w:tab w:val="left" w:pos="1418"/>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764018">
        <w:rPr>
          <w:rFonts w:ascii="Times New Roman" w:eastAsia="Times New Roman" w:hAnsi="Times New Roman" w:cs="Times New Roman"/>
          <w:color w:val="000000"/>
          <w:kern w:val="0"/>
          <w:sz w:val="26"/>
          <w:szCs w:val="26"/>
          <w:shd w:val="clear" w:color="auto" w:fill="FFFFFF"/>
          <w:lang w:eastAsia="ru-RU"/>
        </w:rPr>
        <w:t xml:space="preserve">Дана характеристика интерактивной экспозиционной среде как актуальной выставочной платформе, которая с помощью программных средств выразительности может демонстрировать объекты традиционной культуры в новой визуальной форме, используя приёмы стилизации и формирования нового художественного языка. Сформулированы категории — часть социальной и культурной жизни, предмет материальной традиционной культуры, объект художественного творчества — и особенности: морфология, этническая и культурная принадлежность, художественный стиль объекта традиционной культуры, влияющие на формирование целостного художественного образа интерактивной экспозиционной среды, которое состоит из следующих этапов: определения концепта, выстраивания семантической ситуации, выбора основной художественной метафоры, нахождения стратегии культурной анимации и создания дополнительной интерактивной реальности. Предложено включать в контекст художественного проектирования новые дополнительные визуальные коды и </w:t>
      </w:r>
      <w:r w:rsidRPr="00764018">
        <w:rPr>
          <w:rFonts w:ascii="Times New Roman" w:eastAsia="Times New Roman" w:hAnsi="Times New Roman" w:cs="Times New Roman"/>
          <w:color w:val="000000"/>
          <w:kern w:val="0"/>
          <w:sz w:val="26"/>
          <w:szCs w:val="26"/>
          <w:shd w:val="clear" w:color="auto" w:fill="FFFFFF"/>
          <w:lang w:eastAsia="ru-RU"/>
        </w:rPr>
        <w:lastRenderedPageBreak/>
        <w:t>смыслы, отвечающие современным потребностям общества.</w:t>
      </w:r>
    </w:p>
    <w:p w14:paraId="598F396C" w14:textId="77777777" w:rsidR="00764018" w:rsidRPr="00764018" w:rsidRDefault="00764018" w:rsidP="004C48B5">
      <w:pPr>
        <w:numPr>
          <w:ilvl w:val="0"/>
          <w:numId w:val="5"/>
        </w:numPr>
        <w:tabs>
          <w:tab w:val="clear" w:pos="0"/>
          <w:tab w:val="clear" w:pos="709"/>
          <w:tab w:val="left" w:pos="1418"/>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764018">
        <w:rPr>
          <w:rFonts w:ascii="Times New Roman" w:eastAsia="Times New Roman" w:hAnsi="Times New Roman" w:cs="Times New Roman"/>
          <w:color w:val="000000"/>
          <w:kern w:val="0"/>
          <w:sz w:val="26"/>
          <w:szCs w:val="26"/>
          <w:shd w:val="clear" w:color="auto" w:fill="FFFFFF"/>
          <w:lang w:eastAsia="ru-RU"/>
        </w:rPr>
        <w:t>Выявлено, что дизайн-проектирование экспозиции для объектов традиционной культуры — это сложный междисциплинарный интегративный процесс со всеми направлениями дизайн-проектирования, которые должны быть выполнены и подобраны в соответствии с тенденциями и законами в области коммуникативного, графического и средового дизайна и со стилистическим, тематическим и идейным контекстами. Дизайнер может усилить значение представленных объектов с помощью авторской интерпретации, синтеза, ассоциирования. Использование таких графических приёмов дополнительно усиливает эмоциональное воздействие на зрителя. Для более эффектной подачи и воздействия визуально-графический стиль, содержание и техника интерпретации традиционной культуры должны быть смешанными. В дизайн-схему должны быть включены пассивные и динамические компоненты для обеспечения разнообразных уровней погружения в контекст и материал. При помощи программных средств графический контент объектов культуры погружает зрителя в новое пространство, выполненное в форме интерактивной экспозиции. Благодаря использованию современного подхода в демонстрации объектов традиционной культуры формируется ценностное отношение к культурно-историческому наследию.</w:t>
      </w:r>
    </w:p>
    <w:p w14:paraId="669ADA65" w14:textId="77777777" w:rsidR="00764018" w:rsidRPr="00764018" w:rsidRDefault="00764018" w:rsidP="004C48B5">
      <w:pPr>
        <w:numPr>
          <w:ilvl w:val="0"/>
          <w:numId w:val="5"/>
        </w:numPr>
        <w:tabs>
          <w:tab w:val="clear" w:pos="0"/>
          <w:tab w:val="clear" w:pos="709"/>
          <w:tab w:val="left" w:pos="1421"/>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764018">
        <w:rPr>
          <w:rFonts w:ascii="Times New Roman" w:eastAsia="Times New Roman" w:hAnsi="Times New Roman" w:cs="Times New Roman"/>
          <w:color w:val="000000"/>
          <w:kern w:val="0"/>
          <w:sz w:val="26"/>
          <w:szCs w:val="26"/>
          <w:shd w:val="clear" w:color="auto" w:fill="FFFFFF"/>
          <w:lang w:eastAsia="ru-RU"/>
        </w:rPr>
        <w:t>Обобщён опыт использования современных интерактивных технологий в дизайне региональных экспозиционных пространств для объектов традиционной культуры. Определены два основных направления экспозиционной эргономики: эргономика восприятия и эргономика взаимодействия. Разработаны типовые эргономические схемы для универсальных интерактивных устройств в экспозиционном пространстве в системе «человек — предмет — интерактивная среда», на которых показаны особенности применения и взаимодействия. Интерактивная система в контексте выставочного пространства должна соответствовать эстетическим потребностям, сообразовываться с законами формы и ограничениями двух- и трёхмерного пространства. Эти данные помогут определить экономическую целесообразность применения, а также грамотно расположить объекты в системе «человек - предмет - интерактивная среда», что позволит значительно повысить качество проектно-художественных решений при экспонировании объектов традиционной культуры в регионах.</w:t>
      </w:r>
    </w:p>
    <w:p w14:paraId="1FCA93AA" w14:textId="5DB93FB0" w:rsidR="00764018" w:rsidRPr="00764018" w:rsidRDefault="00764018" w:rsidP="00764018">
      <w:r w:rsidRPr="00764018">
        <w:rPr>
          <w:rFonts w:ascii="Times New Roman" w:eastAsia="Times New Roman" w:hAnsi="Times New Roman" w:cs="Microsoft Sans Serif"/>
          <w:color w:val="000000"/>
          <w:kern w:val="0"/>
          <w:sz w:val="26"/>
          <w:szCs w:val="26"/>
          <w:shd w:val="clear" w:color="auto" w:fill="FFFFFF"/>
          <w:lang w:eastAsia="ru-RU"/>
        </w:rPr>
        <w:lastRenderedPageBreak/>
        <w:t>При поддержке Министерства культуры, туризма и архивного дела Республики Коми реализованы творческие проекты, популяризирующие традиционную культуру Севера и Арктического региона. Проекты выполнены в следующих форматах: выставочное пространство с включением интерактивных технологий, интерактивный виртуальный музей, мультимедиа арт-проект и интерактивная книга. Данные проекты ориентированы на формирование динамической базы данных, которая может в любой момент подвергаться коррекции, дополняться, изменяться по структуре. Наглядно проиллюстрирован процесс синтеза каналов коммуникации интерактивной выставочной среды, сформировавшейся в целостный художественный образ. Графический контент стилизован из определённых объектов культуры традиционного наследия, которые являются знаковыми, содержательными и ассоциативными для раскрытия заданной концепции. Наглядно проиллюстрирован процесс синтеза каналов коммуникации интерактивной среды, формирующих целостный художественный образ. Таким образом, подобный метод визуальной трансформации объектов традиционной культуры поможет актуализировать интерес к ценностям региональной традиционной культуры у новой аудитории до недавнего времени не испытывавшую интереса к этнографии и традиционному культурному наследию Северного региона</w:t>
      </w:r>
    </w:p>
    <w:sectPr w:rsidR="00764018" w:rsidRPr="007640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3F6E" w14:textId="77777777" w:rsidR="004C48B5" w:rsidRDefault="004C48B5">
      <w:pPr>
        <w:spacing w:after="0" w:line="240" w:lineRule="auto"/>
      </w:pPr>
      <w:r>
        <w:separator/>
      </w:r>
    </w:p>
  </w:endnote>
  <w:endnote w:type="continuationSeparator" w:id="0">
    <w:p w14:paraId="43DF3E65" w14:textId="77777777" w:rsidR="004C48B5" w:rsidRDefault="004C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7C8A" w14:textId="77777777" w:rsidR="004C48B5" w:rsidRDefault="004C48B5"/>
    <w:p w14:paraId="73DCA4FA" w14:textId="77777777" w:rsidR="004C48B5" w:rsidRDefault="004C48B5"/>
    <w:p w14:paraId="72B20BEB" w14:textId="77777777" w:rsidR="004C48B5" w:rsidRDefault="004C48B5"/>
    <w:p w14:paraId="33803560" w14:textId="77777777" w:rsidR="004C48B5" w:rsidRDefault="004C48B5"/>
    <w:p w14:paraId="588C7938" w14:textId="77777777" w:rsidR="004C48B5" w:rsidRDefault="004C48B5"/>
    <w:p w14:paraId="20132EEA" w14:textId="77777777" w:rsidR="004C48B5" w:rsidRDefault="004C48B5"/>
    <w:p w14:paraId="1AFB8B1F" w14:textId="77777777" w:rsidR="004C48B5" w:rsidRDefault="004C4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8303BB" wp14:editId="0732EC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D0A1" w14:textId="77777777" w:rsidR="004C48B5" w:rsidRDefault="004C4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303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07D0A1" w14:textId="77777777" w:rsidR="004C48B5" w:rsidRDefault="004C4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4DC02" w14:textId="77777777" w:rsidR="004C48B5" w:rsidRDefault="004C48B5"/>
    <w:p w14:paraId="1E4917F6" w14:textId="77777777" w:rsidR="004C48B5" w:rsidRDefault="004C48B5"/>
    <w:p w14:paraId="75290D09" w14:textId="77777777" w:rsidR="004C48B5" w:rsidRDefault="004C4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9ADF7" wp14:editId="6DB3BF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81BD" w14:textId="77777777" w:rsidR="004C48B5" w:rsidRDefault="004C48B5"/>
                          <w:p w14:paraId="72CA24D8" w14:textId="77777777" w:rsidR="004C48B5" w:rsidRDefault="004C4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9AD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BC81BD" w14:textId="77777777" w:rsidR="004C48B5" w:rsidRDefault="004C48B5"/>
                    <w:p w14:paraId="72CA24D8" w14:textId="77777777" w:rsidR="004C48B5" w:rsidRDefault="004C4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E5F5D9" w14:textId="77777777" w:rsidR="004C48B5" w:rsidRDefault="004C48B5"/>
    <w:p w14:paraId="0B156F1C" w14:textId="77777777" w:rsidR="004C48B5" w:rsidRDefault="004C48B5">
      <w:pPr>
        <w:rPr>
          <w:sz w:val="2"/>
          <w:szCs w:val="2"/>
        </w:rPr>
      </w:pPr>
    </w:p>
    <w:p w14:paraId="50544084" w14:textId="77777777" w:rsidR="004C48B5" w:rsidRDefault="004C48B5"/>
    <w:p w14:paraId="4B3BDC66" w14:textId="77777777" w:rsidR="004C48B5" w:rsidRDefault="004C48B5">
      <w:pPr>
        <w:spacing w:after="0" w:line="240" w:lineRule="auto"/>
      </w:pPr>
    </w:p>
  </w:footnote>
  <w:footnote w:type="continuationSeparator" w:id="0">
    <w:p w14:paraId="20C1FA1A" w14:textId="77777777" w:rsidR="004C48B5" w:rsidRDefault="004C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8B5"/>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59966</TotalTime>
  <Pages>5</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1308</cp:revision>
  <cp:lastPrinted>2009-02-06T05:36:00Z</cp:lastPrinted>
  <dcterms:created xsi:type="dcterms:W3CDTF">2024-01-07T13:43:00Z</dcterms:created>
  <dcterms:modified xsi:type="dcterms:W3CDTF">2025-04-01T15:26:00Z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