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F882C" w14:textId="6BDD1E38" w:rsidR="00504E43" w:rsidRPr="001D77BF" w:rsidRDefault="001D77BF" w:rsidP="001D77BF">
      <w:r>
        <w:rPr>
          <w:rFonts w:ascii="Verdana" w:hAnsi="Verdana"/>
          <w:b/>
          <w:bCs/>
          <w:color w:val="000000"/>
          <w:shd w:val="clear" w:color="auto" w:fill="FFFFFF"/>
        </w:rPr>
        <w:t xml:space="preserve">Ивашина Андрей Николаевич. Разработка системы поддержки стратегического планирования маркетинговой деятельности металлургического предприятия (на примере ОАО "Никопольский завод ферросплавов"):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08.03.02 / Национальная металлургическая академия Украины. - Д., 2002. - 243л.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185-196</w:t>
      </w:r>
    </w:p>
    <w:sectPr w:rsidR="00504E43" w:rsidRPr="001D77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834D" w14:textId="77777777" w:rsidR="005224CA" w:rsidRDefault="005224CA">
      <w:pPr>
        <w:spacing w:after="0" w:line="240" w:lineRule="auto"/>
      </w:pPr>
      <w:r>
        <w:separator/>
      </w:r>
    </w:p>
  </w:endnote>
  <w:endnote w:type="continuationSeparator" w:id="0">
    <w:p w14:paraId="4DF7F074" w14:textId="77777777" w:rsidR="005224CA" w:rsidRDefault="0052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3090E" w14:textId="77777777" w:rsidR="005224CA" w:rsidRDefault="005224CA">
      <w:pPr>
        <w:spacing w:after="0" w:line="240" w:lineRule="auto"/>
      </w:pPr>
      <w:r>
        <w:separator/>
      </w:r>
    </w:p>
  </w:footnote>
  <w:footnote w:type="continuationSeparator" w:id="0">
    <w:p w14:paraId="1E0E2008" w14:textId="77777777" w:rsidR="005224CA" w:rsidRDefault="0052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24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4CA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85480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3059</cp:revision>
  <dcterms:created xsi:type="dcterms:W3CDTF">2024-06-20T08:51:00Z</dcterms:created>
  <dcterms:modified xsi:type="dcterms:W3CDTF">2024-09-21T13:34:00Z</dcterms:modified>
  <cp:category/>
</cp:coreProperties>
</file>